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C7C" w:rsidRPr="000933D1" w:rsidRDefault="00547C7C" w:rsidP="00547C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93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:rsidR="00547C7C" w:rsidRPr="000933D1" w:rsidRDefault="00547C7C" w:rsidP="00547C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93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:rsidR="00547C7C" w:rsidRPr="000933D1" w:rsidRDefault="00547C7C" w:rsidP="00547C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 вересня</w:t>
      </w:r>
      <w:r w:rsidRPr="00093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 року у складі колегії № 1</w:t>
      </w:r>
    </w:p>
    <w:p w:rsidR="00547C7C" w:rsidRPr="000933D1" w:rsidRDefault="00547C7C" w:rsidP="00547C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47C7C" w:rsidRPr="000933D1" w:rsidRDefault="00547C7C" w:rsidP="00547C7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3D1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0933D1">
        <w:rPr>
          <w:rFonts w:ascii="Times New Roman" w:hAnsi="Times New Roman" w:cs="Times New Roman"/>
          <w:sz w:val="28"/>
          <w:szCs w:val="28"/>
          <w:lang w:val="uk-UA"/>
        </w:rPr>
        <w:t xml:space="preserve">колегії № 1 взяли участь три члени Комісії: Богоніс М.Б., Кобецька Н.Р.,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0933D1">
        <w:rPr>
          <w:rFonts w:ascii="Times New Roman" w:hAnsi="Times New Roman" w:cs="Times New Roman"/>
          <w:sz w:val="28"/>
          <w:szCs w:val="28"/>
          <w:lang w:val="uk-UA"/>
        </w:rPr>
        <w:t>Шевчук Г.М.</w:t>
      </w:r>
    </w:p>
    <w:p w:rsidR="00547C7C" w:rsidRPr="000933D1" w:rsidRDefault="00547C7C" w:rsidP="00547C7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:rsidR="00547C7C" w:rsidRPr="000933D1" w:rsidRDefault="00547C7C" w:rsidP="00547C7C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textAlignment w:val="baseline"/>
        <w:rPr>
          <w:iCs/>
          <w:sz w:val="28"/>
          <w:szCs w:val="28"/>
        </w:rPr>
      </w:pPr>
      <w:r w:rsidRPr="000933D1">
        <w:rPr>
          <w:rFonts w:eastAsia="Helvetica Neue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</w:t>
      </w:r>
      <w:r>
        <w:rPr>
          <w:rFonts w:eastAsia="Helvetica Neue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вирішила:</w:t>
      </w:r>
    </w:p>
    <w:p w:rsidR="00547C7C" w:rsidRPr="000933D1" w:rsidRDefault="00547C7C" w:rsidP="00547C7C">
      <w:pPr>
        <w:pStyle w:val="rvps2"/>
        <w:shd w:val="clear" w:color="auto" w:fill="FFFFFF"/>
        <w:spacing w:after="0"/>
        <w:ind w:firstLine="709"/>
        <w:contextualSpacing/>
        <w:jc w:val="both"/>
        <w:textAlignment w:val="baseline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Pr="000933D1">
        <w:rPr>
          <w:iCs/>
          <w:sz w:val="28"/>
          <w:szCs w:val="28"/>
        </w:rPr>
        <w:t xml:space="preserve">изначити, що суддя Окружного адміністративного суду міста Києва Кармазін Олександр Анатолійович за результатами кваліфікаційного оцінювання на відповідність займаній посаді набрав 545,5 </w:t>
      </w:r>
      <w:proofErr w:type="spellStart"/>
      <w:r w:rsidRPr="000933D1">
        <w:rPr>
          <w:iCs/>
          <w:sz w:val="28"/>
          <w:szCs w:val="28"/>
        </w:rPr>
        <w:t>бала</w:t>
      </w:r>
      <w:proofErr w:type="spellEnd"/>
      <w:r w:rsidRPr="000933D1">
        <w:rPr>
          <w:iCs/>
          <w:sz w:val="28"/>
          <w:szCs w:val="28"/>
        </w:rPr>
        <w:t>.</w:t>
      </w:r>
    </w:p>
    <w:p w:rsidR="00547C7C" w:rsidRPr="000933D1" w:rsidRDefault="00547C7C" w:rsidP="00547C7C">
      <w:pPr>
        <w:pStyle w:val="rvps2"/>
        <w:shd w:val="clear" w:color="auto" w:fill="FFFFFF"/>
        <w:spacing w:after="0"/>
        <w:ind w:firstLine="709"/>
        <w:contextualSpacing/>
        <w:jc w:val="both"/>
        <w:textAlignment w:val="baseline"/>
        <w:rPr>
          <w:iCs/>
          <w:sz w:val="28"/>
          <w:szCs w:val="28"/>
        </w:rPr>
      </w:pPr>
      <w:r w:rsidRPr="000933D1">
        <w:rPr>
          <w:iCs/>
          <w:sz w:val="28"/>
          <w:szCs w:val="28"/>
        </w:rPr>
        <w:t>Визнати суддю Окружного адміністративного суду міста Києва Кармазіна Олександра Анатолійовича таким, що не відповідає займаній посаді.</w:t>
      </w:r>
    </w:p>
    <w:p w:rsidR="00547C7C" w:rsidRDefault="00547C7C" w:rsidP="00547C7C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8"/>
          <w:szCs w:val="28"/>
        </w:rPr>
      </w:pPr>
      <w:proofErr w:type="spellStart"/>
      <w:r w:rsidRPr="000933D1">
        <w:rPr>
          <w:iCs/>
          <w:sz w:val="28"/>
          <w:szCs w:val="28"/>
        </w:rPr>
        <w:t>Внести</w:t>
      </w:r>
      <w:proofErr w:type="spellEnd"/>
      <w:r w:rsidRPr="000933D1">
        <w:rPr>
          <w:iCs/>
          <w:sz w:val="28"/>
          <w:szCs w:val="28"/>
        </w:rPr>
        <w:t xml:space="preserve"> до Вищої ради правосуддя подання про звільнення судді Окружного адміністративного суду міста Києва Кармазіна Олександра Анатолійовича із займаної посади.</w:t>
      </w:r>
    </w:p>
    <w:p w:rsidR="00547C7C" w:rsidRPr="000933D1" w:rsidRDefault="00547C7C" w:rsidP="00547C7C">
      <w:pPr>
        <w:pStyle w:val="rvps2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iCs/>
          <w:sz w:val="28"/>
          <w:szCs w:val="28"/>
        </w:rPr>
      </w:pPr>
    </w:p>
    <w:p w:rsidR="006C74A9" w:rsidRPr="00547C7C" w:rsidRDefault="006C74A9">
      <w:pPr>
        <w:rPr>
          <w:lang w:val="uk-UA"/>
        </w:rPr>
      </w:pPr>
      <w:bookmarkStart w:id="0" w:name="_GoBack"/>
      <w:bookmarkEnd w:id="0"/>
    </w:p>
    <w:sectPr w:rsidR="006C74A9" w:rsidRPr="00547C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2F0D"/>
    <w:multiLevelType w:val="hybridMultilevel"/>
    <w:tmpl w:val="FB28D25C"/>
    <w:lvl w:ilvl="0" w:tplc="353EDCFA">
      <w:start w:val="1"/>
      <w:numFmt w:val="decimal"/>
      <w:lvlText w:val="%1."/>
      <w:lvlJc w:val="left"/>
      <w:pPr>
        <w:ind w:left="1069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7C"/>
    <w:rsid w:val="00547C7C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CB8E7-8889-4E6B-8F16-26371A67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7C7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4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2026-10-02T05:41:00Z</dcterms:created>
  <dcterms:modified xsi:type="dcterms:W3CDTF">2026-10-02T05:41:00Z</dcterms:modified>
</cp:coreProperties>
</file>