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121EF" w14:textId="77777777" w:rsidR="005B38A6" w:rsidRPr="00A44684" w:rsidRDefault="005B38A6" w:rsidP="005B3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24 вересня 2026 року відбулося спеціальне спільне засідання </w:t>
      </w:r>
    </w:p>
    <w:p w14:paraId="01DF9217" w14:textId="77777777" w:rsidR="005B38A6" w:rsidRPr="00A44684" w:rsidRDefault="005B38A6" w:rsidP="005B3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Вищої кваліфікаційної комісії суддів України та </w:t>
      </w:r>
    </w:p>
    <w:p w14:paraId="78F41BAC" w14:textId="77777777" w:rsidR="005B38A6" w:rsidRPr="00A44684" w:rsidRDefault="005B38A6" w:rsidP="005B3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Експертної ради </w:t>
      </w:r>
    </w:p>
    <w:p w14:paraId="47D692D7" w14:textId="77777777" w:rsidR="005B38A6" w:rsidRPr="00A44684" w:rsidRDefault="005B38A6" w:rsidP="005B38A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CC2E88" w14:textId="77777777" w:rsidR="005B38A6" w:rsidRPr="00A44684" w:rsidRDefault="005B38A6" w:rsidP="005B3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Дух Я.М., Кидисюк Р.А., </w:t>
      </w:r>
      <w:r>
        <w:rPr>
          <w:rFonts w:ascii="Times New Roman" w:hAnsi="Times New Roman" w:cs="Times New Roman"/>
          <w:sz w:val="26"/>
          <w:szCs w:val="26"/>
          <w:lang w:val="uk-UA"/>
        </w:rPr>
        <w:br/>
      </w: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Коліуш О.Л., Кушнір І.В., Луганський В.І., Омельян О.С., Пасічник А.В.,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Сабодаш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Р.Б., Сидорович Р.М., Чумак С.Ю. та члени Експертної ради: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Синельников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Є.В., </w:t>
      </w:r>
      <w:r>
        <w:rPr>
          <w:rFonts w:ascii="Times New Roman" w:hAnsi="Times New Roman" w:cs="Times New Roman"/>
          <w:sz w:val="26"/>
          <w:szCs w:val="26"/>
          <w:lang w:val="uk-UA"/>
        </w:rPr>
        <w:br/>
      </w: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Роберт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Гайн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Брукхайзен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Ганечко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О.М.,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Сігіта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Руденайте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, Джессіка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Лотт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Томпсон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>, Чорна В.В.</w:t>
      </w:r>
    </w:p>
    <w:p w14:paraId="6D21C483" w14:textId="77777777" w:rsidR="005B38A6" w:rsidRPr="00A44684" w:rsidRDefault="005B38A6" w:rsidP="005B38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37CBCC4" w14:textId="77777777" w:rsidR="005B38A6" w:rsidRPr="00A44684" w:rsidRDefault="005B38A6" w:rsidP="005B38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Проведено співбесіду із кандидатом на посаду судді Спеціалізованого окружного адміністративного суду та Спеціалізованого апеляційного адміністративного суду </w:t>
      </w:r>
      <w:proofErr w:type="spellStart"/>
      <w:r w:rsidRPr="00A44684">
        <w:rPr>
          <w:rFonts w:ascii="Times New Roman" w:hAnsi="Times New Roman" w:cs="Times New Roman"/>
          <w:sz w:val="26"/>
          <w:szCs w:val="26"/>
          <w:lang w:val="uk-UA"/>
        </w:rPr>
        <w:t>Царіковою</w:t>
      </w:r>
      <w:proofErr w:type="spellEnd"/>
      <w:r w:rsidRPr="00A44684">
        <w:rPr>
          <w:rFonts w:ascii="Times New Roman" w:hAnsi="Times New Roman" w:cs="Times New Roman"/>
          <w:sz w:val="26"/>
          <w:szCs w:val="26"/>
          <w:lang w:val="uk-UA"/>
        </w:rPr>
        <w:t xml:space="preserve"> Оленою Василівною щодо відповідності критеріям доброчесності та/або професійної компетентності та оголошено перерву в розгляді питання.</w:t>
      </w:r>
    </w:p>
    <w:p w14:paraId="09EC82E6" w14:textId="77777777" w:rsidR="00937FA1" w:rsidRDefault="00937FA1">
      <w:bookmarkStart w:id="0" w:name="_GoBack"/>
      <w:bookmarkEnd w:id="0"/>
    </w:p>
    <w:sectPr w:rsidR="00937F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F0"/>
    <w:rsid w:val="005B38A6"/>
    <w:rsid w:val="00655FF0"/>
    <w:rsid w:val="0093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D12418-A9D0-452E-9530-7F22D47F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38A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303</Characters>
  <Application>Microsoft Office Word</Application>
  <DocSecurity>0</DocSecurity>
  <Lines>2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2026-09-28T12:01:00Z</dcterms:created>
  <dcterms:modified xsi:type="dcterms:W3CDTF">2026-09-28T12:01:00Z</dcterms:modified>
</cp:coreProperties>
</file>