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7B4" w:rsidRPr="00B171D2" w:rsidRDefault="00BF57B4" w:rsidP="00BF57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BF57B4" w:rsidRPr="00B171D2" w:rsidRDefault="00BF57B4" w:rsidP="00BF57B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BF57B4" w:rsidRPr="00B171D2" w:rsidRDefault="00BF57B4" w:rsidP="00BF57B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BF57B4" w:rsidRPr="00B171D2" w:rsidRDefault="00BF57B4" w:rsidP="00BF57B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30 </w:t>
      </w:r>
      <w:r>
        <w:rPr>
          <w:rFonts w:ascii="Times New Roman" w:hAnsi="Times New Roman" w:cs="Times New Roman"/>
          <w:sz w:val="26"/>
          <w:szCs w:val="26"/>
        </w:rPr>
        <w:t>вересня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BF57B4" w:rsidRPr="00B171D2" w:rsidRDefault="00BF57B4" w:rsidP="00BF57B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BF57B4" w:rsidRPr="00B171D2" w:rsidRDefault="00BF57B4" w:rsidP="00BF57B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13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BF57B4" w:rsidRPr="00C16964" w:rsidRDefault="00BF57B4" w:rsidP="00BF57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BF57B4" w:rsidRDefault="00BF57B4" w:rsidP="00BF57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BF57B4" w:rsidRDefault="00BF57B4" w:rsidP="00BF57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1.</w:t>
      </w:r>
      <w:r>
        <w:rPr>
          <w:color w:val="1D1D1B"/>
          <w:sz w:val="26"/>
          <w:szCs w:val="26"/>
        </w:rPr>
        <w:tab/>
      </w:r>
      <w:r w:rsidRPr="00E1598E">
        <w:rPr>
          <w:color w:val="000000" w:themeColor="text1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E1598E">
        <w:rPr>
          <w:color w:val="000000" w:themeColor="text1"/>
          <w:sz w:val="26"/>
          <w:szCs w:val="26"/>
        </w:rPr>
        <w:t>Шаренко</w:t>
      </w:r>
      <w:proofErr w:type="spellEnd"/>
      <w:r w:rsidRPr="00E1598E">
        <w:rPr>
          <w:color w:val="000000" w:themeColor="text1"/>
          <w:sz w:val="26"/>
          <w:szCs w:val="26"/>
        </w:rPr>
        <w:t xml:space="preserve"> Світлани Леонідівни</w:t>
      </w:r>
      <w:r w:rsidRPr="00E1598E">
        <w:rPr>
          <w:color w:val="000000" w:themeColor="text1"/>
          <w:sz w:val="26"/>
          <w:szCs w:val="26"/>
          <w:shd w:val="clear" w:color="auto" w:fill="FFFFFF"/>
        </w:rPr>
        <w:t xml:space="preserve"> 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F6704">
        <w:rPr>
          <w:rStyle w:val="a3"/>
          <w:color w:val="000000" w:themeColor="text1"/>
          <w:sz w:val="26"/>
          <w:szCs w:val="26"/>
        </w:rPr>
        <w:t>Дух Я.М</w:t>
      </w:r>
      <w:r>
        <w:rPr>
          <w:rStyle w:val="a3"/>
          <w:color w:val="1D1D1B"/>
          <w:sz w:val="26"/>
          <w:szCs w:val="26"/>
        </w:rPr>
        <w:t>.)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3F6704">
        <w:rPr>
          <w:color w:val="000000" w:themeColor="text1"/>
          <w:sz w:val="26"/>
          <w:szCs w:val="26"/>
          <w:shd w:val="clear" w:color="auto" w:fill="FFFFFF"/>
        </w:rPr>
        <w:t>Про припинення проведення кваліфікаційного оцінювання судді Святошинського районного суду міста Києва Петренко Наталії Олексіївни</w:t>
      </w:r>
      <w:r>
        <w:rPr>
          <w:color w:val="1D1D1B"/>
          <w:sz w:val="26"/>
          <w:szCs w:val="26"/>
        </w:rPr>
        <w:t>.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F6704">
        <w:rPr>
          <w:rStyle w:val="a3"/>
          <w:color w:val="000000" w:themeColor="text1"/>
          <w:sz w:val="26"/>
          <w:szCs w:val="26"/>
        </w:rPr>
        <w:t>Омельян О.С</w:t>
      </w:r>
      <w:r>
        <w:rPr>
          <w:rStyle w:val="a3"/>
          <w:color w:val="1D1D1B"/>
          <w:sz w:val="26"/>
          <w:szCs w:val="26"/>
        </w:rPr>
        <w:t>.)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3.</w:t>
      </w:r>
      <w:r>
        <w:rPr>
          <w:color w:val="1D1D1B"/>
          <w:sz w:val="26"/>
          <w:szCs w:val="26"/>
        </w:rPr>
        <w:tab/>
      </w:r>
      <w:r w:rsidRPr="003F6704">
        <w:rPr>
          <w:color w:val="000000" w:themeColor="text1"/>
          <w:sz w:val="26"/>
          <w:szCs w:val="26"/>
          <w:shd w:val="clear" w:color="auto" w:fill="FFFFFF"/>
        </w:rPr>
        <w:t>Про припинення проведення кваліфікаційного оцінювання судді Господарського суду Миколаївської області Алексєєва Андрія Павловича на відповідність займаній посаді</w:t>
      </w:r>
      <w:r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F6704">
        <w:rPr>
          <w:rStyle w:val="a3"/>
          <w:color w:val="000000" w:themeColor="text1"/>
          <w:sz w:val="26"/>
          <w:szCs w:val="26"/>
        </w:rPr>
        <w:t>Омельян О.С</w:t>
      </w:r>
      <w:r>
        <w:rPr>
          <w:rStyle w:val="a3"/>
          <w:color w:val="1D1D1B"/>
          <w:sz w:val="26"/>
          <w:szCs w:val="26"/>
        </w:rPr>
        <w:t>.)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4.</w:t>
      </w:r>
      <w:r>
        <w:rPr>
          <w:color w:val="1D1D1B"/>
          <w:sz w:val="26"/>
          <w:szCs w:val="26"/>
        </w:rPr>
        <w:tab/>
      </w:r>
      <w:r w:rsidRPr="003F6704">
        <w:rPr>
          <w:color w:val="000000" w:themeColor="text1"/>
          <w:sz w:val="26"/>
          <w:szCs w:val="26"/>
          <w:shd w:val="clear" w:color="auto" w:fill="FFFFFF"/>
        </w:rPr>
        <w:t>Про припинення участі кандидата Кузнецова Романа Олександровича в конкурсі на зайняття вакантних посад суддів апеляційних судів, оголошеному рішенням Комісії від 14 вересня 2023 року № 94/зп-23 (зі змінами)</w:t>
      </w:r>
      <w:r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F6704">
        <w:rPr>
          <w:rStyle w:val="a3"/>
          <w:color w:val="000000" w:themeColor="text1"/>
          <w:sz w:val="26"/>
          <w:szCs w:val="26"/>
        </w:rPr>
        <w:t>Омельян О.С</w:t>
      </w:r>
      <w:r>
        <w:rPr>
          <w:rStyle w:val="a3"/>
          <w:color w:val="1D1D1B"/>
          <w:sz w:val="26"/>
          <w:szCs w:val="26"/>
        </w:rPr>
        <w:t>.)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>
        <w:rPr>
          <w:color w:val="1D1D1B"/>
          <w:sz w:val="26"/>
          <w:szCs w:val="26"/>
        </w:rPr>
        <w:t>5</w:t>
      </w:r>
      <w:r w:rsidRPr="009B4729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3F6704">
        <w:rPr>
          <w:color w:val="000000" w:themeColor="text1"/>
          <w:sz w:val="26"/>
          <w:szCs w:val="26"/>
          <w:shd w:val="clear" w:color="auto" w:fill="FFFFFF"/>
        </w:rPr>
        <w:t xml:space="preserve">Про припинення участі кандидата </w:t>
      </w:r>
      <w:r w:rsidRPr="003F6704">
        <w:rPr>
          <w:color w:val="000000" w:themeColor="text1"/>
          <w:sz w:val="26"/>
          <w:szCs w:val="26"/>
        </w:rPr>
        <w:t>Троян Тетяни Євгенівни</w:t>
      </w:r>
      <w:r w:rsidRPr="003F6704">
        <w:rPr>
          <w:color w:val="000000" w:themeColor="text1"/>
          <w:sz w:val="26"/>
          <w:szCs w:val="26"/>
          <w:shd w:val="clear" w:color="auto" w:fill="FFFFFF"/>
        </w:rPr>
        <w:t xml:space="preserve"> в доборі на посаду судді місцевого суду, оголошеному рішенням Комісії від 11 грудня 2024 року № 366/зп-24</w:t>
      </w:r>
      <w:r w:rsidRPr="009B4729">
        <w:rPr>
          <w:color w:val="000000" w:themeColor="text1"/>
          <w:sz w:val="26"/>
          <w:szCs w:val="26"/>
        </w:rPr>
        <w:t>.</w:t>
      </w: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BF57B4" w:rsidRDefault="00BF57B4" w:rsidP="00BF57B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F6704">
        <w:rPr>
          <w:rStyle w:val="a3"/>
          <w:color w:val="000000" w:themeColor="text1"/>
          <w:sz w:val="26"/>
          <w:szCs w:val="26"/>
        </w:rPr>
        <w:t>Кидисюк Р.А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BF57B4" w:rsidRDefault="006C74A9">
      <w:pPr>
        <w:rPr>
          <w:lang w:val="uk-UA"/>
        </w:rPr>
      </w:pPr>
      <w:bookmarkStart w:id="0" w:name="_GoBack"/>
      <w:bookmarkEnd w:id="0"/>
    </w:p>
    <w:sectPr w:rsidR="006C74A9" w:rsidRPr="00BF57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B4"/>
    <w:rsid w:val="006C74A9"/>
    <w:rsid w:val="00BF57B4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D8A97-B537-4918-A6B1-07BDC894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57B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F57B4"/>
    <w:rPr>
      <w:i/>
      <w:iCs/>
    </w:rPr>
  </w:style>
  <w:style w:type="paragraph" w:customStyle="1" w:styleId="rtejustify">
    <w:name w:val="rtejustify"/>
    <w:basedOn w:val="a"/>
    <w:rsid w:val="00BF57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2026-09-18T13:00:00Z</dcterms:created>
  <dcterms:modified xsi:type="dcterms:W3CDTF">2026-09-18T13:00:00Z</dcterms:modified>
</cp:coreProperties>
</file>