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14C8" w:rsidRPr="008E69B4" w:rsidRDefault="005514C8" w:rsidP="005514C8">
      <w:pPr>
        <w:spacing w:after="0" w:line="240" w:lineRule="auto"/>
        <w:jc w:val="center"/>
        <w:rPr>
          <w:rFonts w:ascii="Times New Roman" w:eastAsia="Times New Roman" w:hAnsi="Times New Roman" w:cs="Times New Roman"/>
          <w:sz w:val="24"/>
          <w:szCs w:val="24"/>
          <w:lang w:eastAsia="ru-RU"/>
        </w:rPr>
      </w:pPr>
      <w:r w:rsidRPr="008E69B4">
        <w:rPr>
          <w:rFonts w:ascii="Times New Roman" w:eastAsia="Times New Roman" w:hAnsi="Times New Roman" w:cs="Times New Roman"/>
          <w:noProof/>
          <w:kern w:val="1"/>
          <w:sz w:val="24"/>
          <w:szCs w:val="24"/>
          <w:lang w:eastAsia="uk-UA"/>
        </w:rPr>
        <w:drawing>
          <wp:inline distT="0" distB="0" distL="0" distR="0" wp14:anchorId="5482AF55" wp14:editId="348D29A5">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5514C8" w:rsidRPr="008E69B4" w:rsidRDefault="005514C8" w:rsidP="005514C8">
      <w:pPr>
        <w:spacing w:after="0" w:line="240" w:lineRule="auto"/>
        <w:rPr>
          <w:rFonts w:ascii="Times New Roman" w:eastAsia="Times New Roman" w:hAnsi="Times New Roman" w:cs="Times New Roman"/>
          <w:sz w:val="24"/>
          <w:szCs w:val="24"/>
          <w:lang w:eastAsia="ru-RU"/>
        </w:rPr>
      </w:pPr>
    </w:p>
    <w:p w:rsidR="005514C8" w:rsidRPr="008E69B4" w:rsidRDefault="005514C8" w:rsidP="005514C8">
      <w:pPr>
        <w:widowControl w:val="0"/>
        <w:suppressAutoHyphens/>
        <w:spacing w:after="0" w:line="360" w:lineRule="atLeast"/>
        <w:jc w:val="center"/>
        <w:rPr>
          <w:rFonts w:ascii="Times New Roman" w:eastAsia="Times New Roman" w:hAnsi="Times New Roman" w:cs="Times New Roman"/>
          <w:bCs/>
          <w:kern w:val="1"/>
          <w:sz w:val="36"/>
          <w:szCs w:val="36"/>
          <w:lang w:eastAsia="hi-IN" w:bidi="hi-IN"/>
        </w:rPr>
      </w:pPr>
      <w:r w:rsidRPr="008E69B4">
        <w:rPr>
          <w:rFonts w:ascii="Times New Roman" w:eastAsia="Times New Roman" w:hAnsi="Times New Roman" w:cs="Times New Roman"/>
          <w:bCs/>
          <w:kern w:val="1"/>
          <w:sz w:val="36"/>
          <w:szCs w:val="36"/>
          <w:lang w:eastAsia="hi-IN" w:bidi="hi-IN"/>
        </w:rPr>
        <w:t>ВИЩА КВАЛІФІКАЦІЙНА КОМІСІЯ СУДДІВ УКРАЇНИ</w:t>
      </w:r>
    </w:p>
    <w:p w:rsidR="005514C8" w:rsidRPr="008E69B4" w:rsidRDefault="005514C8" w:rsidP="005514C8">
      <w:pPr>
        <w:spacing w:after="0" w:line="240" w:lineRule="auto"/>
        <w:jc w:val="center"/>
        <w:rPr>
          <w:rFonts w:ascii="Times New Roman" w:eastAsia="Times New Roman" w:hAnsi="Times New Roman" w:cs="Times New Roman"/>
          <w:sz w:val="24"/>
          <w:szCs w:val="24"/>
          <w:lang w:eastAsia="ru-RU"/>
        </w:rPr>
      </w:pPr>
    </w:p>
    <w:p w:rsidR="005514C8" w:rsidRPr="00672990" w:rsidRDefault="008A21EB" w:rsidP="000A4241">
      <w:pPr>
        <w:spacing w:after="0" w:line="240" w:lineRule="auto"/>
        <w:rPr>
          <w:rFonts w:ascii="Times New Roman" w:hAnsi="Times New Roman" w:cs="Times New Roman"/>
          <w:sz w:val="26"/>
          <w:szCs w:val="26"/>
        </w:rPr>
      </w:pPr>
      <w:r w:rsidRPr="00672990">
        <w:rPr>
          <w:rFonts w:ascii="Times New Roman" w:eastAsia="Times New Roman" w:hAnsi="Times New Roman" w:cs="Times New Roman"/>
          <w:sz w:val="26"/>
          <w:szCs w:val="26"/>
          <w:lang w:eastAsia="ru-RU"/>
        </w:rPr>
        <w:t>14 жовтня</w:t>
      </w:r>
      <w:r w:rsidR="000B04DF" w:rsidRPr="00672990">
        <w:rPr>
          <w:rFonts w:ascii="Times New Roman" w:eastAsia="Times New Roman" w:hAnsi="Times New Roman" w:cs="Times New Roman"/>
          <w:sz w:val="26"/>
          <w:szCs w:val="26"/>
          <w:lang w:eastAsia="ru-RU"/>
        </w:rPr>
        <w:t xml:space="preserve"> 2026</w:t>
      </w:r>
      <w:r w:rsidR="005D4281" w:rsidRPr="00672990">
        <w:rPr>
          <w:rFonts w:ascii="Times New Roman" w:eastAsia="Times New Roman" w:hAnsi="Times New Roman" w:cs="Times New Roman"/>
          <w:sz w:val="26"/>
          <w:szCs w:val="26"/>
          <w:lang w:eastAsia="ru-RU"/>
        </w:rPr>
        <w:t xml:space="preserve"> року </w:t>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5D4281" w:rsidRPr="00672990">
        <w:rPr>
          <w:rFonts w:ascii="Times New Roman" w:eastAsia="Times New Roman" w:hAnsi="Times New Roman" w:cs="Times New Roman"/>
          <w:sz w:val="26"/>
          <w:szCs w:val="26"/>
          <w:lang w:eastAsia="ru-RU"/>
        </w:rPr>
        <w:tab/>
      </w:r>
      <w:r w:rsidR="00BB2CF6" w:rsidRPr="00672990">
        <w:rPr>
          <w:rFonts w:ascii="Times New Roman" w:eastAsia="Times New Roman" w:hAnsi="Times New Roman" w:cs="Times New Roman"/>
          <w:sz w:val="26"/>
          <w:szCs w:val="26"/>
          <w:lang w:eastAsia="ru-RU"/>
        </w:rPr>
        <w:tab/>
      </w:r>
      <w:r w:rsidR="00BB2CF6" w:rsidRPr="00672990">
        <w:rPr>
          <w:rFonts w:ascii="Times New Roman" w:eastAsia="Times New Roman" w:hAnsi="Times New Roman" w:cs="Times New Roman"/>
          <w:sz w:val="26"/>
          <w:szCs w:val="26"/>
          <w:lang w:eastAsia="ru-RU"/>
        </w:rPr>
        <w:tab/>
        <w:t xml:space="preserve">     </w:t>
      </w:r>
      <w:r w:rsidR="005514C8" w:rsidRPr="00672990">
        <w:rPr>
          <w:rFonts w:ascii="Times New Roman" w:eastAsia="Times New Roman" w:hAnsi="Times New Roman" w:cs="Times New Roman"/>
          <w:sz w:val="26"/>
          <w:szCs w:val="26"/>
          <w:lang w:eastAsia="ru-RU"/>
        </w:rPr>
        <w:t>м. Київ</w:t>
      </w:r>
    </w:p>
    <w:p w:rsidR="005C5A62" w:rsidRPr="00672990" w:rsidRDefault="005C5A62" w:rsidP="003E039D">
      <w:pPr>
        <w:tabs>
          <w:tab w:val="left" w:pos="7740"/>
        </w:tabs>
        <w:spacing w:after="0"/>
        <w:ind w:firstLine="709"/>
        <w:jc w:val="center"/>
        <w:rPr>
          <w:rFonts w:ascii="Times New Roman" w:hAnsi="Times New Roman" w:cs="Times New Roman"/>
          <w:sz w:val="26"/>
          <w:szCs w:val="26"/>
        </w:rPr>
      </w:pPr>
    </w:p>
    <w:p w:rsidR="005514C8" w:rsidRPr="00672990" w:rsidRDefault="005514C8" w:rsidP="003E039D">
      <w:pPr>
        <w:tabs>
          <w:tab w:val="left" w:pos="7740"/>
        </w:tabs>
        <w:spacing w:after="0"/>
        <w:ind w:firstLine="709"/>
        <w:jc w:val="center"/>
        <w:rPr>
          <w:rFonts w:ascii="Times New Roman" w:hAnsi="Times New Roman" w:cs="Times New Roman"/>
          <w:sz w:val="26"/>
          <w:szCs w:val="26"/>
        </w:rPr>
      </w:pPr>
      <w:r w:rsidRPr="00672990">
        <w:rPr>
          <w:rFonts w:ascii="Times New Roman" w:hAnsi="Times New Roman" w:cs="Times New Roman"/>
          <w:sz w:val="26"/>
          <w:szCs w:val="26"/>
        </w:rPr>
        <w:t xml:space="preserve">Р І Ш Е Н </w:t>
      </w:r>
      <w:proofErr w:type="spellStart"/>
      <w:r w:rsidRPr="00672990">
        <w:rPr>
          <w:rFonts w:ascii="Times New Roman" w:hAnsi="Times New Roman" w:cs="Times New Roman"/>
          <w:sz w:val="26"/>
          <w:szCs w:val="26"/>
        </w:rPr>
        <w:t>Н</w:t>
      </w:r>
      <w:proofErr w:type="spellEnd"/>
      <w:r w:rsidRPr="00672990">
        <w:rPr>
          <w:rFonts w:ascii="Times New Roman" w:hAnsi="Times New Roman" w:cs="Times New Roman"/>
          <w:sz w:val="26"/>
          <w:szCs w:val="26"/>
        </w:rPr>
        <w:t xml:space="preserve"> Я № </w:t>
      </w:r>
      <w:r w:rsidR="007B0104">
        <w:rPr>
          <w:rFonts w:ascii="Times New Roman" w:hAnsi="Times New Roman" w:cs="Times New Roman"/>
          <w:sz w:val="26"/>
          <w:szCs w:val="26"/>
          <w:u w:val="single"/>
        </w:rPr>
        <w:t>160/пс-26</w:t>
      </w:r>
    </w:p>
    <w:p w:rsidR="000B04DF" w:rsidRPr="00672990" w:rsidRDefault="000B04DF" w:rsidP="003E039D">
      <w:pPr>
        <w:tabs>
          <w:tab w:val="left" w:pos="7740"/>
        </w:tabs>
        <w:spacing w:after="0"/>
        <w:ind w:firstLine="709"/>
        <w:jc w:val="center"/>
        <w:rPr>
          <w:rFonts w:ascii="Times New Roman" w:hAnsi="Times New Roman" w:cs="Times New Roman"/>
          <w:sz w:val="26"/>
          <w:szCs w:val="26"/>
          <w:u w:val="single"/>
        </w:rPr>
      </w:pPr>
    </w:p>
    <w:p w:rsidR="005514C8" w:rsidRPr="00672990" w:rsidRDefault="005514C8" w:rsidP="009E2346">
      <w:pPr>
        <w:tabs>
          <w:tab w:val="left" w:pos="7740"/>
        </w:tabs>
        <w:spacing w:after="0"/>
        <w:jc w:val="both"/>
        <w:rPr>
          <w:rFonts w:ascii="Times New Roman" w:hAnsi="Times New Roman" w:cs="Times New Roman"/>
          <w:sz w:val="26"/>
          <w:szCs w:val="26"/>
        </w:rPr>
      </w:pPr>
      <w:r w:rsidRPr="00672990">
        <w:rPr>
          <w:rFonts w:ascii="Times New Roman" w:hAnsi="Times New Roman" w:cs="Times New Roman"/>
          <w:sz w:val="26"/>
          <w:szCs w:val="26"/>
        </w:rPr>
        <w:t>Вища кваліфікаційна комісія суддів України у складі Першої палати:</w:t>
      </w:r>
    </w:p>
    <w:p w:rsidR="005514C8" w:rsidRPr="00672990" w:rsidRDefault="005514C8" w:rsidP="009E2346">
      <w:pPr>
        <w:tabs>
          <w:tab w:val="left" w:pos="7740"/>
        </w:tabs>
        <w:spacing w:after="0"/>
        <w:jc w:val="both"/>
        <w:rPr>
          <w:rFonts w:ascii="Times New Roman" w:hAnsi="Times New Roman" w:cs="Times New Roman"/>
          <w:sz w:val="26"/>
          <w:szCs w:val="26"/>
        </w:rPr>
      </w:pPr>
    </w:p>
    <w:p w:rsidR="005514C8" w:rsidRPr="00672990" w:rsidRDefault="005514C8" w:rsidP="009E2346">
      <w:pPr>
        <w:shd w:val="clear" w:color="auto" w:fill="FFFFFF" w:themeFill="background1"/>
        <w:spacing w:after="0" w:line="240" w:lineRule="auto"/>
        <w:jc w:val="both"/>
        <w:rPr>
          <w:rFonts w:ascii="Times New Roman" w:hAnsi="Times New Roman" w:cs="Times New Roman"/>
          <w:spacing w:val="-2"/>
          <w:sz w:val="26"/>
          <w:szCs w:val="26"/>
        </w:rPr>
      </w:pPr>
      <w:r w:rsidRPr="00672990">
        <w:rPr>
          <w:rFonts w:ascii="Times New Roman" w:hAnsi="Times New Roman" w:cs="Times New Roman"/>
          <w:spacing w:val="-2"/>
          <w:sz w:val="26"/>
          <w:szCs w:val="26"/>
        </w:rPr>
        <w:t xml:space="preserve">головуючого – </w:t>
      </w:r>
      <w:r w:rsidR="008A21EB" w:rsidRPr="00672990">
        <w:rPr>
          <w:rFonts w:ascii="Times New Roman" w:hAnsi="Times New Roman" w:cs="Times New Roman"/>
          <w:spacing w:val="-2"/>
          <w:sz w:val="26"/>
          <w:szCs w:val="26"/>
        </w:rPr>
        <w:t>Сергія ЧУМАКА</w:t>
      </w:r>
      <w:r w:rsidR="00F5762A" w:rsidRPr="00672990">
        <w:rPr>
          <w:rFonts w:ascii="Times New Roman" w:hAnsi="Times New Roman" w:cs="Times New Roman"/>
          <w:spacing w:val="-2"/>
          <w:sz w:val="26"/>
          <w:szCs w:val="26"/>
        </w:rPr>
        <w:t>,</w:t>
      </w:r>
    </w:p>
    <w:p w:rsidR="005514C8" w:rsidRPr="00672990" w:rsidRDefault="005514C8" w:rsidP="003E039D">
      <w:pPr>
        <w:pStyle w:val="a3"/>
        <w:shd w:val="clear" w:color="auto" w:fill="FFFFFF" w:themeFill="background1"/>
        <w:spacing w:before="0" w:beforeAutospacing="0" w:after="0" w:afterAutospacing="0"/>
        <w:ind w:firstLine="709"/>
        <w:jc w:val="both"/>
        <w:rPr>
          <w:spacing w:val="-2"/>
          <w:sz w:val="26"/>
          <w:szCs w:val="26"/>
          <w:lang w:val="uk-UA" w:eastAsia="ar-SA"/>
        </w:rPr>
      </w:pPr>
    </w:p>
    <w:p w:rsidR="005514C8" w:rsidRPr="00672990" w:rsidRDefault="005514C8" w:rsidP="009E2346">
      <w:pPr>
        <w:pStyle w:val="a3"/>
        <w:shd w:val="clear" w:color="auto" w:fill="FFFFFF" w:themeFill="background1"/>
        <w:spacing w:before="0" w:beforeAutospacing="0" w:after="0" w:afterAutospacing="0"/>
        <w:jc w:val="both"/>
        <w:rPr>
          <w:spacing w:val="-2"/>
          <w:sz w:val="26"/>
          <w:szCs w:val="26"/>
          <w:lang w:val="uk-UA" w:eastAsia="ar-SA"/>
        </w:rPr>
      </w:pPr>
      <w:r w:rsidRPr="00672990">
        <w:rPr>
          <w:spacing w:val="-2"/>
          <w:sz w:val="26"/>
          <w:szCs w:val="26"/>
          <w:lang w:val="uk-UA" w:eastAsia="ar-SA"/>
        </w:rPr>
        <w:t>членів Комісії: Ярослава ДУХА,</w:t>
      </w:r>
      <w:r w:rsidR="0062456D" w:rsidRPr="00672990">
        <w:rPr>
          <w:spacing w:val="-2"/>
          <w:sz w:val="26"/>
          <w:szCs w:val="26"/>
          <w:lang w:val="uk-UA" w:eastAsia="ar-SA"/>
        </w:rPr>
        <w:t xml:space="preserve"> Романа КИДИСЮКА, Ігоря КУШНІРА, </w:t>
      </w:r>
      <w:r w:rsidR="005F3217" w:rsidRPr="00672990">
        <w:rPr>
          <w:bCs/>
          <w:spacing w:val="-2"/>
          <w:sz w:val="26"/>
          <w:szCs w:val="26"/>
          <w:lang w:val="uk-UA" w:eastAsia="ar-SA"/>
        </w:rPr>
        <w:t>Олексія</w:t>
      </w:r>
      <w:r w:rsidR="00D62FC9" w:rsidRPr="00672990">
        <w:rPr>
          <w:bCs/>
          <w:spacing w:val="-2"/>
          <w:sz w:val="26"/>
          <w:szCs w:val="26"/>
          <w:lang w:val="uk-UA" w:eastAsia="ar-SA"/>
        </w:rPr>
        <w:t> </w:t>
      </w:r>
      <w:r w:rsidR="005F3217" w:rsidRPr="00672990">
        <w:rPr>
          <w:bCs/>
          <w:spacing w:val="-2"/>
          <w:sz w:val="26"/>
          <w:szCs w:val="26"/>
          <w:lang w:val="uk-UA" w:eastAsia="ar-SA"/>
        </w:rPr>
        <w:t>ОМЕЛЬЯНА</w:t>
      </w:r>
      <w:r w:rsidR="009E2346" w:rsidRPr="00672990">
        <w:rPr>
          <w:bCs/>
          <w:spacing w:val="-2"/>
          <w:sz w:val="26"/>
          <w:szCs w:val="26"/>
          <w:lang w:val="uk-UA" w:eastAsia="ar-SA"/>
        </w:rPr>
        <w:t>,</w:t>
      </w:r>
      <w:r w:rsidR="009E2346" w:rsidRPr="00672990">
        <w:rPr>
          <w:b/>
          <w:bCs/>
          <w:spacing w:val="-2"/>
          <w:sz w:val="26"/>
          <w:szCs w:val="26"/>
          <w:lang w:val="uk-UA" w:eastAsia="ar-SA"/>
        </w:rPr>
        <w:t xml:space="preserve"> </w:t>
      </w:r>
      <w:r w:rsidR="00A04E1F" w:rsidRPr="00672990">
        <w:rPr>
          <w:bCs/>
          <w:spacing w:val="-2"/>
          <w:sz w:val="26"/>
          <w:szCs w:val="26"/>
          <w:lang w:val="uk-UA" w:eastAsia="ar-SA"/>
        </w:rPr>
        <w:t>Андрія ПАСІЧНИКА,</w:t>
      </w:r>
      <w:r w:rsidR="00A04E1F" w:rsidRPr="00672990">
        <w:rPr>
          <w:b/>
          <w:bCs/>
          <w:spacing w:val="-2"/>
          <w:sz w:val="26"/>
          <w:szCs w:val="26"/>
          <w:lang w:val="uk-UA" w:eastAsia="ar-SA"/>
        </w:rPr>
        <w:t xml:space="preserve"> </w:t>
      </w:r>
      <w:r w:rsidRPr="00672990">
        <w:rPr>
          <w:spacing w:val="-2"/>
          <w:sz w:val="26"/>
          <w:szCs w:val="26"/>
          <w:lang w:val="uk-UA" w:eastAsia="ar-SA"/>
        </w:rPr>
        <w:t>Романа</w:t>
      </w:r>
      <w:r w:rsidR="00BB2CF6" w:rsidRPr="00672990">
        <w:rPr>
          <w:spacing w:val="-2"/>
          <w:sz w:val="26"/>
          <w:szCs w:val="26"/>
          <w:lang w:val="uk-UA" w:eastAsia="ar-SA"/>
        </w:rPr>
        <w:t xml:space="preserve"> </w:t>
      </w:r>
      <w:r w:rsidRPr="00672990">
        <w:rPr>
          <w:spacing w:val="-2"/>
          <w:sz w:val="26"/>
          <w:szCs w:val="26"/>
          <w:lang w:val="uk-UA" w:eastAsia="ar-SA"/>
        </w:rPr>
        <w:t>САБОДАША</w:t>
      </w:r>
      <w:r w:rsidR="00363035" w:rsidRPr="00672990">
        <w:rPr>
          <w:spacing w:val="-2"/>
          <w:sz w:val="26"/>
          <w:szCs w:val="26"/>
          <w:lang w:val="uk-UA" w:eastAsia="ar-SA"/>
        </w:rPr>
        <w:t xml:space="preserve"> (доповідач)</w:t>
      </w:r>
      <w:r w:rsidRPr="00672990">
        <w:rPr>
          <w:spacing w:val="-2"/>
          <w:sz w:val="26"/>
          <w:szCs w:val="26"/>
          <w:lang w:val="uk-UA" w:eastAsia="ar-SA"/>
        </w:rPr>
        <w:t>,</w:t>
      </w:r>
      <w:r w:rsidR="00D62FC9" w:rsidRPr="00672990">
        <w:rPr>
          <w:spacing w:val="-2"/>
          <w:sz w:val="26"/>
          <w:szCs w:val="26"/>
          <w:lang w:val="uk-UA" w:eastAsia="ar-SA"/>
        </w:rPr>
        <w:t xml:space="preserve"> Руслана СИДОРОВИЧА</w:t>
      </w:r>
      <w:r w:rsidR="00F5762A" w:rsidRPr="00672990">
        <w:rPr>
          <w:spacing w:val="-2"/>
          <w:sz w:val="26"/>
          <w:szCs w:val="26"/>
          <w:lang w:val="uk-UA" w:eastAsia="ar-SA"/>
        </w:rPr>
        <w:t>,</w:t>
      </w:r>
    </w:p>
    <w:p w:rsidR="00915924" w:rsidRPr="00672990" w:rsidRDefault="00915924" w:rsidP="003E039D">
      <w:pPr>
        <w:pStyle w:val="a3"/>
        <w:shd w:val="clear" w:color="auto" w:fill="FFFFFF" w:themeFill="background1"/>
        <w:spacing w:before="0" w:beforeAutospacing="0" w:after="0" w:afterAutospacing="0"/>
        <w:ind w:firstLine="709"/>
        <w:jc w:val="both"/>
        <w:rPr>
          <w:spacing w:val="-2"/>
          <w:sz w:val="26"/>
          <w:szCs w:val="26"/>
          <w:lang w:val="uk-UA" w:eastAsia="ar-SA"/>
        </w:rPr>
      </w:pPr>
    </w:p>
    <w:p w:rsidR="005514C8" w:rsidRPr="00672990" w:rsidRDefault="005514C8" w:rsidP="009E2346">
      <w:pPr>
        <w:tabs>
          <w:tab w:val="left" w:pos="7740"/>
        </w:tabs>
        <w:spacing w:after="0"/>
        <w:jc w:val="both"/>
        <w:rPr>
          <w:rFonts w:ascii="Times New Roman" w:hAnsi="Times New Roman" w:cs="Times New Roman"/>
          <w:sz w:val="26"/>
          <w:szCs w:val="26"/>
        </w:rPr>
      </w:pPr>
      <w:r w:rsidRPr="00672990">
        <w:rPr>
          <w:rFonts w:ascii="Times New Roman" w:hAnsi="Times New Roman" w:cs="Times New Roman"/>
          <w:sz w:val="26"/>
          <w:szCs w:val="26"/>
        </w:rPr>
        <w:t>розглянувши питання про</w:t>
      </w:r>
      <w:r w:rsidR="00421BEB" w:rsidRPr="00672990">
        <w:rPr>
          <w:rFonts w:ascii="Times New Roman" w:hAnsi="Times New Roman" w:cs="Times New Roman"/>
          <w:sz w:val="26"/>
          <w:szCs w:val="26"/>
        </w:rPr>
        <w:t xml:space="preserve"> відрядження суддів до Індустріального районного суду міста Харкова</w:t>
      </w:r>
      <w:r w:rsidRPr="00672990">
        <w:rPr>
          <w:rFonts w:ascii="Times New Roman" w:hAnsi="Times New Roman" w:cs="Times New Roman"/>
          <w:sz w:val="26"/>
          <w:szCs w:val="26"/>
        </w:rPr>
        <w:t xml:space="preserve">, </w:t>
      </w:r>
    </w:p>
    <w:p w:rsidR="005514C8" w:rsidRPr="00672990" w:rsidRDefault="005514C8" w:rsidP="003E039D">
      <w:pPr>
        <w:tabs>
          <w:tab w:val="left" w:pos="7740"/>
        </w:tabs>
        <w:spacing w:after="0"/>
        <w:ind w:firstLine="709"/>
        <w:jc w:val="center"/>
        <w:rPr>
          <w:rFonts w:ascii="Times New Roman" w:hAnsi="Times New Roman" w:cs="Times New Roman"/>
          <w:sz w:val="26"/>
          <w:szCs w:val="26"/>
        </w:rPr>
      </w:pPr>
      <w:r w:rsidRPr="00672990">
        <w:rPr>
          <w:rFonts w:ascii="Times New Roman" w:hAnsi="Times New Roman" w:cs="Times New Roman"/>
          <w:sz w:val="26"/>
          <w:szCs w:val="26"/>
        </w:rPr>
        <w:t>встановила:</w:t>
      </w:r>
    </w:p>
    <w:p w:rsidR="005C5A62" w:rsidRPr="00672990" w:rsidRDefault="005C5A62" w:rsidP="003E039D">
      <w:pPr>
        <w:tabs>
          <w:tab w:val="left" w:pos="7740"/>
        </w:tabs>
        <w:spacing w:after="0"/>
        <w:ind w:firstLine="709"/>
        <w:jc w:val="center"/>
        <w:rPr>
          <w:rFonts w:ascii="Times New Roman" w:hAnsi="Times New Roman" w:cs="Times New Roman"/>
          <w:sz w:val="26"/>
          <w:szCs w:val="26"/>
        </w:rPr>
      </w:pPr>
    </w:p>
    <w:p w:rsidR="0081656B" w:rsidRPr="00672990" w:rsidRDefault="0081656B" w:rsidP="003E039D">
      <w:pPr>
        <w:tabs>
          <w:tab w:val="left" w:pos="993"/>
        </w:tabs>
        <w:autoSpaceDE w:val="0"/>
        <w:autoSpaceDN w:val="0"/>
        <w:adjustRightInd w:val="0"/>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До Вищої кваліфікаційної комісії суддів України надійшло повідомлення Державної судової адміністрації України (далі</w:t>
      </w:r>
      <w:r w:rsidR="00C1418C" w:rsidRPr="00672990">
        <w:rPr>
          <w:rFonts w:ascii="Times New Roman" w:hAnsi="Times New Roman" w:cs="Times New Roman"/>
          <w:bCs/>
          <w:sz w:val="26"/>
          <w:szCs w:val="26"/>
        </w:rPr>
        <w:t xml:space="preserve"> </w:t>
      </w:r>
      <w:r w:rsidRPr="00672990">
        <w:rPr>
          <w:rFonts w:ascii="Times New Roman" w:hAnsi="Times New Roman" w:cs="Times New Roman"/>
          <w:bCs/>
          <w:sz w:val="26"/>
          <w:szCs w:val="26"/>
        </w:rPr>
        <w:t xml:space="preserve">– ДСА України) від </w:t>
      </w:r>
      <w:r w:rsidR="00EC2DB5" w:rsidRPr="00672990">
        <w:rPr>
          <w:rFonts w:ascii="Times New Roman" w:hAnsi="Times New Roman" w:cs="Times New Roman"/>
          <w:bCs/>
          <w:sz w:val="26"/>
          <w:szCs w:val="26"/>
        </w:rPr>
        <w:t>07 квітня 2026</w:t>
      </w:r>
      <w:r w:rsidR="00A33530" w:rsidRPr="00672990">
        <w:rPr>
          <w:rFonts w:ascii="Times New Roman" w:hAnsi="Times New Roman" w:cs="Times New Roman"/>
          <w:bCs/>
          <w:sz w:val="26"/>
          <w:szCs w:val="26"/>
        </w:rPr>
        <w:t xml:space="preserve"> року</w:t>
      </w:r>
      <w:r w:rsidRPr="00672990">
        <w:rPr>
          <w:rFonts w:ascii="Times New Roman" w:hAnsi="Times New Roman" w:cs="Times New Roman"/>
          <w:bCs/>
          <w:sz w:val="26"/>
          <w:szCs w:val="26"/>
        </w:rPr>
        <w:t xml:space="preserve"> </w:t>
      </w:r>
      <w:r w:rsidR="00A33530" w:rsidRPr="00672990">
        <w:rPr>
          <w:rFonts w:ascii="Times New Roman" w:hAnsi="Times New Roman" w:cs="Times New Roman"/>
          <w:bCs/>
          <w:sz w:val="26"/>
          <w:szCs w:val="26"/>
        </w:rPr>
        <w:t xml:space="preserve"> </w:t>
      </w:r>
      <w:r w:rsidRPr="00672990">
        <w:rPr>
          <w:rFonts w:ascii="Times New Roman" w:hAnsi="Times New Roman" w:cs="Times New Roman"/>
          <w:bCs/>
          <w:sz w:val="26"/>
          <w:szCs w:val="26"/>
        </w:rPr>
        <w:t>№</w:t>
      </w:r>
      <w:r w:rsidR="00A33530" w:rsidRPr="00672990">
        <w:rPr>
          <w:rFonts w:ascii="Times New Roman" w:hAnsi="Times New Roman" w:cs="Times New Roman"/>
          <w:bCs/>
          <w:sz w:val="26"/>
          <w:szCs w:val="26"/>
        </w:rPr>
        <w:t> </w:t>
      </w:r>
      <w:r w:rsidRPr="00672990">
        <w:rPr>
          <w:rFonts w:ascii="Times New Roman" w:hAnsi="Times New Roman" w:cs="Times New Roman"/>
          <w:bCs/>
          <w:sz w:val="26"/>
          <w:szCs w:val="26"/>
        </w:rPr>
        <w:t>8-</w:t>
      </w:r>
      <w:r w:rsidR="00EC2DB5" w:rsidRPr="00672990">
        <w:rPr>
          <w:rFonts w:ascii="Times New Roman" w:hAnsi="Times New Roman" w:cs="Times New Roman"/>
          <w:bCs/>
          <w:sz w:val="26"/>
          <w:szCs w:val="26"/>
        </w:rPr>
        <w:t>7644</w:t>
      </w:r>
      <w:r w:rsidR="00E908F4" w:rsidRPr="00672990">
        <w:rPr>
          <w:rFonts w:ascii="Times New Roman" w:hAnsi="Times New Roman" w:cs="Times New Roman"/>
          <w:bCs/>
          <w:sz w:val="26"/>
          <w:szCs w:val="26"/>
        </w:rPr>
        <w:t>/2</w:t>
      </w:r>
      <w:r w:rsidR="00EC2DB5" w:rsidRPr="00672990">
        <w:rPr>
          <w:rFonts w:ascii="Times New Roman" w:hAnsi="Times New Roman" w:cs="Times New Roman"/>
          <w:bCs/>
          <w:sz w:val="26"/>
          <w:szCs w:val="26"/>
        </w:rPr>
        <w:t>6</w:t>
      </w:r>
      <w:r w:rsidRPr="00672990">
        <w:rPr>
          <w:rFonts w:ascii="Times New Roman" w:hAnsi="Times New Roman" w:cs="Times New Roman"/>
          <w:bCs/>
          <w:sz w:val="26"/>
          <w:szCs w:val="26"/>
        </w:rPr>
        <w:t xml:space="preserve"> про необхідність розгляду питання щодо відрядження </w:t>
      </w:r>
      <w:r w:rsidR="00EC2DB5" w:rsidRPr="00672990">
        <w:rPr>
          <w:rFonts w:ascii="Times New Roman" w:hAnsi="Times New Roman" w:cs="Times New Roman"/>
          <w:bCs/>
          <w:sz w:val="26"/>
          <w:szCs w:val="26"/>
        </w:rPr>
        <w:t>двох</w:t>
      </w:r>
      <w:r w:rsidR="004D75ED" w:rsidRPr="00672990">
        <w:rPr>
          <w:rFonts w:ascii="Times New Roman" w:hAnsi="Times New Roman" w:cs="Times New Roman"/>
          <w:bCs/>
          <w:sz w:val="26"/>
          <w:szCs w:val="26"/>
        </w:rPr>
        <w:t xml:space="preserve"> </w:t>
      </w:r>
      <w:r w:rsidRPr="00672990">
        <w:rPr>
          <w:rFonts w:ascii="Times New Roman" w:hAnsi="Times New Roman" w:cs="Times New Roman"/>
          <w:bCs/>
          <w:sz w:val="26"/>
          <w:szCs w:val="26"/>
        </w:rPr>
        <w:t>судді</w:t>
      </w:r>
      <w:r w:rsidR="00EC2DB5" w:rsidRPr="00672990">
        <w:rPr>
          <w:rFonts w:ascii="Times New Roman" w:hAnsi="Times New Roman" w:cs="Times New Roman"/>
          <w:bCs/>
          <w:sz w:val="26"/>
          <w:szCs w:val="26"/>
        </w:rPr>
        <w:t>в</w:t>
      </w:r>
      <w:r w:rsidRPr="00672990">
        <w:rPr>
          <w:rFonts w:ascii="Times New Roman" w:hAnsi="Times New Roman" w:cs="Times New Roman"/>
          <w:bCs/>
          <w:sz w:val="26"/>
          <w:szCs w:val="26"/>
        </w:rPr>
        <w:t xml:space="preserve"> до </w:t>
      </w:r>
      <w:r w:rsidR="00EC2DB5" w:rsidRPr="00672990">
        <w:rPr>
          <w:rFonts w:ascii="Times New Roman" w:hAnsi="Times New Roman" w:cs="Times New Roman"/>
          <w:bCs/>
          <w:sz w:val="26"/>
          <w:szCs w:val="26"/>
        </w:rPr>
        <w:t>Індустріального районного суду міста Харкова</w:t>
      </w:r>
      <w:r w:rsidRPr="00672990">
        <w:rPr>
          <w:rFonts w:ascii="Times New Roman" w:hAnsi="Times New Roman" w:cs="Times New Roman"/>
          <w:bCs/>
          <w:sz w:val="26"/>
          <w:szCs w:val="26"/>
        </w:rPr>
        <w:t xml:space="preserve"> у зв’язку з виявленням у ньому надмірного рівня судового навантаження.</w:t>
      </w:r>
    </w:p>
    <w:p w:rsidR="00E5156B" w:rsidRPr="00672990" w:rsidRDefault="00815814" w:rsidP="003E039D">
      <w:pPr>
        <w:tabs>
          <w:tab w:val="left" w:pos="993"/>
        </w:tabs>
        <w:autoSpaceDE w:val="0"/>
        <w:autoSpaceDN w:val="0"/>
        <w:adjustRightInd w:val="0"/>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 xml:space="preserve">Автоматизованою системою розподілу між членами Комісії доповідачем у справі визначено члена Комісії </w:t>
      </w:r>
      <w:proofErr w:type="spellStart"/>
      <w:r w:rsidRPr="00672990">
        <w:rPr>
          <w:rFonts w:ascii="Times New Roman" w:hAnsi="Times New Roman" w:cs="Times New Roman"/>
          <w:bCs/>
          <w:sz w:val="26"/>
          <w:szCs w:val="26"/>
        </w:rPr>
        <w:t>Сабодаша</w:t>
      </w:r>
      <w:proofErr w:type="spellEnd"/>
      <w:r w:rsidRPr="00672990">
        <w:rPr>
          <w:rFonts w:ascii="Times New Roman" w:hAnsi="Times New Roman" w:cs="Times New Roman"/>
          <w:bCs/>
          <w:sz w:val="26"/>
          <w:szCs w:val="26"/>
        </w:rPr>
        <w:t xml:space="preserve"> Р.Б.</w:t>
      </w:r>
    </w:p>
    <w:p w:rsidR="00FA0D31" w:rsidRPr="00672990" w:rsidRDefault="00323898" w:rsidP="003E039D">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У</w:t>
      </w:r>
      <w:r w:rsidR="003D6083" w:rsidRPr="00672990">
        <w:rPr>
          <w:rFonts w:ascii="Times New Roman" w:hAnsi="Times New Roman" w:cs="Times New Roman"/>
          <w:bCs/>
          <w:sz w:val="26"/>
          <w:szCs w:val="26"/>
        </w:rPr>
        <w:t xml:space="preserve"> </w:t>
      </w:r>
      <w:r w:rsidR="008C513B" w:rsidRPr="00672990">
        <w:rPr>
          <w:rFonts w:ascii="Times New Roman" w:hAnsi="Times New Roman" w:cs="Times New Roman"/>
          <w:bCs/>
          <w:sz w:val="26"/>
          <w:szCs w:val="26"/>
        </w:rPr>
        <w:t>повідомленні ДСА заз</w:t>
      </w:r>
      <w:r w:rsidR="003258DB" w:rsidRPr="00672990">
        <w:rPr>
          <w:rFonts w:ascii="Times New Roman" w:hAnsi="Times New Roman" w:cs="Times New Roman"/>
          <w:bCs/>
          <w:sz w:val="26"/>
          <w:szCs w:val="26"/>
        </w:rPr>
        <w:t xml:space="preserve">начено, що </w:t>
      </w:r>
      <w:r w:rsidR="00FA0D31" w:rsidRPr="00672990">
        <w:rPr>
          <w:rFonts w:ascii="Times New Roman" w:hAnsi="Times New Roman" w:cs="Times New Roman"/>
          <w:bCs/>
          <w:sz w:val="26"/>
          <w:szCs w:val="26"/>
        </w:rPr>
        <w:t>рішенням Вищої ради правосуддя від</w:t>
      </w:r>
      <w:r w:rsidR="000A2D94" w:rsidRPr="00672990">
        <w:rPr>
          <w:rFonts w:ascii="Times New Roman" w:hAnsi="Times New Roman" w:cs="Times New Roman"/>
          <w:bCs/>
          <w:sz w:val="26"/>
          <w:szCs w:val="26"/>
        </w:rPr>
        <w:t> </w:t>
      </w:r>
      <w:r w:rsidR="00FA0D31" w:rsidRPr="00672990">
        <w:rPr>
          <w:rFonts w:ascii="Times New Roman" w:hAnsi="Times New Roman" w:cs="Times New Roman"/>
          <w:bCs/>
          <w:sz w:val="26"/>
          <w:szCs w:val="26"/>
        </w:rPr>
        <w:t>24</w:t>
      </w:r>
      <w:r w:rsidR="00265EB0" w:rsidRPr="00672990">
        <w:rPr>
          <w:rFonts w:ascii="Times New Roman" w:hAnsi="Times New Roman" w:cs="Times New Roman"/>
          <w:bCs/>
          <w:sz w:val="26"/>
          <w:szCs w:val="26"/>
        </w:rPr>
        <w:t> </w:t>
      </w:r>
      <w:r w:rsidR="00FA0D31" w:rsidRPr="00672990">
        <w:rPr>
          <w:rFonts w:ascii="Times New Roman" w:hAnsi="Times New Roman" w:cs="Times New Roman"/>
          <w:bCs/>
          <w:sz w:val="26"/>
          <w:szCs w:val="26"/>
        </w:rPr>
        <w:t xml:space="preserve">серпня 2023 року № 852/0/15-23 </w:t>
      </w:r>
      <w:r w:rsidR="003C2C00" w:rsidRPr="00672990">
        <w:rPr>
          <w:rFonts w:ascii="Times New Roman" w:hAnsi="Times New Roman" w:cs="Times New Roman"/>
          <w:bCs/>
          <w:sz w:val="26"/>
          <w:szCs w:val="26"/>
        </w:rPr>
        <w:t>«</w:t>
      </w:r>
      <w:r w:rsidR="00FA0D31" w:rsidRPr="00672990">
        <w:rPr>
          <w:rFonts w:ascii="Times New Roman" w:hAnsi="Times New Roman" w:cs="Times New Roman"/>
          <w:bCs/>
          <w:sz w:val="26"/>
          <w:szCs w:val="26"/>
        </w:rPr>
        <w:t>Про визначення кількості суддів у місцевих та апеляційних судах</w:t>
      </w:r>
      <w:r w:rsidR="003C2C00" w:rsidRPr="00672990">
        <w:rPr>
          <w:rFonts w:ascii="Times New Roman" w:hAnsi="Times New Roman" w:cs="Times New Roman"/>
          <w:bCs/>
          <w:sz w:val="26"/>
          <w:szCs w:val="26"/>
        </w:rPr>
        <w:t>»</w:t>
      </w:r>
      <w:r w:rsidR="00FA0D31" w:rsidRPr="00672990">
        <w:rPr>
          <w:rFonts w:ascii="Times New Roman" w:hAnsi="Times New Roman" w:cs="Times New Roman"/>
          <w:bCs/>
          <w:sz w:val="26"/>
          <w:szCs w:val="26"/>
        </w:rPr>
        <w:t xml:space="preserve"> </w:t>
      </w:r>
      <w:r w:rsidR="00BF3834" w:rsidRPr="00672990">
        <w:rPr>
          <w:rFonts w:ascii="Times New Roman" w:hAnsi="Times New Roman" w:cs="Times New Roman"/>
          <w:bCs/>
          <w:sz w:val="26"/>
          <w:szCs w:val="26"/>
        </w:rPr>
        <w:t xml:space="preserve">в Індустріальному районному суді міста Харкова </w:t>
      </w:r>
      <w:r w:rsidR="00FA0D31" w:rsidRPr="00672990">
        <w:rPr>
          <w:rFonts w:ascii="Times New Roman" w:hAnsi="Times New Roman" w:cs="Times New Roman"/>
          <w:bCs/>
          <w:sz w:val="26"/>
          <w:szCs w:val="26"/>
        </w:rPr>
        <w:t xml:space="preserve">визначено </w:t>
      </w:r>
      <w:r w:rsidR="00BF3834" w:rsidRPr="00672990">
        <w:rPr>
          <w:rFonts w:ascii="Times New Roman" w:hAnsi="Times New Roman" w:cs="Times New Roman"/>
          <w:bCs/>
          <w:sz w:val="26"/>
          <w:szCs w:val="26"/>
        </w:rPr>
        <w:t>шістнадцять</w:t>
      </w:r>
      <w:r w:rsidR="00FA0D31" w:rsidRPr="00672990">
        <w:rPr>
          <w:rFonts w:ascii="Times New Roman" w:hAnsi="Times New Roman" w:cs="Times New Roman"/>
          <w:bCs/>
          <w:sz w:val="26"/>
          <w:szCs w:val="26"/>
        </w:rPr>
        <w:t xml:space="preserve"> посад суддів. Фактично перебувають на посадах </w:t>
      </w:r>
      <w:r w:rsidR="00BF3834" w:rsidRPr="00672990">
        <w:rPr>
          <w:rFonts w:ascii="Times New Roman" w:hAnsi="Times New Roman" w:cs="Times New Roman"/>
          <w:bCs/>
          <w:sz w:val="26"/>
          <w:szCs w:val="26"/>
        </w:rPr>
        <w:t>дванадцять</w:t>
      </w:r>
      <w:r w:rsidR="00FA0D31" w:rsidRPr="00672990">
        <w:rPr>
          <w:rFonts w:ascii="Times New Roman" w:hAnsi="Times New Roman" w:cs="Times New Roman"/>
          <w:bCs/>
          <w:sz w:val="26"/>
          <w:szCs w:val="26"/>
        </w:rPr>
        <w:t xml:space="preserve"> суддів</w:t>
      </w:r>
      <w:r w:rsidR="00D0566E" w:rsidRPr="00672990">
        <w:rPr>
          <w:rFonts w:ascii="Times New Roman" w:hAnsi="Times New Roman" w:cs="Times New Roman"/>
          <w:bCs/>
          <w:sz w:val="26"/>
          <w:szCs w:val="26"/>
        </w:rPr>
        <w:t xml:space="preserve">, </w:t>
      </w:r>
      <w:r w:rsidR="006D0C39" w:rsidRPr="00672990">
        <w:rPr>
          <w:rFonts w:ascii="Times New Roman" w:hAnsi="Times New Roman" w:cs="Times New Roman"/>
          <w:bCs/>
          <w:sz w:val="26"/>
          <w:szCs w:val="26"/>
        </w:rPr>
        <w:t xml:space="preserve">з яких один </w:t>
      </w:r>
      <w:r w:rsidR="00424050" w:rsidRPr="00672990">
        <w:rPr>
          <w:rFonts w:ascii="Times New Roman" w:hAnsi="Times New Roman" w:cs="Times New Roman"/>
          <w:bCs/>
          <w:sz w:val="26"/>
          <w:szCs w:val="26"/>
        </w:rPr>
        <w:t>суддя відряджений з іншого суду.</w:t>
      </w:r>
    </w:p>
    <w:p w:rsidR="00FA0D31" w:rsidRPr="00672990" w:rsidRDefault="000A2D94" w:rsidP="003E039D">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За даними звітності за 2025 рік, середня к</w:t>
      </w:r>
      <w:r w:rsidR="00647215" w:rsidRPr="00672990">
        <w:rPr>
          <w:rFonts w:ascii="Times New Roman" w:hAnsi="Times New Roman" w:cs="Times New Roman"/>
          <w:bCs/>
          <w:sz w:val="26"/>
          <w:szCs w:val="26"/>
        </w:rPr>
        <w:t>і</w:t>
      </w:r>
      <w:r w:rsidRPr="00672990">
        <w:rPr>
          <w:rFonts w:ascii="Times New Roman" w:hAnsi="Times New Roman" w:cs="Times New Roman"/>
          <w:bCs/>
          <w:sz w:val="26"/>
          <w:szCs w:val="26"/>
        </w:rPr>
        <w:t xml:space="preserve">лькість днів, необхідних для розгляду справ та матеріалів, </w:t>
      </w:r>
      <w:r w:rsidR="00FA0D31" w:rsidRPr="00672990">
        <w:rPr>
          <w:rFonts w:ascii="Times New Roman" w:hAnsi="Times New Roman" w:cs="Times New Roman"/>
          <w:bCs/>
          <w:sz w:val="26"/>
          <w:szCs w:val="26"/>
        </w:rPr>
        <w:t xml:space="preserve">що надійшли до </w:t>
      </w:r>
      <w:r w:rsidR="00424050" w:rsidRPr="00672990">
        <w:rPr>
          <w:rFonts w:ascii="Times New Roman" w:hAnsi="Times New Roman" w:cs="Times New Roman"/>
          <w:bCs/>
          <w:sz w:val="26"/>
          <w:szCs w:val="26"/>
        </w:rPr>
        <w:t xml:space="preserve">місцевих загальних </w:t>
      </w:r>
      <w:r w:rsidR="00FA0D31" w:rsidRPr="00672990">
        <w:rPr>
          <w:rFonts w:ascii="Times New Roman" w:hAnsi="Times New Roman" w:cs="Times New Roman"/>
          <w:bCs/>
          <w:sz w:val="26"/>
          <w:szCs w:val="26"/>
        </w:rPr>
        <w:t xml:space="preserve">судів, </w:t>
      </w:r>
      <w:r w:rsidR="00424050" w:rsidRPr="00672990">
        <w:rPr>
          <w:rFonts w:ascii="Times New Roman" w:hAnsi="Times New Roman" w:cs="Times New Roman"/>
          <w:bCs/>
          <w:sz w:val="26"/>
          <w:szCs w:val="26"/>
        </w:rPr>
        <w:t xml:space="preserve">по Україні становить 424 дні для одного </w:t>
      </w:r>
      <w:r w:rsidR="00FA0D31" w:rsidRPr="00672990">
        <w:rPr>
          <w:rFonts w:ascii="Times New Roman" w:hAnsi="Times New Roman" w:cs="Times New Roman"/>
          <w:bCs/>
          <w:sz w:val="26"/>
          <w:szCs w:val="26"/>
        </w:rPr>
        <w:t>повноважного</w:t>
      </w:r>
      <w:r w:rsidR="009C4EA6" w:rsidRPr="00672990">
        <w:rPr>
          <w:rFonts w:ascii="Times New Roman" w:hAnsi="Times New Roman" w:cs="Times New Roman"/>
          <w:bCs/>
          <w:sz w:val="26"/>
          <w:szCs w:val="26"/>
        </w:rPr>
        <w:t xml:space="preserve"> </w:t>
      </w:r>
      <w:r w:rsidR="00FA0D31" w:rsidRPr="00672990">
        <w:rPr>
          <w:rFonts w:ascii="Times New Roman" w:hAnsi="Times New Roman" w:cs="Times New Roman"/>
          <w:bCs/>
          <w:sz w:val="26"/>
          <w:szCs w:val="26"/>
        </w:rPr>
        <w:t>судді з урахуванням рекомендованих Вищою радою правосуддя показників середньої тривалості розгляду справ (рішення Вищої ради правосуддя від 24</w:t>
      </w:r>
      <w:r w:rsidR="009C4EA6" w:rsidRPr="00672990">
        <w:rPr>
          <w:rFonts w:ascii="Times New Roman" w:hAnsi="Times New Roman" w:cs="Times New Roman"/>
          <w:bCs/>
          <w:sz w:val="26"/>
          <w:szCs w:val="26"/>
        </w:rPr>
        <w:t xml:space="preserve"> листопада </w:t>
      </w:r>
      <w:r w:rsidR="00FA0D31" w:rsidRPr="00672990">
        <w:rPr>
          <w:rFonts w:ascii="Times New Roman" w:hAnsi="Times New Roman" w:cs="Times New Roman"/>
          <w:bCs/>
          <w:sz w:val="26"/>
          <w:szCs w:val="26"/>
        </w:rPr>
        <w:t>2020</w:t>
      </w:r>
      <w:r w:rsidR="009C4EA6" w:rsidRPr="00672990">
        <w:rPr>
          <w:rFonts w:ascii="Times New Roman" w:hAnsi="Times New Roman" w:cs="Times New Roman"/>
          <w:bCs/>
          <w:sz w:val="26"/>
          <w:szCs w:val="26"/>
        </w:rPr>
        <w:t xml:space="preserve"> року №</w:t>
      </w:r>
      <w:r w:rsidR="00FA0D31" w:rsidRPr="00672990">
        <w:rPr>
          <w:rFonts w:ascii="Times New Roman" w:hAnsi="Times New Roman" w:cs="Times New Roman"/>
          <w:bCs/>
          <w:sz w:val="26"/>
          <w:szCs w:val="26"/>
        </w:rPr>
        <w:t xml:space="preserve"> 3237/0/15-20).</w:t>
      </w:r>
    </w:p>
    <w:p w:rsidR="008C513B" w:rsidRPr="00672990" w:rsidRDefault="00BB2CF6" w:rsidP="003E039D">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В</w:t>
      </w:r>
      <w:r w:rsidR="005C62B8" w:rsidRPr="00672990">
        <w:rPr>
          <w:rFonts w:ascii="Times New Roman" w:hAnsi="Times New Roman" w:cs="Times New Roman"/>
          <w:bCs/>
          <w:sz w:val="26"/>
          <w:szCs w:val="26"/>
        </w:rPr>
        <w:t xml:space="preserve"> Індустріальному районному суді міста Харкова </w:t>
      </w:r>
      <w:r w:rsidR="00FA0D31" w:rsidRPr="00672990">
        <w:rPr>
          <w:rFonts w:ascii="Times New Roman" w:hAnsi="Times New Roman" w:cs="Times New Roman"/>
          <w:bCs/>
          <w:sz w:val="26"/>
          <w:szCs w:val="26"/>
        </w:rPr>
        <w:t>нормативний час розгляду справ</w:t>
      </w:r>
      <w:r w:rsidR="009C4EA6" w:rsidRPr="00672990">
        <w:rPr>
          <w:rFonts w:ascii="Times New Roman" w:hAnsi="Times New Roman" w:cs="Times New Roman"/>
          <w:bCs/>
          <w:sz w:val="26"/>
          <w:szCs w:val="26"/>
        </w:rPr>
        <w:t xml:space="preserve"> </w:t>
      </w:r>
      <w:r w:rsidR="00FA0D31" w:rsidRPr="00672990">
        <w:rPr>
          <w:rFonts w:ascii="Times New Roman" w:hAnsi="Times New Roman" w:cs="Times New Roman"/>
          <w:bCs/>
          <w:sz w:val="26"/>
          <w:szCs w:val="26"/>
        </w:rPr>
        <w:t xml:space="preserve">більший ніж середній показник по Україні та становить </w:t>
      </w:r>
      <w:r w:rsidR="00C72C55" w:rsidRPr="00672990">
        <w:rPr>
          <w:rFonts w:ascii="Times New Roman" w:hAnsi="Times New Roman" w:cs="Times New Roman"/>
          <w:bCs/>
          <w:sz w:val="26"/>
          <w:szCs w:val="26"/>
        </w:rPr>
        <w:t>504 дні</w:t>
      </w:r>
      <w:r w:rsidR="00FA0D31" w:rsidRPr="00672990">
        <w:rPr>
          <w:rFonts w:ascii="Times New Roman" w:hAnsi="Times New Roman" w:cs="Times New Roman"/>
          <w:bCs/>
          <w:sz w:val="26"/>
          <w:szCs w:val="26"/>
        </w:rPr>
        <w:t xml:space="preserve"> на одного</w:t>
      </w:r>
      <w:r w:rsidR="009C4EA6" w:rsidRPr="00672990">
        <w:rPr>
          <w:rFonts w:ascii="Times New Roman" w:hAnsi="Times New Roman" w:cs="Times New Roman"/>
          <w:bCs/>
          <w:sz w:val="26"/>
          <w:szCs w:val="26"/>
        </w:rPr>
        <w:t xml:space="preserve"> п</w:t>
      </w:r>
      <w:r w:rsidR="00FA0D31" w:rsidRPr="00672990">
        <w:rPr>
          <w:rFonts w:ascii="Times New Roman" w:hAnsi="Times New Roman" w:cs="Times New Roman"/>
          <w:bCs/>
          <w:sz w:val="26"/>
          <w:szCs w:val="26"/>
        </w:rPr>
        <w:t>овноважного суддю, що дає ДСА України підстави стверджувати про наявність</w:t>
      </w:r>
      <w:r w:rsidR="0064740A" w:rsidRPr="00672990">
        <w:rPr>
          <w:rFonts w:ascii="Times New Roman" w:hAnsi="Times New Roman" w:cs="Times New Roman"/>
          <w:bCs/>
          <w:sz w:val="26"/>
          <w:szCs w:val="26"/>
        </w:rPr>
        <w:t xml:space="preserve"> </w:t>
      </w:r>
      <w:r w:rsidR="00FA0D31" w:rsidRPr="00672990">
        <w:rPr>
          <w:rFonts w:ascii="Times New Roman" w:hAnsi="Times New Roman" w:cs="Times New Roman"/>
          <w:bCs/>
          <w:sz w:val="26"/>
          <w:szCs w:val="26"/>
        </w:rPr>
        <w:t>у суді надмірного рівня судового навантаження.</w:t>
      </w:r>
    </w:p>
    <w:p w:rsidR="00323898" w:rsidRPr="00672990" w:rsidRDefault="00323898" w:rsidP="003E039D">
      <w:pPr>
        <w:tabs>
          <w:tab w:val="left" w:pos="993"/>
        </w:tabs>
        <w:spacing w:after="0" w:line="240" w:lineRule="auto"/>
        <w:ind w:firstLine="709"/>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 xml:space="preserve">ДСА України вважає, що вирішення питання </w:t>
      </w:r>
      <w:r w:rsidR="00F13975" w:rsidRPr="00672990">
        <w:rPr>
          <w:rFonts w:ascii="Times New Roman" w:hAnsi="Times New Roman" w:cs="Times New Roman"/>
          <w:sz w:val="26"/>
          <w:szCs w:val="26"/>
          <w:shd w:val="clear" w:color="auto" w:fill="FFFFFF"/>
        </w:rPr>
        <w:t xml:space="preserve">судового </w:t>
      </w:r>
      <w:r w:rsidRPr="00672990">
        <w:rPr>
          <w:rFonts w:ascii="Times New Roman" w:hAnsi="Times New Roman" w:cs="Times New Roman"/>
          <w:sz w:val="26"/>
          <w:szCs w:val="26"/>
          <w:shd w:val="clear" w:color="auto" w:fill="FFFFFF"/>
        </w:rPr>
        <w:t xml:space="preserve">навантаження в </w:t>
      </w:r>
      <w:r w:rsidR="00C72C55" w:rsidRPr="00672990">
        <w:rPr>
          <w:rFonts w:ascii="Times New Roman" w:eastAsia="Times New Roman" w:hAnsi="Times New Roman" w:cs="Times New Roman"/>
          <w:sz w:val="26"/>
          <w:szCs w:val="26"/>
          <w:lang w:eastAsia="ru-RU"/>
        </w:rPr>
        <w:t>Індустріальному районному суді міста Харкова</w:t>
      </w:r>
      <w:r w:rsidR="00A66B4F" w:rsidRPr="00672990">
        <w:rPr>
          <w:rFonts w:ascii="Times New Roman" w:eastAsia="Times New Roman" w:hAnsi="Times New Roman" w:cs="Times New Roman"/>
          <w:sz w:val="26"/>
          <w:szCs w:val="26"/>
          <w:lang w:eastAsia="ru-RU"/>
        </w:rPr>
        <w:t xml:space="preserve"> </w:t>
      </w:r>
      <w:r w:rsidRPr="00672990">
        <w:rPr>
          <w:rFonts w:ascii="Times New Roman" w:hAnsi="Times New Roman" w:cs="Times New Roman"/>
          <w:sz w:val="26"/>
          <w:szCs w:val="26"/>
          <w:shd w:val="clear" w:color="auto" w:fill="FFFFFF"/>
        </w:rPr>
        <w:t xml:space="preserve">можливе за умови відрядження </w:t>
      </w:r>
      <w:r w:rsidR="00F13975" w:rsidRPr="00672990">
        <w:rPr>
          <w:rFonts w:ascii="Times New Roman" w:hAnsi="Times New Roman" w:cs="Times New Roman"/>
          <w:sz w:val="26"/>
          <w:szCs w:val="26"/>
          <w:shd w:val="clear" w:color="auto" w:fill="FFFFFF"/>
        </w:rPr>
        <w:t xml:space="preserve">до суду </w:t>
      </w:r>
      <w:r w:rsidR="00C72C55" w:rsidRPr="00672990">
        <w:rPr>
          <w:rFonts w:ascii="Times New Roman" w:hAnsi="Times New Roman" w:cs="Times New Roman"/>
          <w:sz w:val="26"/>
          <w:szCs w:val="26"/>
          <w:shd w:val="clear" w:color="auto" w:fill="FFFFFF"/>
        </w:rPr>
        <w:t>двох</w:t>
      </w:r>
      <w:r w:rsidR="001F1077" w:rsidRPr="00672990">
        <w:rPr>
          <w:rFonts w:ascii="Times New Roman" w:hAnsi="Times New Roman" w:cs="Times New Roman"/>
          <w:sz w:val="26"/>
          <w:szCs w:val="26"/>
          <w:shd w:val="clear" w:color="auto" w:fill="FFFFFF"/>
        </w:rPr>
        <w:t xml:space="preserve"> </w:t>
      </w:r>
      <w:r w:rsidRPr="00672990">
        <w:rPr>
          <w:rFonts w:ascii="Times New Roman" w:hAnsi="Times New Roman" w:cs="Times New Roman"/>
          <w:sz w:val="26"/>
          <w:szCs w:val="26"/>
          <w:shd w:val="clear" w:color="auto" w:fill="FFFFFF"/>
        </w:rPr>
        <w:t>судді</w:t>
      </w:r>
      <w:r w:rsidR="00C72C55" w:rsidRPr="00672990">
        <w:rPr>
          <w:rFonts w:ascii="Times New Roman" w:hAnsi="Times New Roman" w:cs="Times New Roman"/>
          <w:sz w:val="26"/>
          <w:szCs w:val="26"/>
          <w:shd w:val="clear" w:color="auto" w:fill="FFFFFF"/>
        </w:rPr>
        <w:t>в</w:t>
      </w:r>
      <w:r w:rsidRPr="00672990">
        <w:rPr>
          <w:rFonts w:ascii="Times New Roman" w:hAnsi="Times New Roman" w:cs="Times New Roman"/>
          <w:sz w:val="26"/>
          <w:szCs w:val="26"/>
          <w:shd w:val="clear" w:color="auto" w:fill="FFFFFF"/>
        </w:rPr>
        <w:t>.</w:t>
      </w:r>
    </w:p>
    <w:p w:rsidR="00BC4B14" w:rsidRPr="00672990" w:rsidRDefault="00BC4B14" w:rsidP="00BC4B14">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 xml:space="preserve">У повідомленні ДСА України також зазначено, що відрядження суддів із судів, у яких середня кількість днів, необхідна для розгляду справ одним повноважним </w:t>
      </w:r>
      <w:r w:rsidRPr="00672990">
        <w:rPr>
          <w:rFonts w:ascii="Times New Roman" w:hAnsi="Times New Roman" w:cs="Times New Roman"/>
          <w:bCs/>
          <w:sz w:val="26"/>
          <w:szCs w:val="26"/>
        </w:rPr>
        <w:lastRenderedPageBreak/>
        <w:t>суддею, менша ніж прогнозована середня кількість днів по Україні, не вплине на доступ до правосуддя в цих судах.</w:t>
      </w:r>
    </w:p>
    <w:p w:rsidR="00935155" w:rsidRPr="00672990" w:rsidRDefault="008D0AEB" w:rsidP="00624700">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 xml:space="preserve">Розгляд </w:t>
      </w:r>
      <w:r w:rsidR="00935155" w:rsidRPr="00672990">
        <w:rPr>
          <w:rFonts w:ascii="Times New Roman" w:hAnsi="Times New Roman" w:cs="Times New Roman"/>
          <w:bCs/>
          <w:sz w:val="26"/>
          <w:szCs w:val="26"/>
        </w:rPr>
        <w:t xml:space="preserve">повідомлення ДСА </w:t>
      </w:r>
      <w:r w:rsidR="002D58FD" w:rsidRPr="00672990">
        <w:rPr>
          <w:rFonts w:ascii="Times New Roman" w:hAnsi="Times New Roman" w:cs="Times New Roman"/>
          <w:bCs/>
          <w:sz w:val="26"/>
          <w:szCs w:val="26"/>
        </w:rPr>
        <w:t xml:space="preserve">України </w:t>
      </w:r>
      <w:r w:rsidR="00935155" w:rsidRPr="00672990">
        <w:rPr>
          <w:rFonts w:ascii="Times New Roman" w:hAnsi="Times New Roman" w:cs="Times New Roman"/>
          <w:bCs/>
          <w:sz w:val="26"/>
          <w:szCs w:val="26"/>
        </w:rPr>
        <w:t>було призначено на 06 травня 2026 року.</w:t>
      </w:r>
    </w:p>
    <w:p w:rsidR="00624700" w:rsidRPr="00672990" w:rsidRDefault="00624700" w:rsidP="00624700">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 xml:space="preserve">Упродовж встановленого строку до Комісії надійшла згода на відрядження до </w:t>
      </w:r>
      <w:r w:rsidR="00927D2E" w:rsidRPr="00672990">
        <w:rPr>
          <w:rFonts w:ascii="Times New Roman" w:hAnsi="Times New Roman" w:cs="Times New Roman"/>
          <w:bCs/>
          <w:sz w:val="26"/>
          <w:szCs w:val="26"/>
        </w:rPr>
        <w:t>Індустріального районного суду міста Харкова</w:t>
      </w:r>
      <w:r w:rsidRPr="00672990">
        <w:rPr>
          <w:rFonts w:ascii="Times New Roman" w:hAnsi="Times New Roman" w:cs="Times New Roman"/>
          <w:bCs/>
          <w:sz w:val="26"/>
          <w:szCs w:val="26"/>
        </w:rPr>
        <w:t xml:space="preserve"> від судді </w:t>
      </w:r>
      <w:r w:rsidR="009D73E5" w:rsidRPr="00672990">
        <w:rPr>
          <w:rFonts w:ascii="Times New Roman" w:hAnsi="Times New Roman" w:cs="Times New Roman"/>
          <w:bCs/>
          <w:sz w:val="26"/>
          <w:szCs w:val="26"/>
        </w:rPr>
        <w:t>Слов’янського</w:t>
      </w:r>
      <w:r w:rsidR="00927D2E" w:rsidRPr="00672990">
        <w:rPr>
          <w:rFonts w:ascii="Times New Roman" w:hAnsi="Times New Roman" w:cs="Times New Roman"/>
          <w:bCs/>
          <w:sz w:val="26"/>
          <w:szCs w:val="26"/>
        </w:rPr>
        <w:t xml:space="preserve"> міськрайонного суду Донецької</w:t>
      </w:r>
      <w:r w:rsidRPr="00672990">
        <w:rPr>
          <w:rFonts w:ascii="Times New Roman" w:hAnsi="Times New Roman" w:cs="Times New Roman"/>
          <w:bCs/>
          <w:sz w:val="26"/>
          <w:szCs w:val="26"/>
        </w:rPr>
        <w:t xml:space="preserve"> області </w:t>
      </w:r>
      <w:proofErr w:type="spellStart"/>
      <w:r w:rsidR="00927D2E" w:rsidRPr="00672990">
        <w:rPr>
          <w:rFonts w:ascii="Times New Roman" w:hAnsi="Times New Roman" w:cs="Times New Roman"/>
          <w:bCs/>
          <w:sz w:val="26"/>
          <w:szCs w:val="26"/>
        </w:rPr>
        <w:t>Хаустової</w:t>
      </w:r>
      <w:proofErr w:type="spellEnd"/>
      <w:r w:rsidR="00927D2E" w:rsidRPr="00672990">
        <w:rPr>
          <w:rFonts w:ascii="Times New Roman" w:hAnsi="Times New Roman" w:cs="Times New Roman"/>
          <w:bCs/>
          <w:sz w:val="26"/>
          <w:szCs w:val="26"/>
        </w:rPr>
        <w:t xml:space="preserve"> Тетяни</w:t>
      </w:r>
      <w:r w:rsidR="009D73E5" w:rsidRPr="00672990">
        <w:rPr>
          <w:rFonts w:ascii="Times New Roman" w:hAnsi="Times New Roman" w:cs="Times New Roman"/>
          <w:bCs/>
          <w:sz w:val="26"/>
          <w:szCs w:val="26"/>
        </w:rPr>
        <w:t xml:space="preserve"> Анатоліївни.</w:t>
      </w:r>
    </w:p>
    <w:p w:rsidR="00801FB0" w:rsidRPr="00672990" w:rsidRDefault="00801FB0" w:rsidP="00E06A58">
      <w:pPr>
        <w:spacing w:after="0" w:line="240" w:lineRule="auto"/>
        <w:ind w:firstLine="709"/>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xml:space="preserve">Рішенням Комісії від 06 травня 2026 року </w:t>
      </w:r>
      <w:r w:rsidR="00E06A58" w:rsidRPr="00672990">
        <w:rPr>
          <w:rFonts w:ascii="Times New Roman" w:hAnsi="Times New Roman" w:cs="Times New Roman"/>
          <w:color w:val="000000"/>
          <w:sz w:val="26"/>
          <w:szCs w:val="26"/>
        </w:rPr>
        <w:t xml:space="preserve">№ 67/пс-26 відмовлено у внесенні до Вищої ради правосуддя подання про відрядження до Індустріального районного суду міста Харкова судді Слов’янського міськрайонного суду Донецької області </w:t>
      </w:r>
      <w:proofErr w:type="spellStart"/>
      <w:r w:rsidR="00E06A58" w:rsidRPr="00672990">
        <w:rPr>
          <w:rFonts w:ascii="Times New Roman" w:hAnsi="Times New Roman" w:cs="Times New Roman"/>
          <w:color w:val="000000"/>
          <w:sz w:val="26"/>
          <w:szCs w:val="26"/>
        </w:rPr>
        <w:t>Хаустової</w:t>
      </w:r>
      <w:proofErr w:type="spellEnd"/>
      <w:r w:rsidR="002D58FD" w:rsidRPr="00672990">
        <w:rPr>
          <w:rFonts w:ascii="Times New Roman" w:hAnsi="Times New Roman" w:cs="Times New Roman"/>
          <w:color w:val="000000"/>
          <w:sz w:val="26"/>
          <w:szCs w:val="26"/>
        </w:rPr>
        <w:t> Т.А.</w:t>
      </w:r>
      <w:r w:rsidR="00E06A58" w:rsidRPr="00672990">
        <w:rPr>
          <w:rFonts w:ascii="Times New Roman" w:hAnsi="Times New Roman" w:cs="Times New Roman"/>
          <w:color w:val="000000"/>
          <w:sz w:val="26"/>
          <w:szCs w:val="26"/>
        </w:rPr>
        <w:t xml:space="preserve"> Цим же рішенням продовжено строк розгляду питання про внесення подання про відрядження суддів до Індустріального районного суду міста Харкова до 03 червня 2026 року.</w:t>
      </w:r>
    </w:p>
    <w:p w:rsidR="00D805C2" w:rsidRPr="00672990" w:rsidRDefault="00E06A58" w:rsidP="00691C92">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color w:val="000000"/>
          <w:sz w:val="26"/>
          <w:szCs w:val="26"/>
        </w:rPr>
        <w:t>До Комісії 25 травня 2026 року повторно</w:t>
      </w:r>
      <w:r w:rsidRPr="00672990">
        <w:rPr>
          <w:rFonts w:ascii="Times New Roman" w:hAnsi="Times New Roman" w:cs="Times New Roman"/>
          <w:i/>
          <w:color w:val="000000"/>
          <w:sz w:val="26"/>
          <w:szCs w:val="26"/>
        </w:rPr>
        <w:t xml:space="preserve"> </w:t>
      </w:r>
      <w:r w:rsidRPr="00672990">
        <w:rPr>
          <w:rFonts w:ascii="Times New Roman" w:hAnsi="Times New Roman" w:cs="Times New Roman"/>
          <w:color w:val="000000"/>
          <w:sz w:val="26"/>
          <w:szCs w:val="26"/>
        </w:rPr>
        <w:t xml:space="preserve">надійшла згода </w:t>
      </w:r>
      <w:r w:rsidRPr="00672990">
        <w:rPr>
          <w:rFonts w:ascii="Times New Roman" w:hAnsi="Times New Roman" w:cs="Times New Roman"/>
          <w:bCs/>
          <w:sz w:val="26"/>
          <w:szCs w:val="26"/>
        </w:rPr>
        <w:t xml:space="preserve">на відрядження до Індустріального районного суду міста Харкова від судді Слов’янського міськрайонного суду Донецької області </w:t>
      </w:r>
      <w:proofErr w:type="spellStart"/>
      <w:r w:rsidRPr="00672990">
        <w:rPr>
          <w:rFonts w:ascii="Times New Roman" w:hAnsi="Times New Roman" w:cs="Times New Roman"/>
          <w:bCs/>
          <w:sz w:val="26"/>
          <w:szCs w:val="26"/>
        </w:rPr>
        <w:t>Хаустової</w:t>
      </w:r>
      <w:proofErr w:type="spellEnd"/>
      <w:r w:rsidRPr="00672990">
        <w:rPr>
          <w:rFonts w:ascii="Times New Roman" w:hAnsi="Times New Roman" w:cs="Times New Roman"/>
          <w:bCs/>
          <w:sz w:val="26"/>
          <w:szCs w:val="26"/>
        </w:rPr>
        <w:t xml:space="preserve"> </w:t>
      </w:r>
      <w:r w:rsidR="002D58FD" w:rsidRPr="00672990">
        <w:rPr>
          <w:rFonts w:ascii="Times New Roman" w:hAnsi="Times New Roman" w:cs="Times New Roman"/>
          <w:bCs/>
          <w:sz w:val="26"/>
          <w:szCs w:val="26"/>
        </w:rPr>
        <w:t>Т.А</w:t>
      </w:r>
      <w:r w:rsidR="00D805C2" w:rsidRPr="00672990">
        <w:rPr>
          <w:rFonts w:ascii="Times New Roman" w:hAnsi="Times New Roman" w:cs="Times New Roman"/>
          <w:bCs/>
          <w:sz w:val="26"/>
          <w:szCs w:val="26"/>
        </w:rPr>
        <w:t>.</w:t>
      </w:r>
    </w:p>
    <w:p w:rsidR="006459EF" w:rsidRPr="00672990" w:rsidRDefault="00BF0275" w:rsidP="006459EF">
      <w:pPr>
        <w:shd w:val="clear" w:color="auto" w:fill="FFFFFF"/>
        <w:spacing w:after="0" w:line="240" w:lineRule="auto"/>
        <w:ind w:firstLine="708"/>
        <w:jc w:val="both"/>
        <w:rPr>
          <w:rFonts w:ascii="Times New Roman" w:eastAsia="Times New Roman" w:hAnsi="Times New Roman" w:cs="Times New Roman"/>
          <w:sz w:val="26"/>
          <w:szCs w:val="26"/>
          <w:lang w:eastAsia="uk-UA"/>
        </w:rPr>
      </w:pPr>
      <w:r w:rsidRPr="00672990">
        <w:rPr>
          <w:rFonts w:ascii="Times New Roman" w:hAnsi="Times New Roman" w:cs="Times New Roman"/>
          <w:color w:val="000000"/>
          <w:sz w:val="26"/>
          <w:szCs w:val="26"/>
        </w:rPr>
        <w:t xml:space="preserve">03 червня 2026 року </w:t>
      </w:r>
      <w:r w:rsidR="002D58FD" w:rsidRPr="00672990">
        <w:rPr>
          <w:rFonts w:ascii="Times New Roman" w:hAnsi="Times New Roman" w:cs="Times New Roman"/>
          <w:color w:val="000000"/>
          <w:sz w:val="26"/>
          <w:szCs w:val="26"/>
        </w:rPr>
        <w:t>в</w:t>
      </w:r>
      <w:r w:rsidRPr="00672990">
        <w:rPr>
          <w:rFonts w:ascii="Times New Roman" w:hAnsi="Times New Roman" w:cs="Times New Roman"/>
          <w:color w:val="000000"/>
          <w:sz w:val="26"/>
          <w:szCs w:val="26"/>
        </w:rPr>
        <w:t xml:space="preserve"> розгляді питання п</w:t>
      </w:r>
      <w:r w:rsidRPr="00672990">
        <w:rPr>
          <w:rFonts w:ascii="Times New Roman" w:eastAsia="Times New Roman" w:hAnsi="Times New Roman" w:cs="Times New Roman"/>
          <w:sz w:val="26"/>
          <w:szCs w:val="26"/>
          <w:lang w:eastAsia="uk-UA"/>
        </w:rPr>
        <w:t>ро відрядження суддів до Індустріального районного суду міста Харкова оголошено перерву.</w:t>
      </w:r>
    </w:p>
    <w:p w:rsidR="006C5CCB" w:rsidRPr="00672990" w:rsidRDefault="006C5CCB" w:rsidP="006C5CCB">
      <w:pPr>
        <w:spacing w:after="0" w:line="240" w:lineRule="auto"/>
        <w:ind w:firstLine="709"/>
        <w:jc w:val="both"/>
        <w:rPr>
          <w:rFonts w:ascii="Times New Roman" w:hAnsi="Times New Roman" w:cs="Times New Roman"/>
          <w:bCs/>
          <w:sz w:val="26"/>
          <w:szCs w:val="26"/>
        </w:rPr>
      </w:pPr>
      <w:r w:rsidRPr="00672990">
        <w:rPr>
          <w:rFonts w:ascii="Times New Roman" w:eastAsia="Times New Roman" w:hAnsi="Times New Roman" w:cs="Times New Roman"/>
          <w:sz w:val="26"/>
          <w:szCs w:val="26"/>
          <w:lang w:eastAsia="uk-UA"/>
        </w:rPr>
        <w:t>Пита</w:t>
      </w:r>
      <w:r w:rsidRPr="00672990">
        <w:rPr>
          <w:rFonts w:ascii="Times New Roman" w:hAnsi="Times New Roman" w:cs="Times New Roman"/>
          <w:bCs/>
          <w:sz w:val="26"/>
          <w:szCs w:val="26"/>
        </w:rPr>
        <w:t>ння про відрядження суддів до Індустріального районного суду міста Харкова призначено до розгляду на 14 жовтня 2026 року.</w:t>
      </w:r>
    </w:p>
    <w:p w:rsidR="006C5CCB" w:rsidRPr="00672990" w:rsidRDefault="006C5CCB" w:rsidP="006C5CCB">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color w:val="000000"/>
          <w:sz w:val="26"/>
          <w:szCs w:val="26"/>
          <w:shd w:val="clear" w:color="auto" w:fill="FFFFFF"/>
        </w:rPr>
        <w:t xml:space="preserve">Як вже зазначалось у цьому рішенні, до Комісії надійшла згода на відрядження судді </w:t>
      </w:r>
      <w:proofErr w:type="spellStart"/>
      <w:r w:rsidRPr="00672990">
        <w:rPr>
          <w:rFonts w:ascii="Times New Roman" w:hAnsi="Times New Roman" w:cs="Times New Roman"/>
          <w:color w:val="000000"/>
          <w:sz w:val="26"/>
          <w:szCs w:val="26"/>
          <w:shd w:val="clear" w:color="auto" w:fill="FFFFFF"/>
        </w:rPr>
        <w:t>Хаустової</w:t>
      </w:r>
      <w:proofErr w:type="spellEnd"/>
      <w:r w:rsidRPr="00672990">
        <w:rPr>
          <w:rFonts w:ascii="Times New Roman" w:hAnsi="Times New Roman" w:cs="Times New Roman"/>
          <w:color w:val="000000"/>
          <w:sz w:val="26"/>
          <w:szCs w:val="26"/>
          <w:shd w:val="clear" w:color="auto" w:fill="FFFFFF"/>
        </w:rPr>
        <w:t xml:space="preserve"> Т.А., у якій вона </w:t>
      </w:r>
      <w:r w:rsidRPr="00672990">
        <w:rPr>
          <w:rFonts w:ascii="Times New Roman" w:hAnsi="Times New Roman" w:cs="Times New Roman"/>
          <w:bCs/>
          <w:sz w:val="26"/>
          <w:szCs w:val="26"/>
        </w:rPr>
        <w:t>просила врахувати такі обставини.</w:t>
      </w:r>
    </w:p>
    <w:p w:rsidR="006C5CCB" w:rsidRPr="003D60B3" w:rsidRDefault="006C5CCB" w:rsidP="006C5CCB">
      <w:pPr>
        <w:pStyle w:val="paragraph"/>
        <w:shd w:val="clear" w:color="auto" w:fill="FFFFFF"/>
        <w:spacing w:before="0" w:beforeAutospacing="0" w:after="0" w:afterAutospacing="0"/>
        <w:ind w:firstLine="709"/>
        <w:jc w:val="both"/>
        <w:rPr>
          <w:sz w:val="26"/>
          <w:szCs w:val="26"/>
        </w:rPr>
      </w:pPr>
      <w:r w:rsidRPr="003D60B3">
        <w:rPr>
          <w:rStyle w:val="ng-star-inserted"/>
          <w:sz w:val="26"/>
          <w:szCs w:val="26"/>
        </w:rPr>
        <w:t xml:space="preserve">Місто Харків розташований значно ближче до </w:t>
      </w:r>
      <w:r w:rsidR="002D58FD" w:rsidRPr="003D60B3">
        <w:rPr>
          <w:rStyle w:val="ng-star-inserted"/>
          <w:sz w:val="26"/>
          <w:szCs w:val="26"/>
        </w:rPr>
        <w:t xml:space="preserve">міста </w:t>
      </w:r>
      <w:r w:rsidRPr="003D60B3">
        <w:rPr>
          <w:rStyle w:val="ng-star-inserted"/>
          <w:sz w:val="26"/>
          <w:szCs w:val="26"/>
        </w:rPr>
        <w:t xml:space="preserve">Слов’янська (180 км) ніж </w:t>
      </w:r>
      <w:r w:rsidR="007454FC" w:rsidRPr="003D60B3">
        <w:rPr>
          <w:rStyle w:val="ng-star-inserted"/>
          <w:sz w:val="26"/>
          <w:szCs w:val="26"/>
        </w:rPr>
        <w:t xml:space="preserve">місто </w:t>
      </w:r>
      <w:r w:rsidRPr="003D60B3">
        <w:rPr>
          <w:rStyle w:val="ng-star-inserted"/>
          <w:sz w:val="26"/>
          <w:szCs w:val="26"/>
        </w:rPr>
        <w:t>Полтава (345 км). У Слов’янську в неї залишилася особиста нерухомість та квартира батьків, за станом як</w:t>
      </w:r>
      <w:r w:rsidR="00343F57" w:rsidRPr="003D60B3">
        <w:rPr>
          <w:rStyle w:val="ng-star-inserted"/>
          <w:sz w:val="26"/>
          <w:szCs w:val="26"/>
        </w:rPr>
        <w:t>их</w:t>
      </w:r>
      <w:r w:rsidRPr="003D60B3">
        <w:rPr>
          <w:rStyle w:val="ng-star-inserted"/>
          <w:sz w:val="26"/>
          <w:szCs w:val="26"/>
        </w:rPr>
        <w:t xml:space="preserve"> їй необхідно стежити.</w:t>
      </w:r>
    </w:p>
    <w:p w:rsidR="006C5CCB" w:rsidRPr="003D60B3" w:rsidRDefault="006C5CCB" w:rsidP="006C5CCB">
      <w:pPr>
        <w:pStyle w:val="paragraph"/>
        <w:shd w:val="clear" w:color="auto" w:fill="FFFFFF"/>
        <w:spacing w:before="0" w:beforeAutospacing="0" w:after="0" w:afterAutospacing="0"/>
        <w:ind w:firstLine="709"/>
        <w:jc w:val="both"/>
        <w:rPr>
          <w:rStyle w:val="ng-star-inserted"/>
          <w:sz w:val="26"/>
          <w:szCs w:val="26"/>
        </w:rPr>
      </w:pPr>
      <w:r w:rsidRPr="003D60B3">
        <w:rPr>
          <w:rStyle w:val="ng-star-inserted"/>
          <w:sz w:val="26"/>
          <w:szCs w:val="26"/>
        </w:rPr>
        <w:t>Вона не має родини чи інших близьких родичів у</w:t>
      </w:r>
      <w:r w:rsidR="001C6D99" w:rsidRPr="003D60B3">
        <w:rPr>
          <w:rStyle w:val="ng-star-inserted"/>
          <w:sz w:val="26"/>
          <w:szCs w:val="26"/>
        </w:rPr>
        <w:t xml:space="preserve"> місті</w:t>
      </w:r>
      <w:r w:rsidRPr="003D60B3">
        <w:rPr>
          <w:rStyle w:val="ng-star-inserted"/>
          <w:sz w:val="26"/>
          <w:szCs w:val="26"/>
        </w:rPr>
        <w:t xml:space="preserve"> Слов’янську, які могли б допомогти </w:t>
      </w:r>
      <w:r w:rsidR="001C6D99" w:rsidRPr="003D60B3">
        <w:rPr>
          <w:rStyle w:val="ng-star-inserted"/>
          <w:sz w:val="26"/>
          <w:szCs w:val="26"/>
        </w:rPr>
        <w:t>в</w:t>
      </w:r>
      <w:r w:rsidRPr="003D60B3">
        <w:rPr>
          <w:rStyle w:val="ng-star-inserted"/>
          <w:sz w:val="26"/>
          <w:szCs w:val="26"/>
        </w:rPr>
        <w:t xml:space="preserve"> разі пошкодження її житла внаслідок бойових дій (її мати померла </w:t>
      </w:r>
      <w:r w:rsidR="001C6D99" w:rsidRPr="003D60B3">
        <w:rPr>
          <w:rStyle w:val="ng-star-inserted"/>
          <w:sz w:val="26"/>
          <w:szCs w:val="26"/>
        </w:rPr>
        <w:t>в</w:t>
      </w:r>
      <w:r w:rsidRPr="003D60B3">
        <w:rPr>
          <w:rStyle w:val="ng-star-inserted"/>
          <w:sz w:val="26"/>
          <w:szCs w:val="26"/>
        </w:rPr>
        <w:t xml:space="preserve"> жовтні 2025 року), тому їй важливо перебувати якомога ближче до дому.</w:t>
      </w:r>
    </w:p>
    <w:p w:rsidR="006C5CCB" w:rsidRPr="003D60B3" w:rsidRDefault="001C6D99" w:rsidP="006C5CCB">
      <w:pPr>
        <w:pStyle w:val="paragraph"/>
        <w:shd w:val="clear" w:color="auto" w:fill="FFFFFF"/>
        <w:spacing w:before="0" w:beforeAutospacing="0" w:after="0" w:afterAutospacing="0"/>
        <w:ind w:firstLine="709"/>
        <w:jc w:val="both"/>
        <w:rPr>
          <w:sz w:val="26"/>
          <w:szCs w:val="26"/>
        </w:rPr>
      </w:pPr>
      <w:r w:rsidRPr="003D60B3">
        <w:rPr>
          <w:rStyle w:val="ng-star-inserted"/>
          <w:sz w:val="26"/>
          <w:szCs w:val="26"/>
        </w:rPr>
        <w:t>С</w:t>
      </w:r>
      <w:r w:rsidR="006C5CCB" w:rsidRPr="003D60B3">
        <w:rPr>
          <w:rStyle w:val="ng-star-inserted"/>
          <w:sz w:val="26"/>
          <w:szCs w:val="26"/>
        </w:rPr>
        <w:t xml:space="preserve">уддя </w:t>
      </w:r>
      <w:r w:rsidRPr="003D60B3">
        <w:rPr>
          <w:rStyle w:val="ng-star-inserted"/>
          <w:sz w:val="26"/>
          <w:szCs w:val="26"/>
        </w:rPr>
        <w:t xml:space="preserve">також </w:t>
      </w:r>
      <w:r w:rsidR="006C5CCB" w:rsidRPr="003D60B3">
        <w:rPr>
          <w:rStyle w:val="ng-star-inserted"/>
          <w:sz w:val="26"/>
          <w:szCs w:val="26"/>
        </w:rPr>
        <w:t>просила врахувати в</w:t>
      </w:r>
      <w:r w:rsidR="006C5CCB" w:rsidRPr="003D60B3">
        <w:rPr>
          <w:bCs/>
          <w:sz w:val="26"/>
          <w:szCs w:val="26"/>
        </w:rPr>
        <w:t>ідсутність власного транспорту</w:t>
      </w:r>
      <w:r w:rsidR="006C5CCB" w:rsidRPr="003D60B3">
        <w:rPr>
          <w:rStyle w:val="ng-star-inserted"/>
          <w:sz w:val="26"/>
          <w:szCs w:val="26"/>
        </w:rPr>
        <w:t xml:space="preserve">, відсутність </w:t>
      </w:r>
      <w:r w:rsidR="006C5CCB" w:rsidRPr="003D60B3">
        <w:rPr>
          <w:bCs/>
          <w:sz w:val="26"/>
          <w:szCs w:val="26"/>
        </w:rPr>
        <w:t>залізничного та автобусного сполучення</w:t>
      </w:r>
      <w:r w:rsidR="006C5CCB" w:rsidRPr="003D60B3">
        <w:rPr>
          <w:rStyle w:val="ng-star-inserted"/>
          <w:sz w:val="26"/>
          <w:szCs w:val="26"/>
        </w:rPr>
        <w:t xml:space="preserve"> між </w:t>
      </w:r>
      <w:r w:rsidRPr="003D60B3">
        <w:rPr>
          <w:rStyle w:val="ng-star-inserted"/>
          <w:sz w:val="26"/>
          <w:szCs w:val="26"/>
        </w:rPr>
        <w:t xml:space="preserve">містом </w:t>
      </w:r>
      <w:r w:rsidR="006C5CCB" w:rsidRPr="003D60B3">
        <w:rPr>
          <w:rStyle w:val="ng-star-inserted"/>
          <w:sz w:val="26"/>
          <w:szCs w:val="26"/>
        </w:rPr>
        <w:t>Полтав</w:t>
      </w:r>
      <w:r w:rsidRPr="003D60B3">
        <w:rPr>
          <w:rStyle w:val="ng-star-inserted"/>
          <w:sz w:val="26"/>
          <w:szCs w:val="26"/>
        </w:rPr>
        <w:t>а</w:t>
      </w:r>
      <w:r w:rsidR="006C5CCB" w:rsidRPr="003D60B3">
        <w:rPr>
          <w:rStyle w:val="ng-star-inserted"/>
          <w:sz w:val="26"/>
          <w:szCs w:val="26"/>
        </w:rPr>
        <w:t xml:space="preserve"> та Слов’янськ, що ускладн</w:t>
      </w:r>
      <w:r w:rsidR="00297EF0" w:rsidRPr="003D60B3">
        <w:rPr>
          <w:rStyle w:val="ng-star-inserted"/>
          <w:sz w:val="26"/>
          <w:szCs w:val="26"/>
        </w:rPr>
        <w:t>ює</w:t>
      </w:r>
      <w:r w:rsidR="006C5CCB" w:rsidRPr="003D60B3">
        <w:rPr>
          <w:rStyle w:val="ng-star-inserted"/>
          <w:sz w:val="26"/>
          <w:szCs w:val="26"/>
        </w:rPr>
        <w:t xml:space="preserve"> пересування, тоді як з</w:t>
      </w:r>
      <w:r w:rsidR="00297EF0" w:rsidRPr="003D60B3">
        <w:rPr>
          <w:rStyle w:val="ng-star-inserted"/>
          <w:sz w:val="26"/>
          <w:szCs w:val="26"/>
        </w:rPr>
        <w:t xml:space="preserve"> міста Харків</w:t>
      </w:r>
      <w:r w:rsidR="006C5CCB" w:rsidRPr="003D60B3">
        <w:rPr>
          <w:rStyle w:val="ng-star-inserted"/>
          <w:sz w:val="26"/>
          <w:szCs w:val="26"/>
        </w:rPr>
        <w:t xml:space="preserve"> до </w:t>
      </w:r>
      <w:r w:rsidR="00297EF0" w:rsidRPr="003D60B3">
        <w:rPr>
          <w:rStyle w:val="ng-star-inserted"/>
          <w:sz w:val="26"/>
          <w:szCs w:val="26"/>
        </w:rPr>
        <w:t xml:space="preserve">міста </w:t>
      </w:r>
      <w:r w:rsidR="006C5CCB" w:rsidRPr="003D60B3">
        <w:rPr>
          <w:rStyle w:val="ng-star-inserted"/>
          <w:sz w:val="26"/>
          <w:szCs w:val="26"/>
        </w:rPr>
        <w:t xml:space="preserve">Слов’янськ курсують автобуси, що дасть можливість відвідувати рідне місто. </w:t>
      </w:r>
    </w:p>
    <w:p w:rsidR="006C5CCB" w:rsidRPr="00672990" w:rsidRDefault="006C5CCB" w:rsidP="006C5CCB">
      <w:pPr>
        <w:pStyle w:val="paragraph"/>
        <w:shd w:val="clear" w:color="auto" w:fill="FFFFFF"/>
        <w:spacing w:before="0" w:beforeAutospacing="0" w:after="0" w:afterAutospacing="0"/>
        <w:ind w:firstLine="709"/>
        <w:jc w:val="both"/>
        <w:rPr>
          <w:color w:val="000000"/>
          <w:sz w:val="26"/>
          <w:szCs w:val="26"/>
        </w:rPr>
      </w:pPr>
      <w:r w:rsidRPr="00672990">
        <w:rPr>
          <w:color w:val="000000"/>
          <w:sz w:val="26"/>
          <w:szCs w:val="26"/>
        </w:rPr>
        <w:t>З урахуванням викладених обставин та відсутності заяв інших суддів, які виявили бажання відрядитись до Індустріального суду міста Харкова, просила задовольнити її заяву.</w:t>
      </w:r>
    </w:p>
    <w:p w:rsidR="006C5CCB" w:rsidRPr="00672990" w:rsidRDefault="006C5CCB" w:rsidP="006C5CCB">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bCs/>
          <w:sz w:val="26"/>
          <w:szCs w:val="26"/>
        </w:rPr>
        <w:t xml:space="preserve">У засіданні Комісії 14 жовтня 2026 року суддя </w:t>
      </w:r>
      <w:proofErr w:type="spellStart"/>
      <w:r w:rsidRPr="00672990">
        <w:rPr>
          <w:rFonts w:ascii="Times New Roman" w:hAnsi="Times New Roman" w:cs="Times New Roman"/>
          <w:bCs/>
          <w:sz w:val="26"/>
          <w:szCs w:val="26"/>
        </w:rPr>
        <w:t>Хаустова</w:t>
      </w:r>
      <w:proofErr w:type="spellEnd"/>
      <w:r w:rsidRPr="00672990">
        <w:rPr>
          <w:rFonts w:ascii="Times New Roman" w:hAnsi="Times New Roman" w:cs="Times New Roman"/>
          <w:bCs/>
          <w:sz w:val="26"/>
          <w:szCs w:val="26"/>
        </w:rPr>
        <w:t xml:space="preserve"> Т.А. взяла участь у режимі відеоконференції та підтримала викладені </w:t>
      </w:r>
      <w:r w:rsidR="005C5D5F" w:rsidRPr="00672990">
        <w:rPr>
          <w:rFonts w:ascii="Times New Roman" w:hAnsi="Times New Roman" w:cs="Times New Roman"/>
          <w:bCs/>
          <w:sz w:val="26"/>
          <w:szCs w:val="26"/>
        </w:rPr>
        <w:t>в</w:t>
      </w:r>
      <w:r w:rsidRPr="00672990">
        <w:rPr>
          <w:rFonts w:ascii="Times New Roman" w:hAnsi="Times New Roman" w:cs="Times New Roman"/>
          <w:bCs/>
          <w:sz w:val="26"/>
          <w:szCs w:val="26"/>
        </w:rPr>
        <w:t xml:space="preserve"> письмовій згоді обставини.</w:t>
      </w:r>
    </w:p>
    <w:p w:rsidR="00F04F43" w:rsidRPr="00672990" w:rsidRDefault="00F04F43" w:rsidP="00F04F43">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 xml:space="preserve">Заслухавши доповідача, проаналізувавши матеріали щодо відрядження суддів до </w:t>
      </w:r>
      <w:r w:rsidR="00744379" w:rsidRPr="00672990">
        <w:rPr>
          <w:rFonts w:ascii="Times New Roman" w:hAnsi="Times New Roman" w:cs="Times New Roman"/>
          <w:sz w:val="26"/>
          <w:szCs w:val="26"/>
          <w:shd w:val="clear" w:color="auto" w:fill="FFFFFF"/>
        </w:rPr>
        <w:t>Індустріального</w:t>
      </w:r>
      <w:r w:rsidRPr="00672990">
        <w:rPr>
          <w:rFonts w:ascii="Times New Roman" w:hAnsi="Times New Roman" w:cs="Times New Roman"/>
          <w:sz w:val="26"/>
          <w:szCs w:val="26"/>
          <w:shd w:val="clear" w:color="auto" w:fill="FFFFFF"/>
        </w:rPr>
        <w:t xml:space="preserve"> районного суду міста </w:t>
      </w:r>
      <w:r w:rsidR="00744379" w:rsidRPr="00672990">
        <w:rPr>
          <w:rFonts w:ascii="Times New Roman" w:hAnsi="Times New Roman" w:cs="Times New Roman"/>
          <w:sz w:val="26"/>
          <w:szCs w:val="26"/>
          <w:shd w:val="clear" w:color="auto" w:fill="FFFFFF"/>
        </w:rPr>
        <w:t>Харкова</w:t>
      </w:r>
      <w:r w:rsidRPr="00672990">
        <w:rPr>
          <w:rFonts w:ascii="Times New Roman" w:hAnsi="Times New Roman" w:cs="Times New Roman"/>
          <w:sz w:val="26"/>
          <w:szCs w:val="26"/>
          <w:shd w:val="clear" w:color="auto" w:fill="FFFFFF"/>
        </w:rPr>
        <w:t>, Комісія встановила таке.</w:t>
      </w:r>
    </w:p>
    <w:p w:rsidR="00F04F43" w:rsidRPr="00672990" w:rsidRDefault="00F04F43" w:rsidP="00F04F43">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Частиною першою статті 55 Закону України «Про судоустрій і статус суддів» (далі – Закон) визначено, що у зв’язку з неможливістю здійснення правосуддя у відповідному суді, виявленням надмірного рівня судового навантаження у відповідному суді,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F04F43" w:rsidRPr="00672990" w:rsidRDefault="00F04F43" w:rsidP="00F04F43">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Відповідно до пункту 10 розділу ІІІ Порядку</w:t>
      </w:r>
      <w:r w:rsidR="00FA53FF" w:rsidRPr="00672990">
        <w:rPr>
          <w:rFonts w:ascii="Times New Roman" w:hAnsi="Times New Roman" w:cs="Times New Roman"/>
          <w:sz w:val="26"/>
          <w:szCs w:val="26"/>
        </w:rPr>
        <w:t xml:space="preserve"> </w:t>
      </w:r>
      <w:r w:rsidR="00FA53FF" w:rsidRPr="00672990">
        <w:rPr>
          <w:rFonts w:ascii="Times New Roman" w:hAnsi="Times New Roman" w:cs="Times New Roman"/>
          <w:sz w:val="26"/>
          <w:szCs w:val="26"/>
          <w:shd w:val="clear" w:color="auto" w:fill="FFFFFF"/>
        </w:rPr>
        <w:t>відрядження судді до іншого суду того самого рівня і спеціалізації</w:t>
      </w:r>
      <w:r w:rsidRPr="00672990">
        <w:rPr>
          <w:rFonts w:ascii="Times New Roman" w:hAnsi="Times New Roman" w:cs="Times New Roman"/>
          <w:sz w:val="26"/>
          <w:szCs w:val="26"/>
          <w:shd w:val="clear" w:color="auto" w:fill="FFFFFF"/>
        </w:rPr>
        <w:t xml:space="preserve"> </w:t>
      </w:r>
      <w:r w:rsidR="00141EDB" w:rsidRPr="00672990">
        <w:rPr>
          <w:rFonts w:ascii="Times New Roman" w:hAnsi="Times New Roman" w:cs="Times New Roman"/>
          <w:sz w:val="26"/>
          <w:szCs w:val="26"/>
          <w:shd w:val="clear" w:color="auto" w:fill="FFFFFF"/>
        </w:rPr>
        <w:t>(як тимчасового переведення)</w:t>
      </w:r>
      <w:r w:rsidR="00141EDB" w:rsidRPr="00672990">
        <w:rPr>
          <w:rFonts w:ascii="Times New Roman" w:hAnsi="Times New Roman" w:cs="Times New Roman"/>
          <w:sz w:val="26"/>
          <w:szCs w:val="26"/>
        </w:rPr>
        <w:t xml:space="preserve">, </w:t>
      </w:r>
      <w:r w:rsidR="00141EDB" w:rsidRPr="00672990">
        <w:rPr>
          <w:rFonts w:ascii="Times New Roman" w:hAnsi="Times New Roman" w:cs="Times New Roman"/>
          <w:sz w:val="26"/>
          <w:szCs w:val="26"/>
          <w:shd w:val="clear" w:color="auto" w:fill="FFFFFF"/>
        </w:rPr>
        <w:t>затвердженого рішенням Вищої ради правосуддя від 24</w:t>
      </w:r>
      <w:r w:rsidR="001A4BEC" w:rsidRPr="00672990">
        <w:rPr>
          <w:rFonts w:ascii="Times New Roman" w:hAnsi="Times New Roman" w:cs="Times New Roman"/>
          <w:sz w:val="26"/>
          <w:szCs w:val="26"/>
          <w:shd w:val="clear" w:color="auto" w:fill="FFFFFF"/>
        </w:rPr>
        <w:t xml:space="preserve"> січня </w:t>
      </w:r>
      <w:r w:rsidR="00141EDB" w:rsidRPr="00672990">
        <w:rPr>
          <w:rFonts w:ascii="Times New Roman" w:hAnsi="Times New Roman" w:cs="Times New Roman"/>
          <w:sz w:val="26"/>
          <w:szCs w:val="26"/>
          <w:shd w:val="clear" w:color="auto" w:fill="FFFFFF"/>
        </w:rPr>
        <w:t>2017</w:t>
      </w:r>
      <w:r w:rsidR="001A4BEC" w:rsidRPr="00672990">
        <w:rPr>
          <w:rFonts w:ascii="Times New Roman" w:hAnsi="Times New Roman" w:cs="Times New Roman"/>
          <w:sz w:val="26"/>
          <w:szCs w:val="26"/>
          <w:shd w:val="clear" w:color="auto" w:fill="FFFFFF"/>
        </w:rPr>
        <w:t xml:space="preserve"> року</w:t>
      </w:r>
      <w:r w:rsidR="00141EDB" w:rsidRPr="00672990">
        <w:rPr>
          <w:rFonts w:ascii="Times New Roman" w:hAnsi="Times New Roman" w:cs="Times New Roman"/>
          <w:sz w:val="26"/>
          <w:szCs w:val="26"/>
          <w:shd w:val="clear" w:color="auto" w:fill="FFFFFF"/>
        </w:rPr>
        <w:t xml:space="preserve"> № 54/0/15-17</w:t>
      </w:r>
      <w:r w:rsidR="001A4BEC" w:rsidRPr="00672990">
        <w:rPr>
          <w:rFonts w:ascii="Times New Roman" w:hAnsi="Times New Roman" w:cs="Times New Roman"/>
          <w:sz w:val="26"/>
          <w:szCs w:val="26"/>
          <w:shd w:val="clear" w:color="auto" w:fill="FFFFFF"/>
        </w:rPr>
        <w:t xml:space="preserve"> (далі – Порядок),</w:t>
      </w:r>
      <w:r w:rsidR="00141EDB" w:rsidRPr="00672990">
        <w:rPr>
          <w:rFonts w:ascii="Times New Roman" w:hAnsi="Times New Roman" w:cs="Times New Roman"/>
          <w:sz w:val="26"/>
          <w:szCs w:val="26"/>
          <w:shd w:val="clear" w:color="auto" w:fill="FFFFFF"/>
        </w:rPr>
        <w:t xml:space="preserve"> </w:t>
      </w:r>
      <w:r w:rsidRPr="00672990">
        <w:rPr>
          <w:rFonts w:ascii="Times New Roman" w:hAnsi="Times New Roman" w:cs="Times New Roman"/>
          <w:sz w:val="26"/>
          <w:szCs w:val="26"/>
          <w:shd w:val="clear" w:color="auto" w:fill="FFFFFF"/>
        </w:rPr>
        <w:t xml:space="preserve">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w:t>
      </w:r>
      <w:r w:rsidRPr="00672990">
        <w:rPr>
          <w:rFonts w:ascii="Times New Roman" w:hAnsi="Times New Roman" w:cs="Times New Roman"/>
          <w:sz w:val="26"/>
          <w:szCs w:val="26"/>
          <w:shd w:val="clear" w:color="auto" w:fill="FFFFFF"/>
        </w:rPr>
        <w:lastRenderedPageBreak/>
        <w:t>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6C5CCB" w:rsidRPr="00672990" w:rsidRDefault="00F04F43" w:rsidP="00F04F43">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Крім того, за загальним правилом, визначеним абзацом четвертим пункту 1 розділу І Порядку, відрядження судді до іншого суду того самого рівня і спеціалізації (як тимчасового переведення), відрядження суддів із судів, у яких вони обіймають штатні посади, не повинно суттєво впливати на середній рівень судового навантаження та доступ до правосуддя в цих судах.</w:t>
      </w:r>
    </w:p>
    <w:p w:rsidR="006C5CCB" w:rsidRPr="00672990" w:rsidRDefault="003656C9" w:rsidP="006459EF">
      <w:pPr>
        <w:shd w:val="clear" w:color="auto" w:fill="FFFFFF"/>
        <w:spacing w:after="0" w:line="240" w:lineRule="auto"/>
        <w:ind w:firstLine="708"/>
        <w:jc w:val="both"/>
        <w:rPr>
          <w:rFonts w:ascii="Times New Roman" w:eastAsia="Times New Roman" w:hAnsi="Times New Roman" w:cs="Times New Roman"/>
          <w:sz w:val="26"/>
          <w:szCs w:val="26"/>
          <w:lang w:eastAsia="uk-UA"/>
        </w:rPr>
      </w:pPr>
      <w:r w:rsidRPr="00672990">
        <w:rPr>
          <w:rFonts w:ascii="Times New Roman" w:hAnsi="Times New Roman" w:cs="Times New Roman"/>
          <w:color w:val="000000"/>
          <w:sz w:val="26"/>
          <w:szCs w:val="26"/>
          <w:shd w:val="clear" w:color="auto" w:fill="FFFFFF"/>
        </w:rPr>
        <w:t>Розглянувши кандидатур</w:t>
      </w:r>
      <w:r w:rsidR="005E3A8D" w:rsidRPr="00672990">
        <w:rPr>
          <w:rFonts w:ascii="Times New Roman" w:hAnsi="Times New Roman" w:cs="Times New Roman"/>
          <w:color w:val="000000"/>
          <w:sz w:val="26"/>
          <w:szCs w:val="26"/>
          <w:shd w:val="clear" w:color="auto" w:fill="FFFFFF"/>
        </w:rPr>
        <w:t>у</w:t>
      </w:r>
      <w:r w:rsidRPr="00672990">
        <w:rPr>
          <w:rFonts w:ascii="Times New Roman" w:hAnsi="Times New Roman" w:cs="Times New Roman"/>
          <w:color w:val="000000"/>
          <w:sz w:val="26"/>
          <w:szCs w:val="26"/>
          <w:shd w:val="clear" w:color="auto" w:fill="FFFFFF"/>
        </w:rPr>
        <w:t xml:space="preserve"> судді, як</w:t>
      </w:r>
      <w:r w:rsidR="005E3A8D" w:rsidRPr="00672990">
        <w:rPr>
          <w:rFonts w:ascii="Times New Roman" w:hAnsi="Times New Roman" w:cs="Times New Roman"/>
          <w:color w:val="000000"/>
          <w:sz w:val="26"/>
          <w:szCs w:val="26"/>
          <w:shd w:val="clear" w:color="auto" w:fill="FFFFFF"/>
        </w:rPr>
        <w:t>а</w:t>
      </w:r>
      <w:r w:rsidRPr="00672990">
        <w:rPr>
          <w:rFonts w:ascii="Times New Roman" w:hAnsi="Times New Roman" w:cs="Times New Roman"/>
          <w:color w:val="000000"/>
          <w:sz w:val="26"/>
          <w:szCs w:val="26"/>
          <w:shd w:val="clear" w:color="auto" w:fill="FFFFFF"/>
        </w:rPr>
        <w:t xml:space="preserve"> виявил</w:t>
      </w:r>
      <w:r w:rsidR="005E3A8D" w:rsidRPr="00672990">
        <w:rPr>
          <w:rFonts w:ascii="Times New Roman" w:hAnsi="Times New Roman" w:cs="Times New Roman"/>
          <w:color w:val="000000"/>
          <w:sz w:val="26"/>
          <w:szCs w:val="26"/>
          <w:shd w:val="clear" w:color="auto" w:fill="FFFFFF"/>
        </w:rPr>
        <w:t>а</w:t>
      </w:r>
      <w:r w:rsidRPr="00672990">
        <w:rPr>
          <w:rFonts w:ascii="Times New Roman" w:hAnsi="Times New Roman" w:cs="Times New Roman"/>
          <w:color w:val="000000"/>
          <w:sz w:val="26"/>
          <w:szCs w:val="26"/>
          <w:shd w:val="clear" w:color="auto" w:fill="FFFFFF"/>
        </w:rPr>
        <w:t xml:space="preserve"> бажання бути відряджен</w:t>
      </w:r>
      <w:r w:rsidR="005E3A8D" w:rsidRPr="00672990">
        <w:rPr>
          <w:rFonts w:ascii="Times New Roman" w:hAnsi="Times New Roman" w:cs="Times New Roman"/>
          <w:color w:val="000000"/>
          <w:sz w:val="26"/>
          <w:szCs w:val="26"/>
          <w:shd w:val="clear" w:color="auto" w:fill="FFFFFF"/>
        </w:rPr>
        <w:t>ою</w:t>
      </w:r>
      <w:r w:rsidRPr="00672990">
        <w:rPr>
          <w:rFonts w:ascii="Times New Roman" w:hAnsi="Times New Roman" w:cs="Times New Roman"/>
          <w:color w:val="000000"/>
          <w:sz w:val="26"/>
          <w:szCs w:val="26"/>
          <w:shd w:val="clear" w:color="auto" w:fill="FFFFFF"/>
        </w:rPr>
        <w:t xml:space="preserve"> до </w:t>
      </w:r>
      <w:r w:rsidR="005E3A8D" w:rsidRPr="00672990">
        <w:rPr>
          <w:rFonts w:ascii="Times New Roman" w:hAnsi="Times New Roman" w:cs="Times New Roman"/>
          <w:color w:val="000000"/>
          <w:sz w:val="26"/>
          <w:szCs w:val="26"/>
          <w:shd w:val="clear" w:color="auto" w:fill="FFFFFF"/>
        </w:rPr>
        <w:t xml:space="preserve">Індустріального </w:t>
      </w:r>
      <w:r w:rsidRPr="00672990">
        <w:rPr>
          <w:rFonts w:ascii="Times New Roman" w:hAnsi="Times New Roman" w:cs="Times New Roman"/>
          <w:color w:val="000000"/>
          <w:sz w:val="26"/>
          <w:szCs w:val="26"/>
          <w:shd w:val="clear" w:color="auto" w:fill="FFFFFF"/>
        </w:rPr>
        <w:t xml:space="preserve">районного суду міста </w:t>
      </w:r>
      <w:r w:rsidR="005E3A8D" w:rsidRPr="00672990">
        <w:rPr>
          <w:rFonts w:ascii="Times New Roman" w:hAnsi="Times New Roman" w:cs="Times New Roman"/>
          <w:color w:val="000000"/>
          <w:sz w:val="26"/>
          <w:szCs w:val="26"/>
          <w:shd w:val="clear" w:color="auto" w:fill="FFFFFF"/>
        </w:rPr>
        <w:t>Харкова</w:t>
      </w:r>
      <w:r w:rsidRPr="00672990">
        <w:rPr>
          <w:rFonts w:ascii="Times New Roman" w:hAnsi="Times New Roman" w:cs="Times New Roman"/>
          <w:color w:val="000000"/>
          <w:sz w:val="26"/>
          <w:szCs w:val="26"/>
          <w:shd w:val="clear" w:color="auto" w:fill="FFFFFF"/>
        </w:rPr>
        <w:t>, Комісією встановлено таке.</w:t>
      </w:r>
    </w:p>
    <w:p w:rsidR="0078724A" w:rsidRPr="00672990" w:rsidRDefault="0078724A" w:rsidP="0078724A">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 xml:space="preserve">Указом Президента України від 15 листопада 1995 року № 1055/95 </w:t>
      </w:r>
      <w:proofErr w:type="spellStart"/>
      <w:r w:rsidRPr="00672990">
        <w:rPr>
          <w:rFonts w:ascii="Times New Roman" w:hAnsi="Times New Roman" w:cs="Times New Roman"/>
          <w:sz w:val="26"/>
          <w:szCs w:val="26"/>
          <w:shd w:val="clear" w:color="auto" w:fill="FFFFFF"/>
        </w:rPr>
        <w:t>Хаустову</w:t>
      </w:r>
      <w:proofErr w:type="spellEnd"/>
      <w:r w:rsidRPr="00672990">
        <w:rPr>
          <w:rFonts w:ascii="Times New Roman" w:hAnsi="Times New Roman" w:cs="Times New Roman"/>
          <w:sz w:val="26"/>
          <w:szCs w:val="26"/>
          <w:shd w:val="clear" w:color="auto" w:fill="FFFFFF"/>
        </w:rPr>
        <w:t xml:space="preserve"> Т.А. призначено суддею Слов’янського міського суду Донецької області. Постановою Верховної Ради України від 22 лютого 2001 року № 2286-ІІІ </w:t>
      </w:r>
      <w:proofErr w:type="spellStart"/>
      <w:r w:rsidRPr="00672990">
        <w:rPr>
          <w:rFonts w:ascii="Times New Roman" w:hAnsi="Times New Roman" w:cs="Times New Roman"/>
          <w:sz w:val="26"/>
          <w:szCs w:val="26"/>
          <w:shd w:val="clear" w:color="auto" w:fill="FFFFFF"/>
        </w:rPr>
        <w:t>Хаустову</w:t>
      </w:r>
      <w:proofErr w:type="spellEnd"/>
      <w:r w:rsidRPr="00672990">
        <w:rPr>
          <w:rFonts w:ascii="Times New Roman" w:hAnsi="Times New Roman" w:cs="Times New Roman"/>
          <w:sz w:val="26"/>
          <w:szCs w:val="26"/>
          <w:shd w:val="clear" w:color="auto" w:fill="FFFFFF"/>
        </w:rPr>
        <w:t xml:space="preserve"> Т.А. обрано суддею Слов’янського міського суду Донецької області безстроково. Указом Президента України від 23 квітня 2004 року № 358/2004 суддю Слов’янського міського суду Донецької області </w:t>
      </w:r>
      <w:proofErr w:type="spellStart"/>
      <w:r w:rsidRPr="00672990">
        <w:rPr>
          <w:rFonts w:ascii="Times New Roman" w:hAnsi="Times New Roman" w:cs="Times New Roman"/>
          <w:sz w:val="26"/>
          <w:szCs w:val="26"/>
          <w:shd w:val="clear" w:color="auto" w:fill="FFFFFF"/>
        </w:rPr>
        <w:t>Хаустову</w:t>
      </w:r>
      <w:proofErr w:type="spellEnd"/>
      <w:r w:rsidRPr="00672990">
        <w:rPr>
          <w:rFonts w:ascii="Times New Roman" w:hAnsi="Times New Roman" w:cs="Times New Roman"/>
          <w:sz w:val="26"/>
          <w:szCs w:val="26"/>
          <w:shd w:val="clear" w:color="auto" w:fill="FFFFFF"/>
        </w:rPr>
        <w:t xml:space="preserve"> Т.А. переведено на роботу на посаді судді новоутвореного Слов’янського міськрайонного суду Донецької області.</w:t>
      </w:r>
    </w:p>
    <w:p w:rsidR="0078724A" w:rsidRPr="00672990" w:rsidRDefault="0078724A" w:rsidP="0078724A">
      <w:pPr>
        <w:shd w:val="clear" w:color="auto" w:fill="FFFFFF"/>
        <w:spacing w:after="0" w:line="240" w:lineRule="auto"/>
        <w:ind w:firstLine="708"/>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Стаж роботи на посаді судді становить більше 30 років.</w:t>
      </w:r>
    </w:p>
    <w:p w:rsidR="006C5CCB" w:rsidRPr="00672990" w:rsidRDefault="006C5CCB" w:rsidP="006C5CCB">
      <w:pPr>
        <w:spacing w:after="0" w:line="240" w:lineRule="auto"/>
        <w:ind w:firstLine="709"/>
        <w:jc w:val="both"/>
        <w:rPr>
          <w:rFonts w:ascii="Times New Roman" w:hAnsi="Times New Roman" w:cs="Times New Roman"/>
          <w:bCs/>
          <w:sz w:val="26"/>
          <w:szCs w:val="26"/>
        </w:rPr>
      </w:pPr>
      <w:r w:rsidRPr="00672990">
        <w:rPr>
          <w:rFonts w:ascii="Times New Roman" w:hAnsi="Times New Roman" w:cs="Times New Roman"/>
          <w:color w:val="000000"/>
          <w:sz w:val="26"/>
          <w:szCs w:val="26"/>
        </w:rPr>
        <w:t xml:space="preserve">Рішенням Вищої </w:t>
      </w:r>
      <w:r w:rsidR="00CC27C5" w:rsidRPr="00672990">
        <w:rPr>
          <w:rFonts w:ascii="Times New Roman" w:hAnsi="Times New Roman" w:cs="Times New Roman"/>
          <w:color w:val="000000"/>
          <w:sz w:val="26"/>
          <w:szCs w:val="26"/>
        </w:rPr>
        <w:t>р</w:t>
      </w:r>
      <w:r w:rsidRPr="00672990">
        <w:rPr>
          <w:rFonts w:ascii="Times New Roman" w:hAnsi="Times New Roman" w:cs="Times New Roman"/>
          <w:color w:val="000000"/>
          <w:sz w:val="26"/>
          <w:szCs w:val="26"/>
        </w:rPr>
        <w:t xml:space="preserve">ади правосуддя від 21 травня 2026 року № 960/0/15-26 змінено територіальну підсудність судових справ Слов’янського міськрайонного суду Донецької області шляхом </w:t>
      </w:r>
      <w:r w:rsidR="0059154D" w:rsidRPr="00672990">
        <w:rPr>
          <w:rFonts w:ascii="Times New Roman" w:hAnsi="Times New Roman" w:cs="Times New Roman"/>
          <w:color w:val="000000"/>
          <w:sz w:val="26"/>
          <w:szCs w:val="26"/>
        </w:rPr>
        <w:t xml:space="preserve">їх </w:t>
      </w:r>
      <w:r w:rsidRPr="00672990">
        <w:rPr>
          <w:rFonts w:ascii="Times New Roman" w:hAnsi="Times New Roman" w:cs="Times New Roman"/>
          <w:color w:val="000000"/>
          <w:sz w:val="26"/>
          <w:szCs w:val="26"/>
        </w:rPr>
        <w:t>передачі до Київського районного суду міста Полтави.</w:t>
      </w:r>
    </w:p>
    <w:p w:rsidR="003A43DE" w:rsidRPr="00672990" w:rsidRDefault="00F03EE1" w:rsidP="006459EF">
      <w:pPr>
        <w:shd w:val="clear" w:color="auto" w:fill="FFFFFF"/>
        <w:spacing w:after="0" w:line="240" w:lineRule="auto"/>
        <w:ind w:firstLine="708"/>
        <w:jc w:val="both"/>
        <w:rPr>
          <w:rFonts w:ascii="Times New Roman" w:eastAsia="Times New Roman" w:hAnsi="Times New Roman" w:cs="Times New Roman"/>
          <w:sz w:val="26"/>
          <w:szCs w:val="26"/>
          <w:lang w:eastAsia="uk-UA"/>
        </w:rPr>
      </w:pPr>
      <w:r w:rsidRPr="00672990">
        <w:rPr>
          <w:rFonts w:ascii="Times New Roman" w:eastAsia="Times New Roman" w:hAnsi="Times New Roman" w:cs="Times New Roman"/>
          <w:sz w:val="26"/>
          <w:szCs w:val="26"/>
          <w:lang w:eastAsia="uk-UA"/>
        </w:rPr>
        <w:t>Рішенням Комісії від 24 червня 2026 року № 100/пс-26</w:t>
      </w:r>
      <w:r w:rsidR="00E11F4C" w:rsidRPr="00672990">
        <w:rPr>
          <w:rFonts w:ascii="Times New Roman" w:eastAsia="Times New Roman" w:hAnsi="Times New Roman" w:cs="Times New Roman"/>
          <w:sz w:val="26"/>
          <w:szCs w:val="26"/>
          <w:lang w:eastAsia="uk-UA"/>
        </w:rPr>
        <w:t xml:space="preserve"> до Вищої ради правосуддя </w:t>
      </w:r>
      <w:proofErr w:type="spellStart"/>
      <w:r w:rsidR="00E11F4C" w:rsidRPr="00672990">
        <w:rPr>
          <w:rFonts w:ascii="Times New Roman" w:eastAsia="Times New Roman" w:hAnsi="Times New Roman" w:cs="Times New Roman"/>
          <w:sz w:val="26"/>
          <w:szCs w:val="26"/>
          <w:lang w:eastAsia="uk-UA"/>
        </w:rPr>
        <w:t>внесено</w:t>
      </w:r>
      <w:proofErr w:type="spellEnd"/>
      <w:r w:rsidR="00E11F4C" w:rsidRPr="00672990">
        <w:rPr>
          <w:rFonts w:ascii="Times New Roman" w:eastAsia="Times New Roman" w:hAnsi="Times New Roman" w:cs="Times New Roman"/>
          <w:sz w:val="26"/>
          <w:szCs w:val="26"/>
          <w:lang w:eastAsia="uk-UA"/>
        </w:rPr>
        <w:t xml:space="preserve"> подання з рекомендацією про відрядження суддів Слов’янського міськрайонного суду Донецької області до Київського </w:t>
      </w:r>
      <w:r w:rsidR="003A43DE" w:rsidRPr="00672990">
        <w:rPr>
          <w:rFonts w:ascii="Times New Roman" w:eastAsia="Times New Roman" w:hAnsi="Times New Roman" w:cs="Times New Roman"/>
          <w:sz w:val="26"/>
          <w:szCs w:val="26"/>
          <w:lang w:eastAsia="uk-UA"/>
        </w:rPr>
        <w:t>районного суду міста Полтави</w:t>
      </w:r>
      <w:r w:rsidR="00E11F4C" w:rsidRPr="00672990">
        <w:rPr>
          <w:rFonts w:ascii="Times New Roman" w:eastAsia="Times New Roman" w:hAnsi="Times New Roman" w:cs="Times New Roman"/>
          <w:sz w:val="26"/>
          <w:szCs w:val="26"/>
          <w:lang w:eastAsia="uk-UA"/>
        </w:rPr>
        <w:t xml:space="preserve">, зокрема </w:t>
      </w:r>
      <w:proofErr w:type="spellStart"/>
      <w:r w:rsidR="00E11F4C" w:rsidRPr="00672990">
        <w:rPr>
          <w:rFonts w:ascii="Times New Roman" w:eastAsia="Times New Roman" w:hAnsi="Times New Roman" w:cs="Times New Roman"/>
          <w:sz w:val="26"/>
          <w:szCs w:val="26"/>
          <w:lang w:eastAsia="uk-UA"/>
        </w:rPr>
        <w:t>Хаустової</w:t>
      </w:r>
      <w:proofErr w:type="spellEnd"/>
      <w:r w:rsidR="00E11F4C" w:rsidRPr="00672990">
        <w:rPr>
          <w:rFonts w:ascii="Times New Roman" w:eastAsia="Times New Roman" w:hAnsi="Times New Roman" w:cs="Times New Roman"/>
          <w:sz w:val="26"/>
          <w:szCs w:val="26"/>
          <w:lang w:eastAsia="uk-UA"/>
        </w:rPr>
        <w:t xml:space="preserve"> Т.А. </w:t>
      </w:r>
    </w:p>
    <w:p w:rsidR="006E4E13" w:rsidRPr="00672990" w:rsidRDefault="00185B3D" w:rsidP="006459EF">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xml:space="preserve">Рішенням Вищої </w:t>
      </w:r>
      <w:r w:rsidR="00D1618A" w:rsidRPr="00672990">
        <w:rPr>
          <w:rFonts w:ascii="Times New Roman" w:hAnsi="Times New Roman" w:cs="Times New Roman"/>
          <w:color w:val="000000"/>
          <w:sz w:val="26"/>
          <w:szCs w:val="26"/>
        </w:rPr>
        <w:t>р</w:t>
      </w:r>
      <w:r w:rsidRPr="00672990">
        <w:rPr>
          <w:rFonts w:ascii="Times New Roman" w:hAnsi="Times New Roman" w:cs="Times New Roman"/>
          <w:color w:val="000000"/>
          <w:sz w:val="26"/>
          <w:szCs w:val="26"/>
        </w:rPr>
        <w:t xml:space="preserve">ади </w:t>
      </w:r>
      <w:r w:rsidR="00D1618A" w:rsidRPr="00672990">
        <w:rPr>
          <w:rFonts w:ascii="Times New Roman" w:hAnsi="Times New Roman" w:cs="Times New Roman"/>
          <w:color w:val="000000"/>
          <w:sz w:val="26"/>
          <w:szCs w:val="26"/>
        </w:rPr>
        <w:t>п</w:t>
      </w:r>
      <w:r w:rsidRPr="00672990">
        <w:rPr>
          <w:rFonts w:ascii="Times New Roman" w:hAnsi="Times New Roman" w:cs="Times New Roman"/>
          <w:color w:val="000000"/>
          <w:sz w:val="26"/>
          <w:szCs w:val="26"/>
        </w:rPr>
        <w:t>равосуддя від 01 вересня 2026 року №</w:t>
      </w:r>
      <w:r w:rsidR="00CC27C5" w:rsidRPr="00672990">
        <w:rPr>
          <w:rFonts w:ascii="Times New Roman" w:hAnsi="Times New Roman" w:cs="Times New Roman"/>
          <w:color w:val="000000"/>
          <w:sz w:val="26"/>
          <w:szCs w:val="26"/>
        </w:rPr>
        <w:t xml:space="preserve"> </w:t>
      </w:r>
      <w:r w:rsidRPr="00672990">
        <w:rPr>
          <w:rFonts w:ascii="Times New Roman" w:hAnsi="Times New Roman" w:cs="Times New Roman"/>
          <w:color w:val="000000"/>
          <w:sz w:val="26"/>
          <w:szCs w:val="26"/>
        </w:rPr>
        <w:t xml:space="preserve">1770/0/15-26 </w:t>
      </w:r>
      <w:r w:rsidR="00CC27C5" w:rsidRPr="00672990">
        <w:rPr>
          <w:rFonts w:ascii="Times New Roman" w:hAnsi="Times New Roman" w:cs="Times New Roman"/>
          <w:color w:val="000000"/>
          <w:sz w:val="26"/>
          <w:szCs w:val="26"/>
        </w:rPr>
        <w:t>у</w:t>
      </w:r>
      <w:r w:rsidR="00D1618A" w:rsidRPr="00672990">
        <w:rPr>
          <w:rFonts w:ascii="Times New Roman" w:hAnsi="Times New Roman" w:cs="Times New Roman"/>
          <w:color w:val="000000"/>
          <w:sz w:val="26"/>
          <w:szCs w:val="26"/>
        </w:rPr>
        <w:t xml:space="preserve"> задоволенні подання Комісії про відрядження судді Слов’янського міськрайонного суду Донецької області </w:t>
      </w:r>
      <w:proofErr w:type="spellStart"/>
      <w:r w:rsidR="00D1618A" w:rsidRPr="00672990">
        <w:rPr>
          <w:rFonts w:ascii="Times New Roman" w:hAnsi="Times New Roman" w:cs="Times New Roman"/>
          <w:color w:val="000000"/>
          <w:sz w:val="26"/>
          <w:szCs w:val="26"/>
        </w:rPr>
        <w:t>Хаустової</w:t>
      </w:r>
      <w:proofErr w:type="spellEnd"/>
      <w:r w:rsidR="00D1618A" w:rsidRPr="00672990">
        <w:rPr>
          <w:rFonts w:ascii="Times New Roman" w:hAnsi="Times New Roman" w:cs="Times New Roman"/>
          <w:color w:val="000000"/>
          <w:sz w:val="26"/>
          <w:szCs w:val="26"/>
        </w:rPr>
        <w:t xml:space="preserve"> </w:t>
      </w:r>
      <w:r w:rsidR="003A43DE" w:rsidRPr="00672990">
        <w:rPr>
          <w:rFonts w:ascii="Times New Roman" w:hAnsi="Times New Roman" w:cs="Times New Roman"/>
          <w:color w:val="000000"/>
          <w:sz w:val="26"/>
          <w:szCs w:val="26"/>
        </w:rPr>
        <w:t>Т.А.</w:t>
      </w:r>
      <w:r w:rsidR="00D1618A" w:rsidRPr="00672990">
        <w:rPr>
          <w:rFonts w:ascii="Times New Roman" w:hAnsi="Times New Roman" w:cs="Times New Roman"/>
          <w:color w:val="000000"/>
          <w:sz w:val="26"/>
          <w:szCs w:val="26"/>
        </w:rPr>
        <w:t xml:space="preserve"> до Київського районного суду міста Полтави для здійснення правосуддя</w:t>
      </w:r>
      <w:r w:rsidR="00DD396E" w:rsidRPr="00672990">
        <w:rPr>
          <w:rFonts w:ascii="Times New Roman" w:hAnsi="Times New Roman" w:cs="Times New Roman"/>
          <w:color w:val="000000"/>
          <w:sz w:val="26"/>
          <w:szCs w:val="26"/>
        </w:rPr>
        <w:t xml:space="preserve"> відмовлено</w:t>
      </w:r>
      <w:r w:rsidR="00D1618A" w:rsidRPr="00672990">
        <w:rPr>
          <w:rFonts w:ascii="Times New Roman" w:hAnsi="Times New Roman" w:cs="Times New Roman"/>
          <w:color w:val="000000"/>
          <w:sz w:val="26"/>
          <w:szCs w:val="26"/>
        </w:rPr>
        <w:t>.</w:t>
      </w:r>
      <w:r w:rsidR="00453C81" w:rsidRPr="00672990">
        <w:rPr>
          <w:rFonts w:ascii="Times New Roman" w:hAnsi="Times New Roman" w:cs="Times New Roman"/>
          <w:color w:val="000000"/>
          <w:sz w:val="26"/>
          <w:szCs w:val="26"/>
        </w:rPr>
        <w:t xml:space="preserve"> </w:t>
      </w:r>
    </w:p>
    <w:p w:rsidR="007442A2" w:rsidRPr="00672990" w:rsidRDefault="007442A2" w:rsidP="007442A2">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eastAsia="Times New Roman" w:hAnsi="Times New Roman" w:cs="Times New Roman"/>
          <w:sz w:val="26"/>
          <w:szCs w:val="26"/>
          <w:lang w:eastAsia="uk-UA"/>
        </w:rPr>
        <w:t>До Комісії 0</w:t>
      </w:r>
      <w:r w:rsidR="002D61BE" w:rsidRPr="00672990">
        <w:rPr>
          <w:rFonts w:ascii="Times New Roman" w:eastAsia="Times New Roman" w:hAnsi="Times New Roman" w:cs="Times New Roman"/>
          <w:sz w:val="26"/>
          <w:szCs w:val="26"/>
          <w:lang w:eastAsia="uk-UA"/>
        </w:rPr>
        <w:t>4</w:t>
      </w:r>
      <w:r w:rsidRPr="00672990">
        <w:rPr>
          <w:rFonts w:ascii="Times New Roman" w:eastAsia="Times New Roman" w:hAnsi="Times New Roman" w:cs="Times New Roman"/>
          <w:sz w:val="26"/>
          <w:szCs w:val="26"/>
          <w:lang w:eastAsia="uk-UA"/>
        </w:rPr>
        <w:t xml:space="preserve"> вересня 2026 року надійшов лист в.о. голови Київського районного суду міста Полтави</w:t>
      </w:r>
      <w:r w:rsidR="00CC27C5" w:rsidRPr="00672990">
        <w:rPr>
          <w:rFonts w:ascii="Times New Roman" w:eastAsia="Times New Roman" w:hAnsi="Times New Roman" w:cs="Times New Roman"/>
          <w:sz w:val="26"/>
          <w:szCs w:val="26"/>
          <w:lang w:eastAsia="uk-UA"/>
        </w:rPr>
        <w:t>,</w:t>
      </w:r>
      <w:r w:rsidRPr="00672990">
        <w:rPr>
          <w:rFonts w:ascii="Times New Roman" w:eastAsia="Times New Roman" w:hAnsi="Times New Roman" w:cs="Times New Roman"/>
          <w:sz w:val="26"/>
          <w:szCs w:val="26"/>
          <w:lang w:eastAsia="uk-UA"/>
        </w:rPr>
        <w:t xml:space="preserve"> у якому, зокрема</w:t>
      </w:r>
      <w:r w:rsidR="00CC27C5" w:rsidRPr="00672990">
        <w:rPr>
          <w:rFonts w:ascii="Times New Roman" w:eastAsia="Times New Roman" w:hAnsi="Times New Roman" w:cs="Times New Roman"/>
          <w:sz w:val="26"/>
          <w:szCs w:val="26"/>
          <w:lang w:eastAsia="uk-UA"/>
        </w:rPr>
        <w:t>,</w:t>
      </w:r>
      <w:r w:rsidRPr="00672990">
        <w:rPr>
          <w:rFonts w:ascii="Times New Roman" w:eastAsia="Times New Roman" w:hAnsi="Times New Roman" w:cs="Times New Roman"/>
          <w:sz w:val="26"/>
          <w:szCs w:val="26"/>
          <w:lang w:eastAsia="uk-UA"/>
        </w:rPr>
        <w:t xml:space="preserve"> зазначено, що </w:t>
      </w:r>
      <w:r w:rsidRPr="00672990">
        <w:rPr>
          <w:rFonts w:ascii="Times New Roman" w:hAnsi="Times New Roman" w:cs="Times New Roman"/>
          <w:color w:val="000000"/>
          <w:sz w:val="26"/>
          <w:szCs w:val="26"/>
        </w:rPr>
        <w:t>у зв’язку зі зміною підсудності судових справ Слов’янського міськрайонного суду Донецької області до Київського районного суду міста Полтави було передано, серед інших незавершених</w:t>
      </w:r>
      <w:r w:rsidR="00CC27C5" w:rsidRPr="00672990">
        <w:rPr>
          <w:rFonts w:ascii="Times New Roman" w:hAnsi="Times New Roman" w:cs="Times New Roman"/>
          <w:color w:val="000000"/>
          <w:sz w:val="26"/>
          <w:szCs w:val="26"/>
        </w:rPr>
        <w:t xml:space="preserve"> у</w:t>
      </w:r>
      <w:r w:rsidRPr="00672990">
        <w:rPr>
          <w:rFonts w:ascii="Times New Roman" w:hAnsi="Times New Roman" w:cs="Times New Roman"/>
          <w:color w:val="000000"/>
          <w:sz w:val="26"/>
          <w:szCs w:val="26"/>
        </w:rPr>
        <w:t xml:space="preserve"> розгляді справ, також справи</w:t>
      </w:r>
      <w:r w:rsidR="000D07B6" w:rsidRPr="00672990">
        <w:rPr>
          <w:rFonts w:ascii="Times New Roman" w:hAnsi="Times New Roman" w:cs="Times New Roman"/>
          <w:color w:val="000000"/>
          <w:sz w:val="26"/>
          <w:szCs w:val="26"/>
        </w:rPr>
        <w:t>,</w:t>
      </w:r>
      <w:r w:rsidRPr="00672990">
        <w:rPr>
          <w:rFonts w:ascii="Times New Roman" w:hAnsi="Times New Roman" w:cs="Times New Roman"/>
          <w:color w:val="000000"/>
          <w:sz w:val="26"/>
          <w:szCs w:val="26"/>
        </w:rPr>
        <w:t xml:space="preserve"> які перебували в провадженні судді </w:t>
      </w:r>
      <w:proofErr w:type="spellStart"/>
      <w:r w:rsidRPr="00672990">
        <w:rPr>
          <w:rFonts w:ascii="Times New Roman" w:hAnsi="Times New Roman" w:cs="Times New Roman"/>
          <w:color w:val="000000"/>
          <w:sz w:val="26"/>
          <w:szCs w:val="26"/>
        </w:rPr>
        <w:t>Хаустової</w:t>
      </w:r>
      <w:proofErr w:type="spellEnd"/>
      <w:r w:rsidRPr="00672990">
        <w:rPr>
          <w:rFonts w:ascii="Times New Roman" w:hAnsi="Times New Roman" w:cs="Times New Roman"/>
          <w:color w:val="000000"/>
          <w:sz w:val="26"/>
          <w:szCs w:val="26"/>
        </w:rPr>
        <w:t xml:space="preserve"> Г.А., з</w:t>
      </w:r>
      <w:r w:rsidR="00A64B47" w:rsidRPr="00672990">
        <w:rPr>
          <w:rFonts w:ascii="Times New Roman" w:hAnsi="Times New Roman" w:cs="Times New Roman"/>
          <w:color w:val="000000"/>
          <w:sz w:val="26"/>
          <w:szCs w:val="26"/>
        </w:rPr>
        <w:t> </w:t>
      </w:r>
      <w:r w:rsidRPr="00672990">
        <w:rPr>
          <w:rFonts w:ascii="Times New Roman" w:hAnsi="Times New Roman" w:cs="Times New Roman"/>
          <w:color w:val="000000"/>
          <w:sz w:val="26"/>
          <w:szCs w:val="26"/>
        </w:rPr>
        <w:t>яких</w:t>
      </w:r>
      <w:r w:rsidR="00A64B47" w:rsidRPr="00672990">
        <w:rPr>
          <w:rFonts w:ascii="Times New Roman" w:hAnsi="Times New Roman" w:cs="Times New Roman"/>
          <w:color w:val="000000"/>
          <w:sz w:val="26"/>
          <w:szCs w:val="26"/>
        </w:rPr>
        <w:t> </w:t>
      </w:r>
      <w:r w:rsidRPr="00672990">
        <w:rPr>
          <w:rFonts w:ascii="Times New Roman" w:hAnsi="Times New Roman" w:cs="Times New Roman"/>
          <w:color w:val="000000"/>
          <w:sz w:val="26"/>
          <w:szCs w:val="26"/>
        </w:rPr>
        <w:t>58</w:t>
      </w:r>
      <w:r w:rsidR="00A64B47" w:rsidRPr="00672990">
        <w:rPr>
          <w:rFonts w:ascii="Times New Roman" w:hAnsi="Times New Roman" w:cs="Times New Roman"/>
          <w:color w:val="000000"/>
          <w:sz w:val="26"/>
          <w:szCs w:val="26"/>
        </w:rPr>
        <w:t> </w:t>
      </w:r>
      <w:r w:rsidR="000D07B6" w:rsidRPr="00672990">
        <w:rPr>
          <w:rFonts w:ascii="Times New Roman" w:hAnsi="Times New Roman" w:cs="Times New Roman"/>
          <w:color w:val="000000"/>
          <w:sz w:val="26"/>
          <w:szCs w:val="26"/>
        </w:rPr>
        <w:t>–</w:t>
      </w:r>
      <w:r w:rsidR="00A64B47" w:rsidRPr="00672990">
        <w:rPr>
          <w:rFonts w:ascii="Times New Roman" w:hAnsi="Times New Roman" w:cs="Times New Roman"/>
          <w:color w:val="000000"/>
          <w:sz w:val="26"/>
          <w:szCs w:val="26"/>
        </w:rPr>
        <w:t> </w:t>
      </w:r>
      <w:r w:rsidRPr="00672990">
        <w:rPr>
          <w:rFonts w:ascii="Times New Roman" w:hAnsi="Times New Roman" w:cs="Times New Roman"/>
          <w:color w:val="000000"/>
          <w:sz w:val="26"/>
          <w:szCs w:val="26"/>
        </w:rPr>
        <w:t>кримінальних проваджень (</w:t>
      </w:r>
      <w:r w:rsidR="000D07B6" w:rsidRPr="00672990">
        <w:rPr>
          <w:rFonts w:ascii="Times New Roman" w:hAnsi="Times New Roman" w:cs="Times New Roman"/>
          <w:color w:val="000000"/>
          <w:sz w:val="26"/>
          <w:szCs w:val="26"/>
        </w:rPr>
        <w:t>у тому числі</w:t>
      </w:r>
      <w:r w:rsidRPr="00672990">
        <w:rPr>
          <w:rFonts w:ascii="Times New Roman" w:hAnsi="Times New Roman" w:cs="Times New Roman"/>
          <w:color w:val="000000"/>
          <w:sz w:val="26"/>
          <w:szCs w:val="26"/>
        </w:rPr>
        <w:t xml:space="preserve"> 39 </w:t>
      </w:r>
      <w:r w:rsidR="00A64B47" w:rsidRPr="00672990">
        <w:rPr>
          <w:rFonts w:ascii="Times New Roman" w:hAnsi="Times New Roman" w:cs="Times New Roman"/>
          <w:color w:val="000000"/>
          <w:sz w:val="26"/>
          <w:szCs w:val="26"/>
        </w:rPr>
        <w:t>–</w:t>
      </w:r>
      <w:r w:rsidRPr="00672990">
        <w:rPr>
          <w:rFonts w:ascii="Times New Roman" w:hAnsi="Times New Roman" w:cs="Times New Roman"/>
          <w:color w:val="000000"/>
          <w:sz w:val="26"/>
          <w:szCs w:val="26"/>
        </w:rPr>
        <w:t xml:space="preserve"> зупинених); 14 </w:t>
      </w:r>
      <w:r w:rsidR="00A64B47" w:rsidRPr="00672990">
        <w:rPr>
          <w:rFonts w:ascii="Times New Roman" w:hAnsi="Times New Roman" w:cs="Times New Roman"/>
          <w:color w:val="000000"/>
          <w:sz w:val="26"/>
          <w:szCs w:val="26"/>
        </w:rPr>
        <w:t>–</w:t>
      </w:r>
      <w:r w:rsidRPr="00672990">
        <w:rPr>
          <w:rFonts w:ascii="Times New Roman" w:hAnsi="Times New Roman" w:cs="Times New Roman"/>
          <w:color w:val="000000"/>
          <w:sz w:val="26"/>
          <w:szCs w:val="26"/>
        </w:rPr>
        <w:t xml:space="preserve"> цивільних справ, 1</w:t>
      </w:r>
      <w:r w:rsidR="00A64B47" w:rsidRPr="00672990">
        <w:rPr>
          <w:rFonts w:ascii="Times New Roman" w:hAnsi="Times New Roman" w:cs="Times New Roman"/>
          <w:color w:val="000000"/>
          <w:sz w:val="26"/>
          <w:szCs w:val="26"/>
        </w:rPr>
        <w:t xml:space="preserve"> – </w:t>
      </w:r>
      <w:r w:rsidRPr="00672990">
        <w:rPr>
          <w:rFonts w:ascii="Times New Roman" w:hAnsi="Times New Roman" w:cs="Times New Roman"/>
          <w:color w:val="000000"/>
          <w:sz w:val="26"/>
          <w:szCs w:val="26"/>
        </w:rPr>
        <w:t xml:space="preserve">адміністративна справа та 8 справ про адміністративні правопорушення. </w:t>
      </w:r>
      <w:r w:rsidR="00272BF5" w:rsidRPr="00672990">
        <w:rPr>
          <w:rFonts w:ascii="Times New Roman" w:hAnsi="Times New Roman" w:cs="Times New Roman"/>
          <w:color w:val="000000"/>
          <w:sz w:val="26"/>
          <w:szCs w:val="26"/>
        </w:rPr>
        <w:t xml:space="preserve">З </w:t>
      </w:r>
      <w:r w:rsidRPr="00672990">
        <w:rPr>
          <w:rFonts w:ascii="Times New Roman" w:hAnsi="Times New Roman" w:cs="Times New Roman"/>
          <w:color w:val="000000"/>
          <w:sz w:val="26"/>
          <w:szCs w:val="26"/>
        </w:rPr>
        <w:t xml:space="preserve">метою забезпечення дотримання розумності строків розгляду справ та доступу осіб до правосуддя в.о. голови </w:t>
      </w:r>
      <w:r w:rsidR="00221DD2" w:rsidRPr="00672990">
        <w:rPr>
          <w:rFonts w:ascii="Times New Roman" w:hAnsi="Times New Roman" w:cs="Times New Roman"/>
          <w:color w:val="000000"/>
          <w:sz w:val="26"/>
          <w:szCs w:val="26"/>
        </w:rPr>
        <w:t xml:space="preserve">суду </w:t>
      </w:r>
      <w:r w:rsidRPr="00672990">
        <w:rPr>
          <w:rFonts w:ascii="Times New Roman" w:hAnsi="Times New Roman" w:cs="Times New Roman"/>
          <w:color w:val="000000"/>
          <w:sz w:val="26"/>
          <w:szCs w:val="26"/>
        </w:rPr>
        <w:t xml:space="preserve">просить сприяти у вирішенні питання про відрядження судді </w:t>
      </w:r>
      <w:proofErr w:type="spellStart"/>
      <w:r w:rsidRPr="00672990">
        <w:rPr>
          <w:rFonts w:ascii="Times New Roman" w:hAnsi="Times New Roman" w:cs="Times New Roman"/>
          <w:color w:val="000000"/>
          <w:sz w:val="26"/>
          <w:szCs w:val="26"/>
        </w:rPr>
        <w:t>Хаустової</w:t>
      </w:r>
      <w:proofErr w:type="spellEnd"/>
      <w:r w:rsidRPr="00672990">
        <w:rPr>
          <w:rFonts w:ascii="Times New Roman" w:hAnsi="Times New Roman" w:cs="Times New Roman"/>
          <w:color w:val="000000"/>
          <w:sz w:val="26"/>
          <w:szCs w:val="26"/>
        </w:rPr>
        <w:t> Т.А. до Київського районного суду міста Полтави.</w:t>
      </w:r>
    </w:p>
    <w:p w:rsidR="008B5FEF" w:rsidRPr="00672990" w:rsidRDefault="008B5FEF" w:rsidP="007442A2">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xml:space="preserve">За даними звітності, </w:t>
      </w:r>
      <w:r w:rsidR="00221DD2" w:rsidRPr="00672990">
        <w:rPr>
          <w:rFonts w:ascii="Times New Roman" w:hAnsi="Times New Roman" w:cs="Times New Roman"/>
          <w:color w:val="000000"/>
          <w:sz w:val="26"/>
          <w:szCs w:val="26"/>
        </w:rPr>
        <w:t>у</w:t>
      </w:r>
      <w:r w:rsidRPr="00672990">
        <w:rPr>
          <w:rFonts w:ascii="Times New Roman" w:hAnsi="Times New Roman" w:cs="Times New Roman"/>
          <w:color w:val="000000"/>
          <w:sz w:val="26"/>
          <w:szCs w:val="26"/>
        </w:rPr>
        <w:t xml:space="preserve"> </w:t>
      </w:r>
      <w:r w:rsidR="00505560" w:rsidRPr="00672990">
        <w:rPr>
          <w:rFonts w:ascii="Times New Roman" w:hAnsi="Times New Roman" w:cs="Times New Roman"/>
          <w:color w:val="000000"/>
          <w:sz w:val="26"/>
          <w:szCs w:val="26"/>
        </w:rPr>
        <w:t xml:space="preserve">Київському </w:t>
      </w:r>
      <w:r w:rsidRPr="00672990">
        <w:rPr>
          <w:rFonts w:ascii="Times New Roman" w:hAnsi="Times New Roman" w:cs="Times New Roman"/>
          <w:color w:val="000000"/>
          <w:sz w:val="26"/>
          <w:szCs w:val="26"/>
        </w:rPr>
        <w:t xml:space="preserve">районному суді </w:t>
      </w:r>
      <w:r w:rsidR="00505560" w:rsidRPr="00672990">
        <w:rPr>
          <w:rFonts w:ascii="Times New Roman" w:hAnsi="Times New Roman" w:cs="Times New Roman"/>
          <w:color w:val="000000"/>
          <w:sz w:val="26"/>
          <w:szCs w:val="26"/>
        </w:rPr>
        <w:t>міста Полтави</w:t>
      </w:r>
      <w:r w:rsidRPr="00672990">
        <w:rPr>
          <w:rFonts w:ascii="Times New Roman" w:hAnsi="Times New Roman" w:cs="Times New Roman"/>
          <w:color w:val="000000"/>
          <w:sz w:val="26"/>
          <w:szCs w:val="26"/>
        </w:rPr>
        <w:t xml:space="preserve"> середня кількість днів, необхідних для розгляду справ і матеріалів, які надійшли у </w:t>
      </w:r>
      <w:r w:rsidR="00172161" w:rsidRPr="00672990">
        <w:rPr>
          <w:rFonts w:ascii="Times New Roman" w:hAnsi="Times New Roman" w:cs="Times New Roman"/>
          <w:color w:val="000000"/>
          <w:sz w:val="26"/>
          <w:szCs w:val="26"/>
        </w:rPr>
        <w:t xml:space="preserve">І півріччі </w:t>
      </w:r>
      <w:r w:rsidRPr="00672990">
        <w:rPr>
          <w:rFonts w:ascii="Times New Roman" w:hAnsi="Times New Roman" w:cs="Times New Roman"/>
          <w:color w:val="000000"/>
          <w:sz w:val="26"/>
          <w:szCs w:val="26"/>
        </w:rPr>
        <w:t>202</w:t>
      </w:r>
      <w:r w:rsidR="00172161" w:rsidRPr="00672990">
        <w:rPr>
          <w:rFonts w:ascii="Times New Roman" w:hAnsi="Times New Roman" w:cs="Times New Roman"/>
          <w:color w:val="000000"/>
          <w:sz w:val="26"/>
          <w:szCs w:val="26"/>
        </w:rPr>
        <w:t>6 року</w:t>
      </w:r>
      <w:r w:rsidRPr="00672990">
        <w:rPr>
          <w:rFonts w:ascii="Times New Roman" w:hAnsi="Times New Roman" w:cs="Times New Roman"/>
          <w:color w:val="000000"/>
          <w:sz w:val="26"/>
          <w:szCs w:val="26"/>
        </w:rPr>
        <w:t xml:space="preserve">, одним повноважним суддею, становить </w:t>
      </w:r>
      <w:r w:rsidR="00CE25FF" w:rsidRPr="00672990">
        <w:rPr>
          <w:rFonts w:ascii="Times New Roman" w:hAnsi="Times New Roman" w:cs="Times New Roman"/>
          <w:color w:val="000000"/>
          <w:sz w:val="26"/>
          <w:szCs w:val="26"/>
        </w:rPr>
        <w:t>331 день</w:t>
      </w:r>
      <w:r w:rsidRPr="00672990">
        <w:rPr>
          <w:rFonts w:ascii="Times New Roman" w:hAnsi="Times New Roman" w:cs="Times New Roman"/>
          <w:color w:val="000000"/>
          <w:sz w:val="26"/>
          <w:szCs w:val="26"/>
        </w:rPr>
        <w:t>, що перевищує середній показник по Україні (</w:t>
      </w:r>
      <w:r w:rsidR="00735062" w:rsidRPr="00672990">
        <w:rPr>
          <w:rFonts w:ascii="Times New Roman" w:hAnsi="Times New Roman" w:cs="Times New Roman"/>
          <w:color w:val="000000"/>
          <w:sz w:val="26"/>
          <w:szCs w:val="26"/>
        </w:rPr>
        <w:t>245</w:t>
      </w:r>
      <w:r w:rsidRPr="00672990">
        <w:rPr>
          <w:rFonts w:ascii="Times New Roman" w:hAnsi="Times New Roman" w:cs="Times New Roman"/>
          <w:color w:val="000000"/>
          <w:sz w:val="26"/>
          <w:szCs w:val="26"/>
        </w:rPr>
        <w:t xml:space="preserve"> дні</w:t>
      </w:r>
      <w:r w:rsidR="00735062" w:rsidRPr="00672990">
        <w:rPr>
          <w:rFonts w:ascii="Times New Roman" w:hAnsi="Times New Roman" w:cs="Times New Roman"/>
          <w:color w:val="000000"/>
          <w:sz w:val="26"/>
          <w:szCs w:val="26"/>
        </w:rPr>
        <w:t>в</w:t>
      </w:r>
      <w:r w:rsidRPr="00672990">
        <w:rPr>
          <w:rFonts w:ascii="Times New Roman" w:hAnsi="Times New Roman" w:cs="Times New Roman"/>
          <w:color w:val="000000"/>
          <w:sz w:val="26"/>
          <w:szCs w:val="26"/>
        </w:rPr>
        <w:t xml:space="preserve">). За умови відрядження одного судді із зазначеного суду середня кількість днів, необхідних для розгляду справ і матеріалів одним повноважним суддею, становитиме </w:t>
      </w:r>
      <w:r w:rsidR="00735062" w:rsidRPr="00672990">
        <w:rPr>
          <w:rFonts w:ascii="Times New Roman" w:hAnsi="Times New Roman" w:cs="Times New Roman"/>
          <w:color w:val="000000"/>
          <w:sz w:val="26"/>
          <w:szCs w:val="26"/>
        </w:rPr>
        <w:t>372</w:t>
      </w:r>
      <w:r w:rsidRPr="00672990">
        <w:rPr>
          <w:rFonts w:ascii="Times New Roman" w:hAnsi="Times New Roman" w:cs="Times New Roman"/>
          <w:color w:val="000000"/>
          <w:sz w:val="26"/>
          <w:szCs w:val="26"/>
        </w:rPr>
        <w:t xml:space="preserve"> дні.</w:t>
      </w:r>
    </w:p>
    <w:p w:rsidR="00097575" w:rsidRPr="0078580D" w:rsidRDefault="00097575" w:rsidP="002E227F">
      <w:pPr>
        <w:pStyle w:val="rtejustify"/>
        <w:shd w:val="clear" w:color="auto" w:fill="FFFFFF"/>
        <w:spacing w:before="0" w:beforeAutospacing="0" w:after="0" w:afterAutospacing="0"/>
        <w:ind w:firstLine="709"/>
        <w:jc w:val="both"/>
        <w:rPr>
          <w:sz w:val="26"/>
          <w:szCs w:val="26"/>
        </w:rPr>
      </w:pPr>
      <w:r w:rsidRPr="00672990">
        <w:rPr>
          <w:color w:val="1D1D1B"/>
          <w:sz w:val="26"/>
          <w:szCs w:val="26"/>
        </w:rPr>
        <w:t xml:space="preserve">За інформацією про показники часу, необхідного для розгляду справ і матеріалів, які надійшли до апеляційних та місцевих судів за перше півріччя 2026 року, до Індустріального районного суду міста Харкова надійшло 9 270 справ і матеріалів. Нормативний час, необхідний для розгляду справ і матеріалів, становить 31 543 год; </w:t>
      </w:r>
      <w:r w:rsidRPr="0078580D">
        <w:rPr>
          <w:sz w:val="26"/>
          <w:szCs w:val="26"/>
        </w:rPr>
        <w:lastRenderedPageBreak/>
        <w:t>середня кількість днів, необхідних для розгляду справ одним повноважним суддею, за нормативним часом становить 329 днів, що перевищує середній показник по Україні (245 днів). Середня кількість днів, необхідних для розгляду справ одним повноважним суддею, у разі переведення (відрядження) одного судді до цього суду становитиме 303 дні, двох суддів – 282 дні, що все одно перевищуватиме середній показник по Україні – 245 днів.</w:t>
      </w:r>
    </w:p>
    <w:p w:rsidR="002E227F" w:rsidRPr="0078580D" w:rsidRDefault="002E227F" w:rsidP="002B17C9">
      <w:pPr>
        <w:pStyle w:val="rtejustify"/>
        <w:shd w:val="clear" w:color="auto" w:fill="FFFFFF"/>
        <w:spacing w:before="0" w:beforeAutospacing="0" w:after="0" w:afterAutospacing="0"/>
        <w:ind w:firstLine="709"/>
        <w:jc w:val="both"/>
        <w:rPr>
          <w:sz w:val="26"/>
          <w:szCs w:val="26"/>
        </w:rPr>
      </w:pPr>
      <w:r w:rsidRPr="0078580D">
        <w:rPr>
          <w:sz w:val="26"/>
          <w:szCs w:val="26"/>
        </w:rPr>
        <w:t>Відповідно до частини першої статті 125 Конституції України судоустрій в Україні будується за принципами територіальності та спеціалізації і визначається законом.</w:t>
      </w:r>
      <w:r w:rsidR="002B17C9" w:rsidRPr="0078580D">
        <w:rPr>
          <w:sz w:val="26"/>
          <w:szCs w:val="26"/>
        </w:rPr>
        <w:t xml:space="preserve"> </w:t>
      </w:r>
      <w:r w:rsidRPr="0078580D">
        <w:rPr>
          <w:sz w:val="26"/>
          <w:szCs w:val="26"/>
        </w:rPr>
        <w:t>Принцип територіальності забезпечує територіальне розмежування компетенції судів загальної юрисдикції і зумовлений потребою доступності правосуддя на всій території України (Рішення Конституційного Суду України у справі щодо принципу інстанційності в системі судів загальної юрисдикції від 12 липня 2011</w:t>
      </w:r>
      <w:r w:rsidR="002B17C9" w:rsidRPr="0078580D">
        <w:rPr>
          <w:sz w:val="26"/>
          <w:szCs w:val="26"/>
        </w:rPr>
        <w:t> </w:t>
      </w:r>
      <w:r w:rsidRPr="0078580D">
        <w:rPr>
          <w:sz w:val="26"/>
          <w:szCs w:val="26"/>
        </w:rPr>
        <w:t>року №</w:t>
      </w:r>
      <w:r w:rsidR="00221DD2" w:rsidRPr="0078580D">
        <w:rPr>
          <w:sz w:val="26"/>
          <w:szCs w:val="26"/>
        </w:rPr>
        <w:t> </w:t>
      </w:r>
      <w:r w:rsidRPr="0078580D">
        <w:rPr>
          <w:sz w:val="26"/>
          <w:szCs w:val="26"/>
        </w:rPr>
        <w:t>9-рп/2011).</w:t>
      </w:r>
    </w:p>
    <w:p w:rsidR="002E227F" w:rsidRPr="0078580D" w:rsidRDefault="002E227F" w:rsidP="002E227F">
      <w:pPr>
        <w:pStyle w:val="rtejustify"/>
        <w:shd w:val="clear" w:color="auto" w:fill="FFFFFF"/>
        <w:spacing w:before="0" w:beforeAutospacing="0" w:after="0" w:afterAutospacing="0"/>
        <w:ind w:firstLine="709"/>
        <w:jc w:val="both"/>
        <w:rPr>
          <w:sz w:val="26"/>
          <w:szCs w:val="26"/>
        </w:rPr>
      </w:pPr>
      <w:r w:rsidRPr="0078580D">
        <w:rPr>
          <w:sz w:val="26"/>
          <w:szCs w:val="26"/>
        </w:rPr>
        <w:t>Зазначений конституційний принцип полягає в тому, що суддя першочергово зобов’язаний забезпечити потребу в доступі до правосуддя в суді, до якого він призначений, крім випадків, коли здійснення правосуддя в такому суді є неможливим або коли навантаження в суді, до якого його призначено, дає змогу без шкоди для реалізації конституційного принципу забезпечення доступу до правосуддя здійснити відрядження судді до іншого суду.</w:t>
      </w:r>
    </w:p>
    <w:p w:rsidR="002B17C9" w:rsidRPr="0078580D" w:rsidRDefault="002E227F" w:rsidP="001D6A72">
      <w:pPr>
        <w:pStyle w:val="rtejustify"/>
        <w:shd w:val="clear" w:color="auto" w:fill="FFFFFF"/>
        <w:spacing w:before="0" w:beforeAutospacing="0" w:after="0" w:afterAutospacing="0"/>
        <w:ind w:firstLine="709"/>
        <w:jc w:val="both"/>
        <w:rPr>
          <w:sz w:val="26"/>
          <w:szCs w:val="26"/>
        </w:rPr>
      </w:pPr>
      <w:r w:rsidRPr="0078580D">
        <w:rPr>
          <w:sz w:val="26"/>
          <w:szCs w:val="26"/>
        </w:rPr>
        <w:t>Механізм тимчасового відрядження суддів під час дії правового режиму воєнного стану у зв’язку зі зміною територіальної підсудності справ запроваджений з метою забезпечення потреби в доступі до правосуддя у випадку, коли здійснення правосуддя в суді, до якого призначено суддю, є неможливим.</w:t>
      </w:r>
      <w:r w:rsidR="001D6A72" w:rsidRPr="0078580D">
        <w:rPr>
          <w:sz w:val="26"/>
          <w:szCs w:val="26"/>
        </w:rPr>
        <w:t xml:space="preserve"> </w:t>
      </w:r>
      <w:r w:rsidRPr="0078580D">
        <w:rPr>
          <w:sz w:val="26"/>
          <w:szCs w:val="26"/>
        </w:rPr>
        <w:t>Зміна територіальної підсудності судових справ є фактором, який безумовно впливає на рівень судового навантаження та строки розгляду справ.</w:t>
      </w:r>
    </w:p>
    <w:p w:rsidR="0005132D" w:rsidRPr="0078580D" w:rsidRDefault="002E227F" w:rsidP="001D6A72">
      <w:pPr>
        <w:pStyle w:val="rtejustify"/>
        <w:shd w:val="clear" w:color="auto" w:fill="FFFFFF"/>
        <w:spacing w:before="0" w:beforeAutospacing="0" w:after="0" w:afterAutospacing="0"/>
        <w:ind w:firstLine="709"/>
        <w:jc w:val="both"/>
        <w:rPr>
          <w:sz w:val="26"/>
          <w:szCs w:val="26"/>
        </w:rPr>
      </w:pPr>
      <w:r w:rsidRPr="0078580D">
        <w:rPr>
          <w:sz w:val="26"/>
          <w:szCs w:val="26"/>
        </w:rPr>
        <w:t>При вирішенні питан</w:t>
      </w:r>
      <w:bookmarkStart w:id="0" w:name="_GoBack"/>
      <w:bookmarkEnd w:id="0"/>
      <w:r w:rsidRPr="0078580D">
        <w:rPr>
          <w:sz w:val="26"/>
          <w:szCs w:val="26"/>
        </w:rPr>
        <w:t xml:space="preserve">ня відрядження судді </w:t>
      </w:r>
      <w:proofErr w:type="spellStart"/>
      <w:r w:rsidR="00DC18AD" w:rsidRPr="0078580D">
        <w:rPr>
          <w:sz w:val="26"/>
          <w:szCs w:val="26"/>
        </w:rPr>
        <w:t>Хаустової</w:t>
      </w:r>
      <w:proofErr w:type="spellEnd"/>
      <w:r w:rsidR="00DC18AD" w:rsidRPr="0078580D">
        <w:rPr>
          <w:sz w:val="26"/>
          <w:szCs w:val="26"/>
        </w:rPr>
        <w:t xml:space="preserve"> Т.А.</w:t>
      </w:r>
      <w:r w:rsidRPr="0078580D">
        <w:rPr>
          <w:sz w:val="26"/>
          <w:szCs w:val="26"/>
        </w:rPr>
        <w:t xml:space="preserve"> Комісія</w:t>
      </w:r>
      <w:r w:rsidR="00AF0DB3" w:rsidRPr="0078580D">
        <w:rPr>
          <w:sz w:val="26"/>
          <w:szCs w:val="26"/>
        </w:rPr>
        <w:t xml:space="preserve"> </w:t>
      </w:r>
      <w:r w:rsidRPr="0078580D">
        <w:rPr>
          <w:sz w:val="26"/>
          <w:szCs w:val="26"/>
        </w:rPr>
        <w:t xml:space="preserve">враховує </w:t>
      </w:r>
      <w:r w:rsidR="00043E72" w:rsidRPr="0078580D">
        <w:rPr>
          <w:sz w:val="26"/>
          <w:szCs w:val="26"/>
        </w:rPr>
        <w:t>необхідність</w:t>
      </w:r>
      <w:r w:rsidR="00555C04" w:rsidRPr="0078580D">
        <w:rPr>
          <w:sz w:val="26"/>
          <w:szCs w:val="26"/>
        </w:rPr>
        <w:t xml:space="preserve"> надання пр</w:t>
      </w:r>
      <w:r w:rsidR="00533837" w:rsidRPr="0078580D">
        <w:rPr>
          <w:sz w:val="26"/>
          <w:szCs w:val="26"/>
        </w:rPr>
        <w:t>іоритету</w:t>
      </w:r>
      <w:r w:rsidR="00043E72" w:rsidRPr="0078580D">
        <w:rPr>
          <w:sz w:val="26"/>
          <w:szCs w:val="26"/>
        </w:rPr>
        <w:t xml:space="preserve"> </w:t>
      </w:r>
      <w:r w:rsidR="00CE0903" w:rsidRPr="0078580D">
        <w:rPr>
          <w:sz w:val="26"/>
          <w:szCs w:val="26"/>
        </w:rPr>
        <w:t>суду</w:t>
      </w:r>
      <w:r w:rsidR="00221DD2" w:rsidRPr="0078580D">
        <w:rPr>
          <w:sz w:val="26"/>
          <w:szCs w:val="26"/>
        </w:rPr>
        <w:t>,</w:t>
      </w:r>
      <w:r w:rsidR="00CE0903" w:rsidRPr="0078580D">
        <w:rPr>
          <w:sz w:val="26"/>
          <w:szCs w:val="26"/>
        </w:rPr>
        <w:t xml:space="preserve"> до якого передано до </w:t>
      </w:r>
      <w:r w:rsidR="00043E72" w:rsidRPr="0078580D">
        <w:rPr>
          <w:sz w:val="26"/>
          <w:szCs w:val="26"/>
        </w:rPr>
        <w:t>розгляду</w:t>
      </w:r>
      <w:r w:rsidR="00CE0903" w:rsidRPr="0078580D">
        <w:rPr>
          <w:sz w:val="26"/>
          <w:szCs w:val="26"/>
        </w:rPr>
        <w:t xml:space="preserve"> справи в</w:t>
      </w:r>
      <w:r w:rsidR="00533837" w:rsidRPr="0078580D">
        <w:rPr>
          <w:sz w:val="26"/>
          <w:szCs w:val="26"/>
        </w:rPr>
        <w:t xml:space="preserve"> порядку примусового відрядження</w:t>
      </w:r>
      <w:r w:rsidR="00D219DB" w:rsidRPr="0078580D">
        <w:rPr>
          <w:sz w:val="26"/>
          <w:szCs w:val="26"/>
        </w:rPr>
        <w:t>, оскільки</w:t>
      </w:r>
      <w:r w:rsidR="008D1782" w:rsidRPr="0078580D">
        <w:rPr>
          <w:sz w:val="26"/>
          <w:szCs w:val="26"/>
          <w:shd w:val="clear" w:color="auto" w:fill="FFFFFF"/>
        </w:rPr>
        <w:t xml:space="preserve"> суддя першочергово зобов’язаний забезпечити потребу в доступі до правосуддя в суді, до якого він призначений</w:t>
      </w:r>
      <w:r w:rsidR="00533837" w:rsidRPr="0078580D">
        <w:rPr>
          <w:sz w:val="26"/>
          <w:szCs w:val="26"/>
        </w:rPr>
        <w:t>.</w:t>
      </w:r>
      <w:r w:rsidR="00697977" w:rsidRPr="0078580D">
        <w:rPr>
          <w:i/>
          <w:sz w:val="26"/>
          <w:szCs w:val="26"/>
        </w:rPr>
        <w:t xml:space="preserve"> </w:t>
      </w:r>
    </w:p>
    <w:p w:rsidR="00B54D81" w:rsidRPr="0078580D" w:rsidRDefault="00D06AC2" w:rsidP="0035772F">
      <w:pPr>
        <w:pStyle w:val="rtejustify"/>
        <w:shd w:val="clear" w:color="auto" w:fill="FFFFFF"/>
        <w:spacing w:before="0" w:beforeAutospacing="0" w:after="0" w:afterAutospacing="0"/>
        <w:ind w:firstLine="709"/>
        <w:jc w:val="both"/>
        <w:rPr>
          <w:sz w:val="26"/>
          <w:szCs w:val="26"/>
        </w:rPr>
      </w:pPr>
      <w:r w:rsidRPr="0078580D">
        <w:rPr>
          <w:sz w:val="26"/>
          <w:szCs w:val="26"/>
        </w:rPr>
        <w:t>П</w:t>
      </w:r>
      <w:r w:rsidR="00C85038" w:rsidRPr="0078580D">
        <w:rPr>
          <w:sz w:val="26"/>
          <w:szCs w:val="26"/>
        </w:rPr>
        <w:t xml:space="preserve">ід час вирішення питання про відрядження судді </w:t>
      </w:r>
      <w:proofErr w:type="spellStart"/>
      <w:r w:rsidRPr="0078580D">
        <w:rPr>
          <w:sz w:val="26"/>
          <w:szCs w:val="26"/>
        </w:rPr>
        <w:t>Хаустової</w:t>
      </w:r>
      <w:proofErr w:type="spellEnd"/>
      <w:r w:rsidRPr="0078580D">
        <w:rPr>
          <w:sz w:val="26"/>
          <w:szCs w:val="26"/>
        </w:rPr>
        <w:t xml:space="preserve"> Т.А. Комісія</w:t>
      </w:r>
      <w:r w:rsidR="00C85038" w:rsidRPr="0078580D">
        <w:rPr>
          <w:sz w:val="26"/>
          <w:szCs w:val="26"/>
        </w:rPr>
        <w:t xml:space="preserve"> </w:t>
      </w:r>
      <w:r w:rsidR="00221DD2" w:rsidRPr="0078580D">
        <w:rPr>
          <w:sz w:val="26"/>
          <w:szCs w:val="26"/>
        </w:rPr>
        <w:t xml:space="preserve">також </w:t>
      </w:r>
      <w:r w:rsidRPr="0078580D">
        <w:rPr>
          <w:sz w:val="26"/>
          <w:szCs w:val="26"/>
        </w:rPr>
        <w:t>враховує</w:t>
      </w:r>
      <w:r w:rsidR="00C85038" w:rsidRPr="0078580D">
        <w:rPr>
          <w:sz w:val="26"/>
          <w:szCs w:val="26"/>
        </w:rPr>
        <w:t xml:space="preserve"> імперативну вимогу щодо надання пріоритету суду, якому змінено територіальну підсудність і до якого передано справи на розгляд. Такий підхід зумовлений першочерговим </w:t>
      </w:r>
      <w:r w:rsidR="00896E34" w:rsidRPr="0078580D">
        <w:rPr>
          <w:sz w:val="26"/>
          <w:szCs w:val="26"/>
        </w:rPr>
        <w:t>обов’язком</w:t>
      </w:r>
      <w:r w:rsidR="00C85038" w:rsidRPr="0078580D">
        <w:rPr>
          <w:sz w:val="26"/>
          <w:szCs w:val="26"/>
        </w:rPr>
        <w:t xml:space="preserve"> судді гарантувати конституційне право на доступ до правосуддя безпосередньо в тому суді, до штату якого він призначений.</w:t>
      </w:r>
    </w:p>
    <w:p w:rsidR="0035772F" w:rsidRPr="0078580D" w:rsidRDefault="00C251E7" w:rsidP="0035772F">
      <w:pPr>
        <w:pStyle w:val="rtejustify"/>
        <w:shd w:val="clear" w:color="auto" w:fill="FFFFFF"/>
        <w:spacing w:before="0" w:beforeAutospacing="0" w:after="0" w:afterAutospacing="0"/>
        <w:ind w:firstLine="709"/>
        <w:jc w:val="both"/>
        <w:rPr>
          <w:sz w:val="26"/>
          <w:szCs w:val="26"/>
        </w:rPr>
      </w:pPr>
      <w:r w:rsidRPr="0078580D">
        <w:rPr>
          <w:sz w:val="26"/>
          <w:szCs w:val="26"/>
        </w:rPr>
        <w:t>Тільки в цій процедурі можливо оцінити</w:t>
      </w:r>
      <w:r w:rsidR="00896E34" w:rsidRPr="0078580D">
        <w:rPr>
          <w:sz w:val="26"/>
          <w:szCs w:val="26"/>
        </w:rPr>
        <w:t>,</w:t>
      </w:r>
      <w:r w:rsidRPr="0078580D">
        <w:rPr>
          <w:sz w:val="26"/>
          <w:szCs w:val="26"/>
        </w:rPr>
        <w:t xml:space="preserve"> наскільки значним є навантаження</w:t>
      </w:r>
      <w:r w:rsidR="0035772F" w:rsidRPr="0078580D">
        <w:rPr>
          <w:sz w:val="26"/>
          <w:szCs w:val="26"/>
        </w:rPr>
        <w:t xml:space="preserve"> </w:t>
      </w:r>
      <w:r w:rsidR="00896E34" w:rsidRPr="0078580D">
        <w:rPr>
          <w:sz w:val="26"/>
          <w:szCs w:val="26"/>
        </w:rPr>
        <w:t>в</w:t>
      </w:r>
      <w:r w:rsidR="0035772F" w:rsidRPr="0078580D">
        <w:rPr>
          <w:sz w:val="26"/>
          <w:szCs w:val="26"/>
        </w:rPr>
        <w:t xml:space="preserve"> суді, до якого було змінено територіальну підсудність справ відповідно до ч</w:t>
      </w:r>
      <w:r w:rsidR="00896E34" w:rsidRPr="0078580D">
        <w:rPr>
          <w:sz w:val="26"/>
          <w:szCs w:val="26"/>
        </w:rPr>
        <w:t>астини сьомої статті</w:t>
      </w:r>
      <w:r w:rsidR="0035772F" w:rsidRPr="0078580D">
        <w:rPr>
          <w:sz w:val="26"/>
          <w:szCs w:val="26"/>
        </w:rPr>
        <w:t xml:space="preserve"> 147 Закону.</w:t>
      </w:r>
    </w:p>
    <w:p w:rsidR="0071063A" w:rsidRPr="0078580D" w:rsidRDefault="0071063A" w:rsidP="002E227F">
      <w:pPr>
        <w:pStyle w:val="rtejustify"/>
        <w:shd w:val="clear" w:color="auto" w:fill="FFFFFF"/>
        <w:spacing w:before="0" w:beforeAutospacing="0" w:after="0" w:afterAutospacing="0"/>
        <w:ind w:firstLine="709"/>
        <w:jc w:val="both"/>
        <w:rPr>
          <w:sz w:val="26"/>
          <w:szCs w:val="26"/>
        </w:rPr>
      </w:pPr>
      <w:r w:rsidRPr="0078580D">
        <w:rPr>
          <w:sz w:val="26"/>
          <w:szCs w:val="26"/>
        </w:rPr>
        <w:t>Порушення зазначеного пріоритету нівелює процедуру відрядження суддів, регламентовану ст</w:t>
      </w:r>
      <w:r w:rsidR="0063182B" w:rsidRPr="0078580D">
        <w:rPr>
          <w:sz w:val="26"/>
          <w:szCs w:val="26"/>
        </w:rPr>
        <w:t>аттею</w:t>
      </w:r>
      <w:r w:rsidRPr="0078580D">
        <w:rPr>
          <w:sz w:val="26"/>
          <w:szCs w:val="26"/>
        </w:rPr>
        <w:t xml:space="preserve"> 55 Закону </w:t>
      </w:r>
      <w:r w:rsidR="00AB48DF" w:rsidRPr="0078580D">
        <w:rPr>
          <w:sz w:val="26"/>
          <w:szCs w:val="26"/>
        </w:rPr>
        <w:t>і</w:t>
      </w:r>
      <w:r w:rsidRPr="0078580D">
        <w:rPr>
          <w:sz w:val="26"/>
          <w:szCs w:val="26"/>
        </w:rPr>
        <w:t xml:space="preserve"> Порядком </w:t>
      </w:r>
      <w:r w:rsidR="00AB48DF" w:rsidRPr="0078580D">
        <w:rPr>
          <w:sz w:val="26"/>
          <w:szCs w:val="26"/>
        </w:rPr>
        <w:t xml:space="preserve">та </w:t>
      </w:r>
      <w:r w:rsidRPr="0078580D">
        <w:rPr>
          <w:sz w:val="26"/>
          <w:szCs w:val="26"/>
        </w:rPr>
        <w:t xml:space="preserve">унеможливлює реалізацію законодавчої мети щодо зменшення надмірного рівня судового навантаження </w:t>
      </w:r>
      <w:r w:rsidR="00AB48DF" w:rsidRPr="0078580D">
        <w:rPr>
          <w:sz w:val="26"/>
          <w:szCs w:val="26"/>
        </w:rPr>
        <w:t>в</w:t>
      </w:r>
      <w:r w:rsidRPr="0078580D">
        <w:rPr>
          <w:sz w:val="26"/>
          <w:szCs w:val="26"/>
        </w:rPr>
        <w:t xml:space="preserve"> суді, якому передано підсудність справ.</w:t>
      </w:r>
    </w:p>
    <w:p w:rsidR="00C577FB" w:rsidRPr="0078580D" w:rsidRDefault="00AE481F" w:rsidP="002E227F">
      <w:pPr>
        <w:shd w:val="clear" w:color="auto" w:fill="FFFFFF"/>
        <w:spacing w:after="0" w:line="240" w:lineRule="auto"/>
        <w:ind w:firstLine="708"/>
        <w:jc w:val="both"/>
        <w:rPr>
          <w:rFonts w:ascii="Times New Roman" w:hAnsi="Times New Roman" w:cs="Times New Roman"/>
          <w:sz w:val="26"/>
          <w:szCs w:val="26"/>
        </w:rPr>
      </w:pPr>
      <w:r w:rsidRPr="0078580D">
        <w:rPr>
          <w:rFonts w:ascii="Times New Roman" w:eastAsia="Times New Roman" w:hAnsi="Times New Roman" w:cs="Times New Roman"/>
          <w:sz w:val="26"/>
          <w:szCs w:val="26"/>
          <w:lang w:eastAsia="uk-UA"/>
        </w:rPr>
        <w:t>Ураховуючи викладене, Комісія п’ятьма голосами «ЗА» (</w:t>
      </w:r>
      <w:r w:rsidR="00E040F7" w:rsidRPr="0078580D">
        <w:rPr>
          <w:rFonts w:ascii="Times New Roman" w:eastAsia="Times New Roman" w:hAnsi="Times New Roman" w:cs="Times New Roman"/>
          <w:sz w:val="26"/>
          <w:szCs w:val="26"/>
          <w:lang w:eastAsia="uk-UA"/>
        </w:rPr>
        <w:t xml:space="preserve">Ярослав ДУХ, Ігор КУШНІР, Олексій ОМЕЛЬЯН, </w:t>
      </w:r>
      <w:r w:rsidR="005D40A2" w:rsidRPr="0078580D">
        <w:rPr>
          <w:rFonts w:ascii="Times New Roman" w:eastAsia="Times New Roman" w:hAnsi="Times New Roman" w:cs="Times New Roman"/>
          <w:sz w:val="26"/>
          <w:szCs w:val="26"/>
          <w:lang w:eastAsia="uk-UA"/>
        </w:rPr>
        <w:t>Андрій ПАСІЧНИК, Сергій ЧУМАК</w:t>
      </w:r>
      <w:r w:rsidR="00486210" w:rsidRPr="0078580D">
        <w:rPr>
          <w:rFonts w:ascii="Times New Roman" w:eastAsia="Times New Roman" w:hAnsi="Times New Roman" w:cs="Times New Roman"/>
          <w:sz w:val="26"/>
          <w:szCs w:val="26"/>
          <w:lang w:eastAsia="uk-UA"/>
        </w:rPr>
        <w:t>)</w:t>
      </w:r>
      <w:r w:rsidRPr="0078580D">
        <w:rPr>
          <w:rFonts w:ascii="Times New Roman" w:eastAsia="Times New Roman" w:hAnsi="Times New Roman" w:cs="Times New Roman"/>
          <w:sz w:val="26"/>
          <w:szCs w:val="26"/>
          <w:lang w:eastAsia="uk-UA"/>
        </w:rPr>
        <w:t xml:space="preserve"> та трьома голосами «ПРОТИ» (</w:t>
      </w:r>
      <w:r w:rsidR="005D40A2" w:rsidRPr="0078580D">
        <w:rPr>
          <w:rFonts w:ascii="Times New Roman" w:eastAsia="Times New Roman" w:hAnsi="Times New Roman" w:cs="Times New Roman"/>
          <w:sz w:val="26"/>
          <w:szCs w:val="26"/>
          <w:lang w:eastAsia="uk-UA"/>
        </w:rPr>
        <w:t xml:space="preserve">Роман КИДИСЮК, </w:t>
      </w:r>
      <w:r w:rsidRPr="0078580D">
        <w:rPr>
          <w:rFonts w:ascii="Times New Roman" w:eastAsia="Times New Roman" w:hAnsi="Times New Roman" w:cs="Times New Roman"/>
          <w:sz w:val="26"/>
          <w:szCs w:val="26"/>
          <w:lang w:eastAsia="uk-UA"/>
        </w:rPr>
        <w:t>Рома</w:t>
      </w:r>
      <w:r w:rsidR="00686BDD" w:rsidRPr="0078580D">
        <w:rPr>
          <w:rFonts w:ascii="Times New Roman" w:eastAsia="Times New Roman" w:hAnsi="Times New Roman" w:cs="Times New Roman"/>
          <w:sz w:val="26"/>
          <w:szCs w:val="26"/>
          <w:lang w:eastAsia="uk-UA"/>
        </w:rPr>
        <w:t>н</w:t>
      </w:r>
      <w:r w:rsidRPr="0078580D">
        <w:rPr>
          <w:rFonts w:ascii="Times New Roman" w:eastAsia="Times New Roman" w:hAnsi="Times New Roman" w:cs="Times New Roman"/>
          <w:sz w:val="26"/>
          <w:szCs w:val="26"/>
          <w:lang w:eastAsia="uk-UA"/>
        </w:rPr>
        <w:t xml:space="preserve"> САБОДАШ, Руслан СИДОРОВИЧ</w:t>
      </w:r>
      <w:r w:rsidR="005D40A2" w:rsidRPr="0078580D">
        <w:rPr>
          <w:rFonts w:ascii="Times New Roman" w:eastAsia="Times New Roman" w:hAnsi="Times New Roman" w:cs="Times New Roman"/>
          <w:sz w:val="26"/>
          <w:szCs w:val="26"/>
          <w:lang w:eastAsia="uk-UA"/>
        </w:rPr>
        <w:t xml:space="preserve">) </w:t>
      </w:r>
      <w:r w:rsidRPr="0078580D">
        <w:rPr>
          <w:rFonts w:ascii="Times New Roman" w:eastAsia="Times New Roman" w:hAnsi="Times New Roman" w:cs="Times New Roman"/>
          <w:sz w:val="26"/>
          <w:szCs w:val="26"/>
          <w:lang w:eastAsia="uk-UA"/>
        </w:rPr>
        <w:t xml:space="preserve">ухвалила рішення про відмову у внесенні до Вищої ради правосуддя подання про відрядження до </w:t>
      </w:r>
      <w:r w:rsidR="00E040F7" w:rsidRPr="0078580D">
        <w:rPr>
          <w:rFonts w:ascii="Times New Roman" w:eastAsia="Times New Roman" w:hAnsi="Times New Roman" w:cs="Times New Roman"/>
          <w:sz w:val="26"/>
          <w:szCs w:val="26"/>
          <w:lang w:eastAsia="uk-UA"/>
        </w:rPr>
        <w:t xml:space="preserve">Індустріального </w:t>
      </w:r>
      <w:r w:rsidRPr="0078580D">
        <w:rPr>
          <w:rFonts w:ascii="Times New Roman" w:eastAsia="Times New Roman" w:hAnsi="Times New Roman" w:cs="Times New Roman"/>
          <w:sz w:val="26"/>
          <w:szCs w:val="26"/>
          <w:lang w:eastAsia="uk-UA"/>
        </w:rPr>
        <w:t xml:space="preserve">районного суду </w:t>
      </w:r>
      <w:r w:rsidR="00BA49F6" w:rsidRPr="0078580D">
        <w:rPr>
          <w:rFonts w:ascii="Times New Roman" w:eastAsia="Times New Roman" w:hAnsi="Times New Roman" w:cs="Times New Roman"/>
          <w:sz w:val="26"/>
          <w:szCs w:val="26"/>
          <w:lang w:eastAsia="uk-UA"/>
        </w:rPr>
        <w:t xml:space="preserve">міста Харкова судді Слов’янського міськрайонного суду Донецької області </w:t>
      </w:r>
      <w:proofErr w:type="spellStart"/>
      <w:r w:rsidR="00BA49F6" w:rsidRPr="0078580D">
        <w:rPr>
          <w:rFonts w:ascii="Times New Roman" w:eastAsia="Times New Roman" w:hAnsi="Times New Roman" w:cs="Times New Roman"/>
          <w:sz w:val="26"/>
          <w:szCs w:val="26"/>
          <w:lang w:eastAsia="uk-UA"/>
        </w:rPr>
        <w:t>Хаустової</w:t>
      </w:r>
      <w:proofErr w:type="spellEnd"/>
      <w:r w:rsidR="00BA49F6" w:rsidRPr="0078580D">
        <w:rPr>
          <w:rFonts w:ascii="Times New Roman" w:eastAsia="Times New Roman" w:hAnsi="Times New Roman" w:cs="Times New Roman"/>
          <w:sz w:val="26"/>
          <w:szCs w:val="26"/>
          <w:lang w:eastAsia="uk-UA"/>
        </w:rPr>
        <w:t xml:space="preserve"> Т.А., яка дала згоду на відрядження</w:t>
      </w:r>
      <w:r w:rsidR="001D6A72" w:rsidRPr="0078580D">
        <w:rPr>
          <w:rFonts w:ascii="Times New Roman" w:eastAsia="Times New Roman" w:hAnsi="Times New Roman" w:cs="Times New Roman"/>
          <w:sz w:val="26"/>
          <w:szCs w:val="26"/>
          <w:lang w:eastAsia="uk-UA"/>
        </w:rPr>
        <w:t>,</w:t>
      </w:r>
      <w:r w:rsidR="00A74DE2" w:rsidRPr="0078580D">
        <w:rPr>
          <w:rFonts w:ascii="Times New Roman" w:eastAsia="Times New Roman" w:hAnsi="Times New Roman" w:cs="Times New Roman"/>
          <w:sz w:val="26"/>
          <w:szCs w:val="26"/>
          <w:lang w:val="en-US" w:eastAsia="uk-UA"/>
        </w:rPr>
        <w:t xml:space="preserve"> </w:t>
      </w:r>
      <w:r w:rsidR="006D64A3" w:rsidRPr="0078580D">
        <w:rPr>
          <w:rFonts w:ascii="Times New Roman" w:eastAsia="Times New Roman" w:hAnsi="Times New Roman" w:cs="Times New Roman"/>
          <w:sz w:val="26"/>
          <w:szCs w:val="26"/>
          <w:lang w:eastAsia="uk-UA"/>
        </w:rPr>
        <w:t xml:space="preserve">про </w:t>
      </w:r>
      <w:r w:rsidR="001D6A72" w:rsidRPr="0078580D">
        <w:rPr>
          <w:rFonts w:ascii="Times New Roman" w:eastAsia="Times New Roman" w:hAnsi="Times New Roman" w:cs="Times New Roman"/>
          <w:sz w:val="26"/>
          <w:szCs w:val="26"/>
          <w:lang w:eastAsia="uk-UA"/>
        </w:rPr>
        <w:t>залишення без розгляду та повернення до Державної судової адміністрації України повідомлення про необхідність розгляду питання про відрядження суддів до Індустріального районного суду міста Харкова</w:t>
      </w:r>
      <w:r w:rsidR="00BA49F6" w:rsidRPr="0078580D">
        <w:rPr>
          <w:rFonts w:ascii="Times New Roman" w:eastAsia="Times New Roman" w:hAnsi="Times New Roman" w:cs="Times New Roman"/>
          <w:sz w:val="26"/>
          <w:szCs w:val="26"/>
          <w:lang w:eastAsia="uk-UA"/>
        </w:rPr>
        <w:t>.</w:t>
      </w:r>
    </w:p>
    <w:p w:rsidR="00C577FB" w:rsidRPr="00672990" w:rsidRDefault="00C577FB" w:rsidP="002E227F">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lastRenderedPageBreak/>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C577FB" w:rsidRPr="00672990" w:rsidRDefault="00C577FB" w:rsidP="002E227F">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про внесення подання до Вищої ради правосуддя з рекомендацією на відрядження судді;</w:t>
      </w:r>
    </w:p>
    <w:p w:rsidR="00C577FB" w:rsidRPr="00672990" w:rsidRDefault="00C577FB" w:rsidP="002E227F">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про відмову у внесенні подання до Вищої ради правосуддя на відрядження судді;</w:t>
      </w:r>
    </w:p>
    <w:p w:rsidR="00C577FB" w:rsidRPr="00672990" w:rsidRDefault="00C577FB" w:rsidP="002E227F">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097575" w:rsidRPr="00672990" w:rsidRDefault="00C577FB" w:rsidP="00C577FB">
      <w:pPr>
        <w:shd w:val="clear" w:color="auto" w:fill="FFFFFF"/>
        <w:spacing w:after="0" w:line="240" w:lineRule="auto"/>
        <w:ind w:firstLine="708"/>
        <w:jc w:val="both"/>
        <w:rPr>
          <w:rFonts w:ascii="Times New Roman" w:hAnsi="Times New Roman" w:cs="Times New Roman"/>
          <w:color w:val="000000"/>
          <w:sz w:val="26"/>
          <w:szCs w:val="26"/>
        </w:rPr>
      </w:pPr>
      <w:r w:rsidRPr="00672990">
        <w:rPr>
          <w:rFonts w:ascii="Times New Roman" w:hAnsi="Times New Roman" w:cs="Times New Roman"/>
          <w:color w:val="000000"/>
          <w:sz w:val="26"/>
          <w:szCs w:val="26"/>
        </w:rPr>
        <w:t>Абзацом першим пункту 16 розділу ІІІ Порядку визначено, що в разі якщо Вищою кваліфікаційною комісією суддів України прийнято рішення про відмову у внесенні подання про відрядження всіх суддів, які надали згоду на відрядження,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CB4CD5" w:rsidRPr="00672990" w:rsidRDefault="00FA68C4" w:rsidP="00FA68C4">
      <w:pPr>
        <w:shd w:val="clear" w:color="auto" w:fill="FFFFFF"/>
        <w:tabs>
          <w:tab w:val="left" w:pos="851"/>
          <w:tab w:val="left" w:pos="993"/>
        </w:tabs>
        <w:spacing w:after="0" w:line="240" w:lineRule="auto"/>
        <w:ind w:right="-142" w:firstLine="709"/>
        <w:jc w:val="both"/>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p>
    <w:p w:rsidR="009C5395" w:rsidRPr="00672990" w:rsidRDefault="009C5395" w:rsidP="00FA68C4">
      <w:pPr>
        <w:shd w:val="clear" w:color="auto" w:fill="FFFFFF"/>
        <w:tabs>
          <w:tab w:val="left" w:pos="851"/>
          <w:tab w:val="left" w:pos="993"/>
        </w:tabs>
        <w:spacing w:after="0" w:line="240" w:lineRule="auto"/>
        <w:ind w:right="-142" w:firstLine="709"/>
        <w:jc w:val="both"/>
        <w:rPr>
          <w:rFonts w:ascii="Times New Roman" w:hAnsi="Times New Roman" w:cs="Times New Roman"/>
          <w:sz w:val="26"/>
          <w:szCs w:val="26"/>
          <w:shd w:val="clear" w:color="auto" w:fill="FFFFFF"/>
        </w:rPr>
      </w:pPr>
    </w:p>
    <w:p w:rsidR="00817246" w:rsidRPr="00672990" w:rsidRDefault="00817246" w:rsidP="00FB7520">
      <w:pPr>
        <w:shd w:val="clear" w:color="auto" w:fill="FFFFFF"/>
        <w:tabs>
          <w:tab w:val="left" w:pos="851"/>
          <w:tab w:val="left" w:pos="993"/>
        </w:tabs>
        <w:spacing w:after="0" w:line="240" w:lineRule="auto"/>
        <w:ind w:right="-142"/>
        <w:jc w:val="center"/>
        <w:rPr>
          <w:rFonts w:ascii="Times New Roman" w:hAnsi="Times New Roman" w:cs="Times New Roman"/>
          <w:sz w:val="26"/>
          <w:szCs w:val="26"/>
          <w:shd w:val="clear" w:color="auto" w:fill="FFFFFF"/>
        </w:rPr>
      </w:pPr>
      <w:r w:rsidRPr="00672990">
        <w:rPr>
          <w:rFonts w:ascii="Times New Roman" w:hAnsi="Times New Roman" w:cs="Times New Roman"/>
          <w:sz w:val="26"/>
          <w:szCs w:val="26"/>
          <w:shd w:val="clear" w:color="auto" w:fill="FFFFFF"/>
        </w:rPr>
        <w:t>вирішила:</w:t>
      </w:r>
    </w:p>
    <w:p w:rsidR="00817246" w:rsidRPr="00672990" w:rsidRDefault="00817246" w:rsidP="00817246">
      <w:pPr>
        <w:shd w:val="clear" w:color="auto" w:fill="FFFFFF"/>
        <w:tabs>
          <w:tab w:val="left" w:pos="851"/>
          <w:tab w:val="left" w:pos="993"/>
        </w:tabs>
        <w:spacing w:after="0" w:line="240" w:lineRule="auto"/>
        <w:ind w:right="-142"/>
        <w:jc w:val="both"/>
        <w:rPr>
          <w:rFonts w:ascii="Times New Roman" w:hAnsi="Times New Roman" w:cs="Times New Roman"/>
          <w:sz w:val="26"/>
          <w:szCs w:val="26"/>
          <w:shd w:val="clear" w:color="auto" w:fill="FFFFFF"/>
        </w:rPr>
      </w:pPr>
    </w:p>
    <w:p w:rsidR="009C5395" w:rsidRPr="00672990" w:rsidRDefault="009C5395" w:rsidP="0027758F">
      <w:pPr>
        <w:pStyle w:val="a6"/>
        <w:widowControl w:val="0"/>
        <w:numPr>
          <w:ilvl w:val="0"/>
          <w:numId w:val="6"/>
        </w:numPr>
        <w:suppressAutoHyphens/>
        <w:autoSpaceDN w:val="0"/>
        <w:spacing w:after="0" w:line="240" w:lineRule="auto"/>
        <w:ind w:left="0" w:firstLine="709"/>
        <w:jc w:val="both"/>
        <w:textAlignment w:val="baseline"/>
        <w:rPr>
          <w:rFonts w:ascii="Times New Roman" w:hAnsi="Times New Roman" w:cs="Times New Roman"/>
          <w:color w:val="000000" w:themeColor="text1"/>
          <w:sz w:val="26"/>
          <w:szCs w:val="26"/>
          <w:lang w:val="uk-UA"/>
        </w:rPr>
      </w:pPr>
      <w:r w:rsidRPr="00672990">
        <w:rPr>
          <w:rFonts w:ascii="Times New Roman" w:hAnsi="Times New Roman" w:cs="Times New Roman"/>
          <w:color w:val="000000" w:themeColor="text1"/>
          <w:sz w:val="26"/>
          <w:szCs w:val="26"/>
          <w:lang w:val="uk-UA"/>
        </w:rPr>
        <w:t xml:space="preserve">Відмовити у внесенні до Вищої ради правосуддя подання про відрядження судді Слов’янського міськрайонного суду Донецької області </w:t>
      </w:r>
      <w:proofErr w:type="spellStart"/>
      <w:r w:rsidRPr="00672990">
        <w:rPr>
          <w:rFonts w:ascii="Times New Roman" w:hAnsi="Times New Roman" w:cs="Times New Roman"/>
          <w:color w:val="000000" w:themeColor="text1"/>
          <w:sz w:val="26"/>
          <w:szCs w:val="26"/>
          <w:lang w:val="uk-UA"/>
        </w:rPr>
        <w:t>Хаустової</w:t>
      </w:r>
      <w:proofErr w:type="spellEnd"/>
      <w:r w:rsidRPr="00672990">
        <w:rPr>
          <w:rFonts w:ascii="Times New Roman" w:hAnsi="Times New Roman" w:cs="Times New Roman"/>
          <w:color w:val="000000" w:themeColor="text1"/>
          <w:sz w:val="26"/>
          <w:szCs w:val="26"/>
          <w:lang w:val="uk-UA"/>
        </w:rPr>
        <w:t xml:space="preserve"> Тетяни Анатоліївни</w:t>
      </w:r>
      <w:r w:rsidRPr="00672990">
        <w:rPr>
          <w:rFonts w:ascii="Times New Roman" w:eastAsia="Times New Roman" w:hAnsi="Times New Roman" w:cs="Times New Roman"/>
          <w:color w:val="000000" w:themeColor="text1"/>
          <w:sz w:val="26"/>
          <w:szCs w:val="26"/>
          <w:lang w:val="uk-UA" w:eastAsia="uk-UA"/>
        </w:rPr>
        <w:t xml:space="preserve"> до Індустріального районного суду міста Харкова для здійснення правосуддя</w:t>
      </w:r>
      <w:r w:rsidRPr="00672990">
        <w:rPr>
          <w:rFonts w:ascii="Times New Roman" w:hAnsi="Times New Roman" w:cs="Times New Roman"/>
          <w:color w:val="000000" w:themeColor="text1"/>
          <w:sz w:val="26"/>
          <w:szCs w:val="26"/>
          <w:lang w:val="uk-UA"/>
        </w:rPr>
        <w:t>.</w:t>
      </w:r>
    </w:p>
    <w:p w:rsidR="009C5395" w:rsidRPr="00672990" w:rsidRDefault="009C5395" w:rsidP="0027758F">
      <w:pPr>
        <w:pStyle w:val="a6"/>
        <w:numPr>
          <w:ilvl w:val="0"/>
          <w:numId w:val="6"/>
        </w:numPr>
        <w:shd w:val="clear" w:color="auto" w:fill="FFFFFF"/>
        <w:spacing w:after="0" w:line="240" w:lineRule="auto"/>
        <w:ind w:left="0" w:firstLine="709"/>
        <w:jc w:val="both"/>
        <w:rPr>
          <w:rFonts w:ascii="Times New Roman" w:eastAsia="Times New Roman" w:hAnsi="Times New Roman" w:cs="Times New Roman"/>
          <w:color w:val="000000" w:themeColor="text1"/>
          <w:sz w:val="26"/>
          <w:szCs w:val="26"/>
          <w:lang w:val="uk-UA" w:eastAsia="uk-UA"/>
        </w:rPr>
      </w:pPr>
      <w:r w:rsidRPr="00672990">
        <w:rPr>
          <w:rFonts w:ascii="Times New Roman" w:eastAsia="Times New Roman" w:hAnsi="Times New Roman" w:cs="Times New Roman"/>
          <w:sz w:val="26"/>
          <w:szCs w:val="26"/>
          <w:lang w:val="uk-UA" w:eastAsia="uk-UA"/>
        </w:rPr>
        <w:t>З</w:t>
      </w:r>
      <w:r w:rsidRPr="00672990">
        <w:rPr>
          <w:rFonts w:ascii="Times New Roman" w:hAnsi="Times New Roman" w:cs="Times New Roman"/>
          <w:sz w:val="26"/>
          <w:szCs w:val="26"/>
          <w:lang w:val="uk-UA" w:eastAsia="uk-UA"/>
        </w:rPr>
        <w:t xml:space="preserve">алишити без розгляду та повернути до Державної судової адміністрації України повідомлення про необхідність розгляду питання про </w:t>
      </w:r>
      <w:r w:rsidRPr="00672990">
        <w:rPr>
          <w:rFonts w:ascii="Times New Roman" w:eastAsia="Times New Roman" w:hAnsi="Times New Roman" w:cs="Times New Roman"/>
          <w:sz w:val="26"/>
          <w:szCs w:val="26"/>
          <w:lang w:val="uk-UA" w:eastAsia="uk-UA"/>
        </w:rPr>
        <w:t xml:space="preserve">відрядження суддів </w:t>
      </w:r>
      <w:r w:rsidRPr="00672990">
        <w:rPr>
          <w:rFonts w:ascii="Times New Roman" w:eastAsia="Times New Roman" w:hAnsi="Times New Roman" w:cs="Times New Roman"/>
          <w:color w:val="000000" w:themeColor="text1"/>
          <w:sz w:val="26"/>
          <w:szCs w:val="26"/>
          <w:lang w:val="uk-UA" w:eastAsia="uk-UA"/>
        </w:rPr>
        <w:t>до Індустріального районного суду міста Харкова.</w:t>
      </w:r>
    </w:p>
    <w:p w:rsidR="009C5395" w:rsidRDefault="009C5395" w:rsidP="009C5395">
      <w:pPr>
        <w:spacing w:after="0"/>
        <w:ind w:firstLine="708"/>
        <w:jc w:val="both"/>
        <w:rPr>
          <w:rFonts w:ascii="Times New Roman" w:eastAsia="Times New Roman" w:hAnsi="Times New Roman" w:cs="Times New Roman"/>
          <w:iCs/>
          <w:color w:val="000000" w:themeColor="text1"/>
          <w:sz w:val="26"/>
          <w:szCs w:val="26"/>
          <w:lang w:eastAsia="uk-UA"/>
        </w:rPr>
      </w:pPr>
    </w:p>
    <w:p w:rsidR="00672990" w:rsidRPr="00672990" w:rsidRDefault="00672990" w:rsidP="009C5395">
      <w:pPr>
        <w:spacing w:after="0"/>
        <w:ind w:firstLine="708"/>
        <w:jc w:val="both"/>
        <w:rPr>
          <w:rFonts w:ascii="Times New Roman" w:eastAsia="Times New Roman" w:hAnsi="Times New Roman" w:cs="Times New Roman"/>
          <w:iCs/>
          <w:color w:val="000000" w:themeColor="text1"/>
          <w:sz w:val="26"/>
          <w:szCs w:val="26"/>
          <w:lang w:eastAsia="uk-UA"/>
        </w:rPr>
      </w:pPr>
    </w:p>
    <w:p w:rsidR="000B5BC7" w:rsidRPr="00672990" w:rsidRDefault="000B5BC7" w:rsidP="000B5BC7">
      <w:pPr>
        <w:shd w:val="clear" w:color="auto" w:fill="FFFFFF"/>
        <w:tabs>
          <w:tab w:val="left" w:pos="6237"/>
        </w:tabs>
        <w:spacing w:after="0" w:line="240" w:lineRule="auto"/>
        <w:jc w:val="both"/>
        <w:rPr>
          <w:rFonts w:ascii="Times New Roman" w:hAnsi="Times New Roman" w:cs="Times New Roman"/>
          <w:sz w:val="26"/>
          <w:szCs w:val="26"/>
          <w:lang w:eastAsia="uk-UA"/>
        </w:rPr>
      </w:pPr>
      <w:r w:rsidRPr="00672990">
        <w:rPr>
          <w:rFonts w:ascii="Times New Roman" w:hAnsi="Times New Roman" w:cs="Times New Roman"/>
          <w:sz w:val="26"/>
          <w:szCs w:val="26"/>
          <w:lang w:eastAsia="uk-UA"/>
        </w:rPr>
        <w:t>Головуючий</w:t>
      </w:r>
      <w:r w:rsidRPr="00672990">
        <w:rPr>
          <w:rFonts w:ascii="Times New Roman" w:hAnsi="Times New Roman" w:cs="Times New Roman"/>
          <w:sz w:val="26"/>
          <w:szCs w:val="26"/>
          <w:lang w:eastAsia="uk-UA"/>
        </w:rPr>
        <w:tab/>
        <w:t xml:space="preserve">               </w:t>
      </w:r>
      <w:r w:rsidR="0027758F" w:rsidRPr="00672990">
        <w:rPr>
          <w:rFonts w:ascii="Times New Roman" w:hAnsi="Times New Roman" w:cs="Times New Roman"/>
          <w:sz w:val="26"/>
          <w:szCs w:val="26"/>
          <w:lang w:eastAsia="uk-UA"/>
        </w:rPr>
        <w:t>Сергій ЧУМАК</w:t>
      </w:r>
      <w:r w:rsidRPr="00672990">
        <w:rPr>
          <w:rFonts w:ascii="Times New Roman" w:hAnsi="Times New Roman" w:cs="Times New Roman"/>
          <w:sz w:val="26"/>
          <w:szCs w:val="26"/>
          <w:lang w:eastAsia="uk-UA"/>
        </w:rPr>
        <w:t xml:space="preserve"> </w:t>
      </w:r>
    </w:p>
    <w:p w:rsidR="000B5BC7" w:rsidRPr="00672990" w:rsidRDefault="000B5BC7" w:rsidP="000B5BC7">
      <w:pPr>
        <w:tabs>
          <w:tab w:val="left" w:pos="6237"/>
        </w:tabs>
        <w:spacing w:after="0"/>
        <w:jc w:val="both"/>
        <w:rPr>
          <w:rFonts w:ascii="Times New Roman" w:hAnsi="Times New Roman" w:cs="Times New Roman"/>
          <w:sz w:val="26"/>
          <w:szCs w:val="26"/>
          <w:lang w:eastAsia="uk-UA"/>
        </w:rPr>
      </w:pPr>
    </w:p>
    <w:p w:rsidR="000B5BC7" w:rsidRPr="00672990" w:rsidRDefault="000B5BC7" w:rsidP="000B5BC7">
      <w:pPr>
        <w:tabs>
          <w:tab w:val="left" w:pos="6237"/>
        </w:tabs>
        <w:spacing w:after="0"/>
        <w:jc w:val="both"/>
        <w:rPr>
          <w:rFonts w:ascii="Times New Roman" w:hAnsi="Times New Roman" w:cs="Times New Roman"/>
          <w:sz w:val="26"/>
          <w:szCs w:val="26"/>
        </w:rPr>
      </w:pPr>
      <w:r w:rsidRPr="00672990">
        <w:rPr>
          <w:rFonts w:ascii="Times New Roman" w:hAnsi="Times New Roman" w:cs="Times New Roman"/>
          <w:sz w:val="26"/>
          <w:szCs w:val="26"/>
          <w:lang w:eastAsia="uk-UA"/>
        </w:rPr>
        <w:t>Члени Комісії:</w:t>
      </w:r>
      <w:r w:rsidRPr="00672990">
        <w:rPr>
          <w:rFonts w:ascii="Times New Roman" w:hAnsi="Times New Roman" w:cs="Times New Roman"/>
          <w:sz w:val="26"/>
          <w:szCs w:val="26"/>
          <w:lang w:eastAsia="uk-UA"/>
        </w:rPr>
        <w:tab/>
        <w:t xml:space="preserve">               </w:t>
      </w:r>
      <w:r w:rsidRPr="00672990">
        <w:rPr>
          <w:rFonts w:ascii="Times New Roman" w:hAnsi="Times New Roman" w:cs="Times New Roman"/>
          <w:sz w:val="26"/>
          <w:szCs w:val="26"/>
        </w:rPr>
        <w:t xml:space="preserve">Ярослав ДУХ </w:t>
      </w:r>
    </w:p>
    <w:p w:rsidR="000B5BC7" w:rsidRPr="00672990" w:rsidRDefault="000B5BC7" w:rsidP="000B5BC7">
      <w:pPr>
        <w:tabs>
          <w:tab w:val="left" w:pos="6237"/>
          <w:tab w:val="left" w:pos="6804"/>
        </w:tabs>
        <w:spacing w:after="0"/>
        <w:jc w:val="both"/>
        <w:rPr>
          <w:rFonts w:ascii="Times New Roman" w:hAnsi="Times New Roman" w:cs="Times New Roman"/>
          <w:sz w:val="26"/>
          <w:szCs w:val="26"/>
        </w:rPr>
      </w:pPr>
      <w:r w:rsidRPr="00672990">
        <w:rPr>
          <w:rFonts w:ascii="Times New Roman" w:hAnsi="Times New Roman" w:cs="Times New Roman"/>
          <w:sz w:val="26"/>
          <w:szCs w:val="26"/>
        </w:rPr>
        <w:tab/>
      </w: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r w:rsidRPr="00672990">
        <w:rPr>
          <w:rFonts w:ascii="Times New Roman" w:hAnsi="Times New Roman" w:cs="Times New Roman"/>
          <w:sz w:val="26"/>
          <w:szCs w:val="26"/>
        </w:rPr>
        <w:tab/>
        <w:t xml:space="preserve">               Роман КИДИСЮК </w:t>
      </w: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r w:rsidRPr="00672990">
        <w:rPr>
          <w:rFonts w:ascii="Times New Roman" w:hAnsi="Times New Roman" w:cs="Times New Roman"/>
          <w:sz w:val="26"/>
          <w:szCs w:val="26"/>
          <w:lang w:eastAsia="uk-UA"/>
        </w:rPr>
        <w:tab/>
        <w:t xml:space="preserve">               Ігор КУШНІР</w:t>
      </w: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r w:rsidRPr="00672990">
        <w:rPr>
          <w:rFonts w:ascii="Times New Roman" w:hAnsi="Times New Roman" w:cs="Times New Roman"/>
          <w:sz w:val="26"/>
          <w:szCs w:val="26"/>
          <w:lang w:eastAsia="uk-UA"/>
        </w:rPr>
        <w:tab/>
      </w:r>
      <w:r w:rsidR="00520EF1" w:rsidRPr="00672990">
        <w:rPr>
          <w:rFonts w:ascii="Times New Roman" w:hAnsi="Times New Roman" w:cs="Times New Roman"/>
          <w:sz w:val="26"/>
          <w:szCs w:val="26"/>
          <w:lang w:eastAsia="uk-UA"/>
        </w:rPr>
        <w:t xml:space="preserve">               </w:t>
      </w:r>
      <w:r w:rsidRPr="00672990">
        <w:rPr>
          <w:rFonts w:ascii="Times New Roman" w:hAnsi="Times New Roman" w:cs="Times New Roman"/>
          <w:sz w:val="26"/>
          <w:szCs w:val="26"/>
          <w:lang w:eastAsia="uk-UA"/>
        </w:rPr>
        <w:t xml:space="preserve">Олексій ОМЕЛЬЯН </w:t>
      </w:r>
    </w:p>
    <w:p w:rsidR="0027758F" w:rsidRPr="00672990" w:rsidRDefault="0027758F" w:rsidP="000B5BC7">
      <w:pPr>
        <w:tabs>
          <w:tab w:val="left" w:pos="6237"/>
          <w:tab w:val="left" w:pos="6804"/>
        </w:tabs>
        <w:spacing w:after="0"/>
        <w:jc w:val="both"/>
        <w:rPr>
          <w:rFonts w:ascii="Times New Roman" w:hAnsi="Times New Roman" w:cs="Times New Roman"/>
          <w:sz w:val="26"/>
          <w:szCs w:val="26"/>
          <w:lang w:eastAsia="uk-UA"/>
        </w:rPr>
      </w:pPr>
    </w:p>
    <w:p w:rsidR="0027758F" w:rsidRPr="00672990" w:rsidRDefault="0027758F" w:rsidP="000B5BC7">
      <w:pPr>
        <w:tabs>
          <w:tab w:val="left" w:pos="6237"/>
          <w:tab w:val="left" w:pos="6804"/>
        </w:tabs>
        <w:spacing w:after="0"/>
        <w:jc w:val="both"/>
        <w:rPr>
          <w:rFonts w:ascii="Times New Roman" w:hAnsi="Times New Roman" w:cs="Times New Roman"/>
          <w:sz w:val="26"/>
          <w:szCs w:val="26"/>
          <w:lang w:eastAsia="uk-UA"/>
        </w:rPr>
      </w:pPr>
      <w:r w:rsidRPr="00672990">
        <w:rPr>
          <w:rFonts w:ascii="Times New Roman" w:hAnsi="Times New Roman" w:cs="Times New Roman"/>
          <w:sz w:val="26"/>
          <w:szCs w:val="26"/>
          <w:lang w:eastAsia="uk-UA"/>
        </w:rPr>
        <w:tab/>
      </w:r>
      <w:r w:rsidR="00520EF1" w:rsidRPr="00672990">
        <w:rPr>
          <w:rFonts w:ascii="Times New Roman" w:hAnsi="Times New Roman" w:cs="Times New Roman"/>
          <w:sz w:val="26"/>
          <w:szCs w:val="26"/>
          <w:lang w:eastAsia="uk-UA"/>
        </w:rPr>
        <w:t xml:space="preserve">               </w:t>
      </w:r>
      <w:r w:rsidRPr="00672990">
        <w:rPr>
          <w:rFonts w:ascii="Times New Roman" w:hAnsi="Times New Roman" w:cs="Times New Roman"/>
          <w:sz w:val="26"/>
          <w:szCs w:val="26"/>
          <w:lang w:eastAsia="uk-UA"/>
        </w:rPr>
        <w:t>Андрій ПАСІЧНИК</w:t>
      </w:r>
    </w:p>
    <w:p w:rsidR="000B5BC7" w:rsidRPr="00672990" w:rsidRDefault="000B5BC7" w:rsidP="000B5BC7">
      <w:pPr>
        <w:tabs>
          <w:tab w:val="left" w:pos="6237"/>
          <w:tab w:val="left" w:pos="6804"/>
        </w:tabs>
        <w:spacing w:after="0"/>
        <w:jc w:val="both"/>
        <w:rPr>
          <w:rFonts w:ascii="Times New Roman" w:hAnsi="Times New Roman" w:cs="Times New Roman"/>
          <w:sz w:val="26"/>
          <w:szCs w:val="26"/>
          <w:lang w:eastAsia="uk-UA"/>
        </w:rPr>
      </w:pPr>
    </w:p>
    <w:p w:rsidR="000B5BC7" w:rsidRPr="00672990" w:rsidRDefault="000B5BC7" w:rsidP="000B5BC7">
      <w:pPr>
        <w:tabs>
          <w:tab w:val="left" w:pos="6237"/>
        </w:tabs>
        <w:spacing w:after="0"/>
        <w:jc w:val="both"/>
        <w:rPr>
          <w:rFonts w:ascii="Times New Roman" w:hAnsi="Times New Roman" w:cs="Times New Roman"/>
          <w:sz w:val="26"/>
          <w:szCs w:val="26"/>
        </w:rPr>
      </w:pPr>
      <w:r w:rsidRPr="00672990">
        <w:rPr>
          <w:rFonts w:ascii="Times New Roman" w:hAnsi="Times New Roman" w:cs="Times New Roman"/>
          <w:sz w:val="26"/>
          <w:szCs w:val="26"/>
          <w:lang w:eastAsia="uk-UA"/>
        </w:rPr>
        <w:tab/>
        <w:t xml:space="preserve">               </w:t>
      </w:r>
      <w:r w:rsidRPr="00672990">
        <w:rPr>
          <w:rFonts w:ascii="Times New Roman" w:hAnsi="Times New Roman" w:cs="Times New Roman"/>
          <w:sz w:val="26"/>
          <w:szCs w:val="26"/>
        </w:rPr>
        <w:t xml:space="preserve">Роман САБОДАШ </w:t>
      </w:r>
    </w:p>
    <w:p w:rsidR="000B5BC7" w:rsidRPr="00672990" w:rsidRDefault="000B5BC7" w:rsidP="000B5BC7">
      <w:pPr>
        <w:tabs>
          <w:tab w:val="left" w:pos="6237"/>
        </w:tabs>
        <w:spacing w:after="0"/>
        <w:jc w:val="both"/>
        <w:rPr>
          <w:rFonts w:ascii="Times New Roman" w:hAnsi="Times New Roman" w:cs="Times New Roman"/>
          <w:sz w:val="26"/>
          <w:szCs w:val="26"/>
        </w:rPr>
      </w:pPr>
      <w:r w:rsidRPr="00672990">
        <w:rPr>
          <w:rFonts w:ascii="Times New Roman" w:hAnsi="Times New Roman" w:cs="Times New Roman"/>
          <w:sz w:val="26"/>
          <w:szCs w:val="26"/>
        </w:rPr>
        <w:tab/>
      </w:r>
    </w:p>
    <w:p w:rsidR="000B5BC7" w:rsidRPr="00672990" w:rsidRDefault="000B5BC7" w:rsidP="000B5BC7">
      <w:pPr>
        <w:tabs>
          <w:tab w:val="left" w:pos="6237"/>
        </w:tabs>
        <w:spacing w:after="0"/>
        <w:jc w:val="both"/>
        <w:rPr>
          <w:rFonts w:ascii="Times New Roman" w:hAnsi="Times New Roman" w:cs="Times New Roman"/>
          <w:sz w:val="26"/>
          <w:szCs w:val="26"/>
        </w:rPr>
      </w:pPr>
      <w:r w:rsidRPr="00672990">
        <w:rPr>
          <w:rFonts w:ascii="Times New Roman" w:hAnsi="Times New Roman" w:cs="Times New Roman"/>
          <w:sz w:val="26"/>
          <w:szCs w:val="26"/>
        </w:rPr>
        <w:tab/>
        <w:t xml:space="preserve">               Руслан СИДОРОВИЧ </w:t>
      </w:r>
    </w:p>
    <w:p w:rsidR="000B5BC7" w:rsidRPr="00672990" w:rsidRDefault="000B5BC7" w:rsidP="000B5BC7">
      <w:pPr>
        <w:tabs>
          <w:tab w:val="left" w:pos="6237"/>
        </w:tabs>
        <w:spacing w:after="0"/>
        <w:jc w:val="both"/>
        <w:rPr>
          <w:rFonts w:ascii="Times New Roman" w:hAnsi="Times New Roman" w:cs="Times New Roman"/>
          <w:sz w:val="26"/>
          <w:szCs w:val="26"/>
        </w:rPr>
      </w:pPr>
    </w:p>
    <w:p w:rsidR="000B5BC7" w:rsidRPr="00BA112F" w:rsidRDefault="000B5BC7" w:rsidP="000B5BC7">
      <w:pPr>
        <w:tabs>
          <w:tab w:val="left" w:pos="6237"/>
        </w:tabs>
        <w:spacing w:after="0"/>
        <w:jc w:val="both"/>
        <w:rPr>
          <w:rFonts w:ascii="Times New Roman" w:hAnsi="Times New Roman" w:cs="Times New Roman"/>
          <w:sz w:val="25"/>
          <w:szCs w:val="25"/>
        </w:rPr>
      </w:pPr>
      <w:r w:rsidRPr="00BA112F">
        <w:rPr>
          <w:rFonts w:ascii="Times New Roman" w:hAnsi="Times New Roman" w:cs="Times New Roman"/>
          <w:sz w:val="25"/>
          <w:szCs w:val="25"/>
        </w:rPr>
        <w:tab/>
      </w:r>
    </w:p>
    <w:sectPr w:rsidR="000B5BC7" w:rsidRPr="00BA112F" w:rsidSect="00EB2F38">
      <w:headerReference w:type="default" r:id="rId9"/>
      <w:pgSz w:w="11906" w:h="16838"/>
      <w:pgMar w:top="1134" w:right="566"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4B6C" w:rsidRDefault="00DA4B6C">
      <w:pPr>
        <w:spacing w:after="0" w:line="240" w:lineRule="auto"/>
      </w:pPr>
      <w:r>
        <w:separator/>
      </w:r>
    </w:p>
  </w:endnote>
  <w:endnote w:type="continuationSeparator" w:id="0">
    <w:p w:rsidR="00DA4B6C" w:rsidRDefault="00DA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4B6C" w:rsidRDefault="00DA4B6C">
      <w:pPr>
        <w:spacing w:after="0" w:line="240" w:lineRule="auto"/>
      </w:pPr>
      <w:r>
        <w:separator/>
      </w:r>
    </w:p>
  </w:footnote>
  <w:footnote w:type="continuationSeparator" w:id="0">
    <w:p w:rsidR="00DA4B6C" w:rsidRDefault="00DA4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888544"/>
      <w:docPartObj>
        <w:docPartGallery w:val="Page Numbers (Top of Page)"/>
        <w:docPartUnique/>
      </w:docPartObj>
    </w:sdtPr>
    <w:sdtEndPr/>
    <w:sdtContent>
      <w:p w:rsidR="00EB2F38" w:rsidRDefault="00EB2F38">
        <w:pPr>
          <w:pStyle w:val="a4"/>
          <w:jc w:val="center"/>
        </w:pPr>
        <w:r>
          <w:fldChar w:fldCharType="begin"/>
        </w:r>
        <w:r>
          <w:instrText>PAGE   \* MERGEFORMAT</w:instrText>
        </w:r>
        <w:r>
          <w:fldChar w:fldCharType="separate"/>
        </w:r>
        <w:r w:rsidR="001A77A9">
          <w:rPr>
            <w:noProof/>
          </w:rPr>
          <w:t>2</w:t>
        </w:r>
        <w:r>
          <w:fldChar w:fldCharType="end"/>
        </w:r>
      </w:p>
    </w:sdtContent>
  </w:sdt>
  <w:p w:rsidR="00EB2F38" w:rsidRDefault="00EB2F3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23AA7"/>
    <w:multiLevelType w:val="hybridMultilevel"/>
    <w:tmpl w:val="845A142C"/>
    <w:lvl w:ilvl="0" w:tplc="42761B16">
      <w:numFmt w:val="bullet"/>
      <w:lvlText w:val="-"/>
      <w:lvlJc w:val="left"/>
      <w:pPr>
        <w:ind w:left="928" w:hanging="360"/>
      </w:pPr>
      <w:rPr>
        <w:rFonts w:ascii="Times New Roman" w:eastAsiaTheme="minorHAnsi"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1" w15:restartNumberingAfterBreak="0">
    <w:nsid w:val="2C463CB4"/>
    <w:multiLevelType w:val="hybridMultilevel"/>
    <w:tmpl w:val="A93E1A42"/>
    <w:lvl w:ilvl="0" w:tplc="D86C62E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3B765BBD"/>
    <w:multiLevelType w:val="hybridMultilevel"/>
    <w:tmpl w:val="5EA2E16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D533C62"/>
    <w:multiLevelType w:val="hybridMultilevel"/>
    <w:tmpl w:val="19841FC8"/>
    <w:lvl w:ilvl="0" w:tplc="DF6E3B58">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6F2A7BB5"/>
    <w:multiLevelType w:val="hybridMultilevel"/>
    <w:tmpl w:val="6F929B92"/>
    <w:lvl w:ilvl="0" w:tplc="691CE5F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71CC7F86"/>
    <w:multiLevelType w:val="multilevel"/>
    <w:tmpl w:val="196C9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1F6"/>
    <w:rsid w:val="00002A08"/>
    <w:rsid w:val="00002D1F"/>
    <w:rsid w:val="00010CB6"/>
    <w:rsid w:val="00012531"/>
    <w:rsid w:val="000135F6"/>
    <w:rsid w:val="00013751"/>
    <w:rsid w:val="0002091A"/>
    <w:rsid w:val="000242EA"/>
    <w:rsid w:val="0002611C"/>
    <w:rsid w:val="000308A6"/>
    <w:rsid w:val="00032A01"/>
    <w:rsid w:val="000352B8"/>
    <w:rsid w:val="00043E72"/>
    <w:rsid w:val="00044182"/>
    <w:rsid w:val="0004798E"/>
    <w:rsid w:val="0005132D"/>
    <w:rsid w:val="0005447B"/>
    <w:rsid w:val="00054D40"/>
    <w:rsid w:val="00057C9F"/>
    <w:rsid w:val="00060EC2"/>
    <w:rsid w:val="000628F1"/>
    <w:rsid w:val="00066D55"/>
    <w:rsid w:val="00070D8C"/>
    <w:rsid w:val="000910F8"/>
    <w:rsid w:val="0009167D"/>
    <w:rsid w:val="000953AF"/>
    <w:rsid w:val="00097575"/>
    <w:rsid w:val="00097829"/>
    <w:rsid w:val="000A211F"/>
    <w:rsid w:val="000A2D94"/>
    <w:rsid w:val="000A4241"/>
    <w:rsid w:val="000A4523"/>
    <w:rsid w:val="000A6FE9"/>
    <w:rsid w:val="000A7D74"/>
    <w:rsid w:val="000B04DF"/>
    <w:rsid w:val="000B2344"/>
    <w:rsid w:val="000B54E6"/>
    <w:rsid w:val="000B5BC7"/>
    <w:rsid w:val="000C1E37"/>
    <w:rsid w:val="000C6A32"/>
    <w:rsid w:val="000C70F1"/>
    <w:rsid w:val="000D07B6"/>
    <w:rsid w:val="000D3354"/>
    <w:rsid w:val="000D72D4"/>
    <w:rsid w:val="000E7B04"/>
    <w:rsid w:val="000F0A07"/>
    <w:rsid w:val="000F1A0A"/>
    <w:rsid w:val="000F1AA0"/>
    <w:rsid w:val="000F6B94"/>
    <w:rsid w:val="00100877"/>
    <w:rsid w:val="001018DE"/>
    <w:rsid w:val="00103A47"/>
    <w:rsid w:val="00106311"/>
    <w:rsid w:val="0010656C"/>
    <w:rsid w:val="001121E1"/>
    <w:rsid w:val="00116A1A"/>
    <w:rsid w:val="00116BB3"/>
    <w:rsid w:val="00122431"/>
    <w:rsid w:val="00133F23"/>
    <w:rsid w:val="00133F51"/>
    <w:rsid w:val="00134EC9"/>
    <w:rsid w:val="00135A55"/>
    <w:rsid w:val="001419E7"/>
    <w:rsid w:val="00141CA3"/>
    <w:rsid w:val="00141EDB"/>
    <w:rsid w:val="001448FB"/>
    <w:rsid w:val="00145C5E"/>
    <w:rsid w:val="00147352"/>
    <w:rsid w:val="00147435"/>
    <w:rsid w:val="001475AA"/>
    <w:rsid w:val="001507F4"/>
    <w:rsid w:val="00150C49"/>
    <w:rsid w:val="00153DBF"/>
    <w:rsid w:val="00157DFD"/>
    <w:rsid w:val="00160CE3"/>
    <w:rsid w:val="00167E13"/>
    <w:rsid w:val="00172161"/>
    <w:rsid w:val="0017525A"/>
    <w:rsid w:val="00175FE7"/>
    <w:rsid w:val="00177222"/>
    <w:rsid w:val="00177CF2"/>
    <w:rsid w:val="00182170"/>
    <w:rsid w:val="00185B3D"/>
    <w:rsid w:val="00186CEF"/>
    <w:rsid w:val="00187779"/>
    <w:rsid w:val="001951EF"/>
    <w:rsid w:val="00196F42"/>
    <w:rsid w:val="001A0044"/>
    <w:rsid w:val="001A4A65"/>
    <w:rsid w:val="001A4BEC"/>
    <w:rsid w:val="001A77A9"/>
    <w:rsid w:val="001B28A7"/>
    <w:rsid w:val="001B582C"/>
    <w:rsid w:val="001B77CD"/>
    <w:rsid w:val="001C07BD"/>
    <w:rsid w:val="001C0BEB"/>
    <w:rsid w:val="001C18A8"/>
    <w:rsid w:val="001C245B"/>
    <w:rsid w:val="001C3130"/>
    <w:rsid w:val="001C6D99"/>
    <w:rsid w:val="001D051B"/>
    <w:rsid w:val="001D6A72"/>
    <w:rsid w:val="001D741F"/>
    <w:rsid w:val="001E1620"/>
    <w:rsid w:val="001E6198"/>
    <w:rsid w:val="001E631D"/>
    <w:rsid w:val="001F1077"/>
    <w:rsid w:val="001F1798"/>
    <w:rsid w:val="001F3BB4"/>
    <w:rsid w:val="001F44D6"/>
    <w:rsid w:val="001F50ED"/>
    <w:rsid w:val="001F68CF"/>
    <w:rsid w:val="001F7E7B"/>
    <w:rsid w:val="00200D05"/>
    <w:rsid w:val="00205063"/>
    <w:rsid w:val="00207EE0"/>
    <w:rsid w:val="00210681"/>
    <w:rsid w:val="002113CA"/>
    <w:rsid w:val="0021447A"/>
    <w:rsid w:val="0021542A"/>
    <w:rsid w:val="00216154"/>
    <w:rsid w:val="002206E5"/>
    <w:rsid w:val="00221DD2"/>
    <w:rsid w:val="00223B76"/>
    <w:rsid w:val="002252B9"/>
    <w:rsid w:val="00225954"/>
    <w:rsid w:val="00227F88"/>
    <w:rsid w:val="002301E5"/>
    <w:rsid w:val="00231C1A"/>
    <w:rsid w:val="002350FA"/>
    <w:rsid w:val="00240A19"/>
    <w:rsid w:val="00242712"/>
    <w:rsid w:val="002528FA"/>
    <w:rsid w:val="00255AFA"/>
    <w:rsid w:val="00265EB0"/>
    <w:rsid w:val="00272BF5"/>
    <w:rsid w:val="002748F3"/>
    <w:rsid w:val="002765BE"/>
    <w:rsid w:val="002772F7"/>
    <w:rsid w:val="0027758F"/>
    <w:rsid w:val="002779B6"/>
    <w:rsid w:val="00281E6D"/>
    <w:rsid w:val="002827CE"/>
    <w:rsid w:val="00283EF2"/>
    <w:rsid w:val="00290190"/>
    <w:rsid w:val="00292BAA"/>
    <w:rsid w:val="00297EF0"/>
    <w:rsid w:val="002A675C"/>
    <w:rsid w:val="002B17C9"/>
    <w:rsid w:val="002B323B"/>
    <w:rsid w:val="002B606A"/>
    <w:rsid w:val="002C1D1E"/>
    <w:rsid w:val="002D3CF2"/>
    <w:rsid w:val="002D58FD"/>
    <w:rsid w:val="002D61BE"/>
    <w:rsid w:val="002E14E1"/>
    <w:rsid w:val="002E227F"/>
    <w:rsid w:val="002E2BAE"/>
    <w:rsid w:val="002E68B0"/>
    <w:rsid w:val="002E70E8"/>
    <w:rsid w:val="002F06CD"/>
    <w:rsid w:val="002F0985"/>
    <w:rsid w:val="002F3D73"/>
    <w:rsid w:val="002F51D3"/>
    <w:rsid w:val="002F565B"/>
    <w:rsid w:val="002F7EAB"/>
    <w:rsid w:val="00303F31"/>
    <w:rsid w:val="00305EB9"/>
    <w:rsid w:val="00310936"/>
    <w:rsid w:val="00312B20"/>
    <w:rsid w:val="00313DD5"/>
    <w:rsid w:val="0032119E"/>
    <w:rsid w:val="00323898"/>
    <w:rsid w:val="0032488D"/>
    <w:rsid w:val="003258DB"/>
    <w:rsid w:val="00333769"/>
    <w:rsid w:val="0033791F"/>
    <w:rsid w:val="00342E41"/>
    <w:rsid w:val="003438CC"/>
    <w:rsid w:val="00343F57"/>
    <w:rsid w:val="003468BC"/>
    <w:rsid w:val="0035197E"/>
    <w:rsid w:val="0035276A"/>
    <w:rsid w:val="003541D1"/>
    <w:rsid w:val="00354F0B"/>
    <w:rsid w:val="0035772F"/>
    <w:rsid w:val="003625AE"/>
    <w:rsid w:val="00363035"/>
    <w:rsid w:val="003642AA"/>
    <w:rsid w:val="003655BC"/>
    <w:rsid w:val="003656C9"/>
    <w:rsid w:val="00365B54"/>
    <w:rsid w:val="003725E6"/>
    <w:rsid w:val="003727A3"/>
    <w:rsid w:val="00372E85"/>
    <w:rsid w:val="003732E9"/>
    <w:rsid w:val="00374CEF"/>
    <w:rsid w:val="00375E0F"/>
    <w:rsid w:val="00376408"/>
    <w:rsid w:val="00385821"/>
    <w:rsid w:val="003860BC"/>
    <w:rsid w:val="00386E97"/>
    <w:rsid w:val="003A43DE"/>
    <w:rsid w:val="003A49DD"/>
    <w:rsid w:val="003A653C"/>
    <w:rsid w:val="003A6F35"/>
    <w:rsid w:val="003B0782"/>
    <w:rsid w:val="003B1FFD"/>
    <w:rsid w:val="003B24F0"/>
    <w:rsid w:val="003B6B4E"/>
    <w:rsid w:val="003B7902"/>
    <w:rsid w:val="003B7E54"/>
    <w:rsid w:val="003C0F66"/>
    <w:rsid w:val="003C151D"/>
    <w:rsid w:val="003C2C00"/>
    <w:rsid w:val="003C3E7F"/>
    <w:rsid w:val="003C4C76"/>
    <w:rsid w:val="003C5481"/>
    <w:rsid w:val="003C62DF"/>
    <w:rsid w:val="003C6588"/>
    <w:rsid w:val="003D6083"/>
    <w:rsid w:val="003D60B3"/>
    <w:rsid w:val="003D6571"/>
    <w:rsid w:val="003E039D"/>
    <w:rsid w:val="003E2413"/>
    <w:rsid w:val="003E3FE6"/>
    <w:rsid w:val="003E7E26"/>
    <w:rsid w:val="003F46AA"/>
    <w:rsid w:val="003F6CBD"/>
    <w:rsid w:val="00403A87"/>
    <w:rsid w:val="004062B0"/>
    <w:rsid w:val="00411D43"/>
    <w:rsid w:val="00420E44"/>
    <w:rsid w:val="00421016"/>
    <w:rsid w:val="00421BEB"/>
    <w:rsid w:val="00424050"/>
    <w:rsid w:val="004316FF"/>
    <w:rsid w:val="0043600C"/>
    <w:rsid w:val="004411AD"/>
    <w:rsid w:val="00443CD4"/>
    <w:rsid w:val="00443DC1"/>
    <w:rsid w:val="00453797"/>
    <w:rsid w:val="00453C81"/>
    <w:rsid w:val="00460898"/>
    <w:rsid w:val="00460D87"/>
    <w:rsid w:val="00463984"/>
    <w:rsid w:val="00464B87"/>
    <w:rsid w:val="00467820"/>
    <w:rsid w:val="00473B19"/>
    <w:rsid w:val="004743E7"/>
    <w:rsid w:val="00477427"/>
    <w:rsid w:val="00482499"/>
    <w:rsid w:val="00484261"/>
    <w:rsid w:val="00486210"/>
    <w:rsid w:val="00492DE9"/>
    <w:rsid w:val="004A1810"/>
    <w:rsid w:val="004A3299"/>
    <w:rsid w:val="004A345B"/>
    <w:rsid w:val="004B2CD9"/>
    <w:rsid w:val="004C18E6"/>
    <w:rsid w:val="004C6D55"/>
    <w:rsid w:val="004D0CC8"/>
    <w:rsid w:val="004D4424"/>
    <w:rsid w:val="004D62CD"/>
    <w:rsid w:val="004D6787"/>
    <w:rsid w:val="004D75ED"/>
    <w:rsid w:val="004E6A15"/>
    <w:rsid w:val="004F000C"/>
    <w:rsid w:val="004F64EB"/>
    <w:rsid w:val="00500F78"/>
    <w:rsid w:val="00505560"/>
    <w:rsid w:val="005066A8"/>
    <w:rsid w:val="005113DE"/>
    <w:rsid w:val="00513D6F"/>
    <w:rsid w:val="00517BC9"/>
    <w:rsid w:val="00520EF1"/>
    <w:rsid w:val="00523C4D"/>
    <w:rsid w:val="005240F1"/>
    <w:rsid w:val="0052696E"/>
    <w:rsid w:val="00526D07"/>
    <w:rsid w:val="00526FC5"/>
    <w:rsid w:val="00530DA6"/>
    <w:rsid w:val="00530DCB"/>
    <w:rsid w:val="00532E00"/>
    <w:rsid w:val="00533837"/>
    <w:rsid w:val="00540327"/>
    <w:rsid w:val="0054399A"/>
    <w:rsid w:val="005514C8"/>
    <w:rsid w:val="005515EE"/>
    <w:rsid w:val="00555C04"/>
    <w:rsid w:val="005572B9"/>
    <w:rsid w:val="00566577"/>
    <w:rsid w:val="00570E5B"/>
    <w:rsid w:val="00571F77"/>
    <w:rsid w:val="0057205A"/>
    <w:rsid w:val="00576D9E"/>
    <w:rsid w:val="005815D2"/>
    <w:rsid w:val="00585E95"/>
    <w:rsid w:val="00586DFC"/>
    <w:rsid w:val="005872BB"/>
    <w:rsid w:val="0059154D"/>
    <w:rsid w:val="00591C3C"/>
    <w:rsid w:val="005946BC"/>
    <w:rsid w:val="00596FAB"/>
    <w:rsid w:val="0059711A"/>
    <w:rsid w:val="005A08AD"/>
    <w:rsid w:val="005A0B42"/>
    <w:rsid w:val="005A17D1"/>
    <w:rsid w:val="005A64CE"/>
    <w:rsid w:val="005B1BE9"/>
    <w:rsid w:val="005B4214"/>
    <w:rsid w:val="005B5EDD"/>
    <w:rsid w:val="005C0B7C"/>
    <w:rsid w:val="005C1BF3"/>
    <w:rsid w:val="005C5A62"/>
    <w:rsid w:val="005C5D5F"/>
    <w:rsid w:val="005C62B8"/>
    <w:rsid w:val="005D2B7B"/>
    <w:rsid w:val="005D40A2"/>
    <w:rsid w:val="005D4281"/>
    <w:rsid w:val="005D5D03"/>
    <w:rsid w:val="005E0A6D"/>
    <w:rsid w:val="005E3478"/>
    <w:rsid w:val="005E3A8D"/>
    <w:rsid w:val="005E4A26"/>
    <w:rsid w:val="005E5849"/>
    <w:rsid w:val="005F0A64"/>
    <w:rsid w:val="005F2CDE"/>
    <w:rsid w:val="005F3217"/>
    <w:rsid w:val="005F48BC"/>
    <w:rsid w:val="0060264E"/>
    <w:rsid w:val="00605A35"/>
    <w:rsid w:val="0061202A"/>
    <w:rsid w:val="00620475"/>
    <w:rsid w:val="006221F6"/>
    <w:rsid w:val="006222B9"/>
    <w:rsid w:val="0062456D"/>
    <w:rsid w:val="00624700"/>
    <w:rsid w:val="00626765"/>
    <w:rsid w:val="00627984"/>
    <w:rsid w:val="0063153A"/>
    <w:rsid w:val="0063182B"/>
    <w:rsid w:val="00634FE9"/>
    <w:rsid w:val="006433BD"/>
    <w:rsid w:val="0064478D"/>
    <w:rsid w:val="006451F6"/>
    <w:rsid w:val="006459EF"/>
    <w:rsid w:val="00646416"/>
    <w:rsid w:val="00647215"/>
    <w:rsid w:val="0064740A"/>
    <w:rsid w:val="006513A6"/>
    <w:rsid w:val="006518B6"/>
    <w:rsid w:val="006602C8"/>
    <w:rsid w:val="00664F36"/>
    <w:rsid w:val="006651C6"/>
    <w:rsid w:val="00665CBF"/>
    <w:rsid w:val="00670883"/>
    <w:rsid w:val="00672990"/>
    <w:rsid w:val="00672A92"/>
    <w:rsid w:val="00673396"/>
    <w:rsid w:val="00676545"/>
    <w:rsid w:val="00676927"/>
    <w:rsid w:val="0068063F"/>
    <w:rsid w:val="00684F6B"/>
    <w:rsid w:val="00685145"/>
    <w:rsid w:val="00686876"/>
    <w:rsid w:val="00686BDD"/>
    <w:rsid w:val="00691C92"/>
    <w:rsid w:val="00692E5C"/>
    <w:rsid w:val="00697977"/>
    <w:rsid w:val="0069797D"/>
    <w:rsid w:val="006A33E6"/>
    <w:rsid w:val="006A3BF5"/>
    <w:rsid w:val="006A4C5B"/>
    <w:rsid w:val="006A55CA"/>
    <w:rsid w:val="006B0409"/>
    <w:rsid w:val="006B3EBE"/>
    <w:rsid w:val="006B5795"/>
    <w:rsid w:val="006B7564"/>
    <w:rsid w:val="006C56BD"/>
    <w:rsid w:val="006C5CCB"/>
    <w:rsid w:val="006D0C39"/>
    <w:rsid w:val="006D3199"/>
    <w:rsid w:val="006D5D74"/>
    <w:rsid w:val="006D64A3"/>
    <w:rsid w:val="006D680A"/>
    <w:rsid w:val="006E177F"/>
    <w:rsid w:val="006E4E13"/>
    <w:rsid w:val="006E5101"/>
    <w:rsid w:val="006F33A0"/>
    <w:rsid w:val="006F3634"/>
    <w:rsid w:val="006F61CD"/>
    <w:rsid w:val="006F63A3"/>
    <w:rsid w:val="0071063A"/>
    <w:rsid w:val="00710C8C"/>
    <w:rsid w:val="0071668B"/>
    <w:rsid w:val="00720237"/>
    <w:rsid w:val="007205C6"/>
    <w:rsid w:val="00727DB0"/>
    <w:rsid w:val="0073044F"/>
    <w:rsid w:val="007323DE"/>
    <w:rsid w:val="00735062"/>
    <w:rsid w:val="00735C94"/>
    <w:rsid w:val="007363B1"/>
    <w:rsid w:val="00737269"/>
    <w:rsid w:val="00740B61"/>
    <w:rsid w:val="007421AF"/>
    <w:rsid w:val="007442A2"/>
    <w:rsid w:val="00744379"/>
    <w:rsid w:val="007454FC"/>
    <w:rsid w:val="007509E9"/>
    <w:rsid w:val="0075270F"/>
    <w:rsid w:val="00753C81"/>
    <w:rsid w:val="007568D8"/>
    <w:rsid w:val="007616F2"/>
    <w:rsid w:val="00761C84"/>
    <w:rsid w:val="00770389"/>
    <w:rsid w:val="0077354B"/>
    <w:rsid w:val="00773965"/>
    <w:rsid w:val="00780710"/>
    <w:rsid w:val="007820B7"/>
    <w:rsid w:val="0078580D"/>
    <w:rsid w:val="00786FF4"/>
    <w:rsid w:val="0078724A"/>
    <w:rsid w:val="00790603"/>
    <w:rsid w:val="00794461"/>
    <w:rsid w:val="00796B1B"/>
    <w:rsid w:val="007A0168"/>
    <w:rsid w:val="007A028D"/>
    <w:rsid w:val="007A0404"/>
    <w:rsid w:val="007A14DB"/>
    <w:rsid w:val="007A1709"/>
    <w:rsid w:val="007A1E68"/>
    <w:rsid w:val="007A3AF0"/>
    <w:rsid w:val="007A44DD"/>
    <w:rsid w:val="007A5593"/>
    <w:rsid w:val="007A621D"/>
    <w:rsid w:val="007B0104"/>
    <w:rsid w:val="007B0C81"/>
    <w:rsid w:val="007B3606"/>
    <w:rsid w:val="007B3AD4"/>
    <w:rsid w:val="007B5FEB"/>
    <w:rsid w:val="007C3243"/>
    <w:rsid w:val="007D09C0"/>
    <w:rsid w:val="007D651A"/>
    <w:rsid w:val="007D6D1C"/>
    <w:rsid w:val="007F44AD"/>
    <w:rsid w:val="007F5D58"/>
    <w:rsid w:val="007F7351"/>
    <w:rsid w:val="007F7CBB"/>
    <w:rsid w:val="008000A2"/>
    <w:rsid w:val="00801FB0"/>
    <w:rsid w:val="00804478"/>
    <w:rsid w:val="008046C2"/>
    <w:rsid w:val="00804ED6"/>
    <w:rsid w:val="00811C9C"/>
    <w:rsid w:val="00813373"/>
    <w:rsid w:val="00813E67"/>
    <w:rsid w:val="00815814"/>
    <w:rsid w:val="0081656B"/>
    <w:rsid w:val="00817246"/>
    <w:rsid w:val="00817C25"/>
    <w:rsid w:val="00823FD4"/>
    <w:rsid w:val="00830BE8"/>
    <w:rsid w:val="0084521A"/>
    <w:rsid w:val="008510E3"/>
    <w:rsid w:val="008536FF"/>
    <w:rsid w:val="00853D41"/>
    <w:rsid w:val="00854A88"/>
    <w:rsid w:val="00861DA6"/>
    <w:rsid w:val="008653D6"/>
    <w:rsid w:val="0086625F"/>
    <w:rsid w:val="0087190F"/>
    <w:rsid w:val="008722BE"/>
    <w:rsid w:val="00876090"/>
    <w:rsid w:val="00877A99"/>
    <w:rsid w:val="008851F4"/>
    <w:rsid w:val="00892996"/>
    <w:rsid w:val="00896406"/>
    <w:rsid w:val="00896E34"/>
    <w:rsid w:val="008A21EB"/>
    <w:rsid w:val="008B5FEF"/>
    <w:rsid w:val="008B7969"/>
    <w:rsid w:val="008B7FF3"/>
    <w:rsid w:val="008C3FAA"/>
    <w:rsid w:val="008C45FB"/>
    <w:rsid w:val="008C4C58"/>
    <w:rsid w:val="008C513B"/>
    <w:rsid w:val="008C5984"/>
    <w:rsid w:val="008D0AEB"/>
    <w:rsid w:val="008D1782"/>
    <w:rsid w:val="008D2423"/>
    <w:rsid w:val="008D487A"/>
    <w:rsid w:val="008D5BB6"/>
    <w:rsid w:val="008E139A"/>
    <w:rsid w:val="008E14B1"/>
    <w:rsid w:val="008E1C8F"/>
    <w:rsid w:val="008E58D1"/>
    <w:rsid w:val="008E69B4"/>
    <w:rsid w:val="008E7EDB"/>
    <w:rsid w:val="008E7F22"/>
    <w:rsid w:val="008F02BA"/>
    <w:rsid w:val="008F0BB7"/>
    <w:rsid w:val="008F20D5"/>
    <w:rsid w:val="008F2D33"/>
    <w:rsid w:val="008F2E7C"/>
    <w:rsid w:val="008F3C04"/>
    <w:rsid w:val="008F4A6A"/>
    <w:rsid w:val="008F4A9E"/>
    <w:rsid w:val="008F5713"/>
    <w:rsid w:val="0090211F"/>
    <w:rsid w:val="00906298"/>
    <w:rsid w:val="00907813"/>
    <w:rsid w:val="0091334C"/>
    <w:rsid w:val="00913927"/>
    <w:rsid w:val="00915924"/>
    <w:rsid w:val="00915FB2"/>
    <w:rsid w:val="009166E2"/>
    <w:rsid w:val="00917380"/>
    <w:rsid w:val="009206EF"/>
    <w:rsid w:val="00920931"/>
    <w:rsid w:val="009242F2"/>
    <w:rsid w:val="0092467F"/>
    <w:rsid w:val="0092523D"/>
    <w:rsid w:val="00927D2E"/>
    <w:rsid w:val="00934DE7"/>
    <w:rsid w:val="00935155"/>
    <w:rsid w:val="0093699D"/>
    <w:rsid w:val="00937246"/>
    <w:rsid w:val="00941E77"/>
    <w:rsid w:val="00942BF3"/>
    <w:rsid w:val="009479F3"/>
    <w:rsid w:val="009502C1"/>
    <w:rsid w:val="00952ED2"/>
    <w:rsid w:val="009556BE"/>
    <w:rsid w:val="00957253"/>
    <w:rsid w:val="00963A6F"/>
    <w:rsid w:val="00965E6A"/>
    <w:rsid w:val="00972256"/>
    <w:rsid w:val="00972E4F"/>
    <w:rsid w:val="00973107"/>
    <w:rsid w:val="00980648"/>
    <w:rsid w:val="00986AA8"/>
    <w:rsid w:val="00991114"/>
    <w:rsid w:val="00991FBC"/>
    <w:rsid w:val="00992212"/>
    <w:rsid w:val="0099286C"/>
    <w:rsid w:val="009A4CB9"/>
    <w:rsid w:val="009A4F21"/>
    <w:rsid w:val="009A5C5B"/>
    <w:rsid w:val="009A6B63"/>
    <w:rsid w:val="009B57F0"/>
    <w:rsid w:val="009C0CCA"/>
    <w:rsid w:val="009C3DD3"/>
    <w:rsid w:val="009C4EA6"/>
    <w:rsid w:val="009C5395"/>
    <w:rsid w:val="009C682E"/>
    <w:rsid w:val="009D01D0"/>
    <w:rsid w:val="009D38C0"/>
    <w:rsid w:val="009D3C54"/>
    <w:rsid w:val="009D6EC6"/>
    <w:rsid w:val="009D73E5"/>
    <w:rsid w:val="009E0DE8"/>
    <w:rsid w:val="009E2346"/>
    <w:rsid w:val="009E3051"/>
    <w:rsid w:val="009E7FBD"/>
    <w:rsid w:val="009F0CC6"/>
    <w:rsid w:val="009F6FAC"/>
    <w:rsid w:val="009F7E6A"/>
    <w:rsid w:val="00A02513"/>
    <w:rsid w:val="00A04E1F"/>
    <w:rsid w:val="00A06500"/>
    <w:rsid w:val="00A067B9"/>
    <w:rsid w:val="00A07B6F"/>
    <w:rsid w:val="00A10562"/>
    <w:rsid w:val="00A146D4"/>
    <w:rsid w:val="00A166B2"/>
    <w:rsid w:val="00A20262"/>
    <w:rsid w:val="00A20A14"/>
    <w:rsid w:val="00A22B90"/>
    <w:rsid w:val="00A27AD5"/>
    <w:rsid w:val="00A33530"/>
    <w:rsid w:val="00A33777"/>
    <w:rsid w:val="00A358BF"/>
    <w:rsid w:val="00A36A9A"/>
    <w:rsid w:val="00A37A29"/>
    <w:rsid w:val="00A44E6E"/>
    <w:rsid w:val="00A514F4"/>
    <w:rsid w:val="00A5560D"/>
    <w:rsid w:val="00A56A82"/>
    <w:rsid w:val="00A6356B"/>
    <w:rsid w:val="00A63BD8"/>
    <w:rsid w:val="00A64B47"/>
    <w:rsid w:val="00A66B4F"/>
    <w:rsid w:val="00A7075D"/>
    <w:rsid w:val="00A74DE2"/>
    <w:rsid w:val="00A84925"/>
    <w:rsid w:val="00A84DF1"/>
    <w:rsid w:val="00A863F9"/>
    <w:rsid w:val="00AA073B"/>
    <w:rsid w:val="00AA2143"/>
    <w:rsid w:val="00AB22CB"/>
    <w:rsid w:val="00AB31E0"/>
    <w:rsid w:val="00AB48DF"/>
    <w:rsid w:val="00AB5E40"/>
    <w:rsid w:val="00AC0B5F"/>
    <w:rsid w:val="00AC0D30"/>
    <w:rsid w:val="00AC1793"/>
    <w:rsid w:val="00AC5596"/>
    <w:rsid w:val="00AC61F6"/>
    <w:rsid w:val="00AC6C16"/>
    <w:rsid w:val="00AD2B73"/>
    <w:rsid w:val="00AD4DE8"/>
    <w:rsid w:val="00AE0B11"/>
    <w:rsid w:val="00AE0B38"/>
    <w:rsid w:val="00AE481F"/>
    <w:rsid w:val="00AE627A"/>
    <w:rsid w:val="00AF0D47"/>
    <w:rsid w:val="00AF0DB3"/>
    <w:rsid w:val="00AF4791"/>
    <w:rsid w:val="00B013E5"/>
    <w:rsid w:val="00B04747"/>
    <w:rsid w:val="00B06F8A"/>
    <w:rsid w:val="00B10DFF"/>
    <w:rsid w:val="00B1106B"/>
    <w:rsid w:val="00B12206"/>
    <w:rsid w:val="00B138F4"/>
    <w:rsid w:val="00B2577E"/>
    <w:rsid w:val="00B27F7D"/>
    <w:rsid w:val="00B34BD2"/>
    <w:rsid w:val="00B420B9"/>
    <w:rsid w:val="00B5407B"/>
    <w:rsid w:val="00B54D81"/>
    <w:rsid w:val="00B60976"/>
    <w:rsid w:val="00B636E1"/>
    <w:rsid w:val="00B6479E"/>
    <w:rsid w:val="00B64E09"/>
    <w:rsid w:val="00B6600F"/>
    <w:rsid w:val="00B66EEE"/>
    <w:rsid w:val="00B67275"/>
    <w:rsid w:val="00B7327F"/>
    <w:rsid w:val="00B74DEA"/>
    <w:rsid w:val="00B8041F"/>
    <w:rsid w:val="00B821BF"/>
    <w:rsid w:val="00B85C62"/>
    <w:rsid w:val="00B85D84"/>
    <w:rsid w:val="00B90E15"/>
    <w:rsid w:val="00B93888"/>
    <w:rsid w:val="00B96544"/>
    <w:rsid w:val="00B96D49"/>
    <w:rsid w:val="00B96D98"/>
    <w:rsid w:val="00B96FD9"/>
    <w:rsid w:val="00BA112F"/>
    <w:rsid w:val="00BA2609"/>
    <w:rsid w:val="00BA3CED"/>
    <w:rsid w:val="00BA49F6"/>
    <w:rsid w:val="00BA4C0E"/>
    <w:rsid w:val="00BA5D35"/>
    <w:rsid w:val="00BB2CF6"/>
    <w:rsid w:val="00BB6449"/>
    <w:rsid w:val="00BB6E98"/>
    <w:rsid w:val="00BC050B"/>
    <w:rsid w:val="00BC4B14"/>
    <w:rsid w:val="00BC5406"/>
    <w:rsid w:val="00BC5D48"/>
    <w:rsid w:val="00BC6857"/>
    <w:rsid w:val="00BE1099"/>
    <w:rsid w:val="00BE4DAC"/>
    <w:rsid w:val="00BF0275"/>
    <w:rsid w:val="00BF3834"/>
    <w:rsid w:val="00BF4194"/>
    <w:rsid w:val="00BF50DF"/>
    <w:rsid w:val="00BF6E7F"/>
    <w:rsid w:val="00BF71F7"/>
    <w:rsid w:val="00BF7E3E"/>
    <w:rsid w:val="00BF7F44"/>
    <w:rsid w:val="00C00612"/>
    <w:rsid w:val="00C026BB"/>
    <w:rsid w:val="00C031CC"/>
    <w:rsid w:val="00C07251"/>
    <w:rsid w:val="00C11140"/>
    <w:rsid w:val="00C11365"/>
    <w:rsid w:val="00C11CD1"/>
    <w:rsid w:val="00C1418C"/>
    <w:rsid w:val="00C159F9"/>
    <w:rsid w:val="00C168AC"/>
    <w:rsid w:val="00C20EDB"/>
    <w:rsid w:val="00C24658"/>
    <w:rsid w:val="00C251E7"/>
    <w:rsid w:val="00C25977"/>
    <w:rsid w:val="00C25A41"/>
    <w:rsid w:val="00C315F1"/>
    <w:rsid w:val="00C32D21"/>
    <w:rsid w:val="00C3343C"/>
    <w:rsid w:val="00C40A32"/>
    <w:rsid w:val="00C426A7"/>
    <w:rsid w:val="00C4375E"/>
    <w:rsid w:val="00C45D6C"/>
    <w:rsid w:val="00C577FB"/>
    <w:rsid w:val="00C66130"/>
    <w:rsid w:val="00C71825"/>
    <w:rsid w:val="00C71E9E"/>
    <w:rsid w:val="00C7274E"/>
    <w:rsid w:val="00C72C55"/>
    <w:rsid w:val="00C73BD3"/>
    <w:rsid w:val="00C74630"/>
    <w:rsid w:val="00C766D8"/>
    <w:rsid w:val="00C80797"/>
    <w:rsid w:val="00C81191"/>
    <w:rsid w:val="00C841DD"/>
    <w:rsid w:val="00C84B4B"/>
    <w:rsid w:val="00C85038"/>
    <w:rsid w:val="00C91584"/>
    <w:rsid w:val="00C96AB3"/>
    <w:rsid w:val="00CA0556"/>
    <w:rsid w:val="00CA55EA"/>
    <w:rsid w:val="00CA5F6A"/>
    <w:rsid w:val="00CB3F39"/>
    <w:rsid w:val="00CB4CD5"/>
    <w:rsid w:val="00CB53DA"/>
    <w:rsid w:val="00CB62AA"/>
    <w:rsid w:val="00CB66E8"/>
    <w:rsid w:val="00CC05E1"/>
    <w:rsid w:val="00CC27C5"/>
    <w:rsid w:val="00CC3873"/>
    <w:rsid w:val="00CC5642"/>
    <w:rsid w:val="00CD0D24"/>
    <w:rsid w:val="00CD1403"/>
    <w:rsid w:val="00CD3021"/>
    <w:rsid w:val="00CD396A"/>
    <w:rsid w:val="00CD5852"/>
    <w:rsid w:val="00CD6117"/>
    <w:rsid w:val="00CE0903"/>
    <w:rsid w:val="00CE25FF"/>
    <w:rsid w:val="00CE4400"/>
    <w:rsid w:val="00CE73CE"/>
    <w:rsid w:val="00CF0B3E"/>
    <w:rsid w:val="00CF357E"/>
    <w:rsid w:val="00CF59FB"/>
    <w:rsid w:val="00D02564"/>
    <w:rsid w:val="00D05034"/>
    <w:rsid w:val="00D0566E"/>
    <w:rsid w:val="00D06AC2"/>
    <w:rsid w:val="00D138CB"/>
    <w:rsid w:val="00D1618A"/>
    <w:rsid w:val="00D169E1"/>
    <w:rsid w:val="00D16F29"/>
    <w:rsid w:val="00D219DB"/>
    <w:rsid w:val="00D2675F"/>
    <w:rsid w:val="00D309AD"/>
    <w:rsid w:val="00D318D5"/>
    <w:rsid w:val="00D31B17"/>
    <w:rsid w:val="00D32249"/>
    <w:rsid w:val="00D3307B"/>
    <w:rsid w:val="00D37BC6"/>
    <w:rsid w:val="00D40276"/>
    <w:rsid w:val="00D41615"/>
    <w:rsid w:val="00D42114"/>
    <w:rsid w:val="00D424AB"/>
    <w:rsid w:val="00D43067"/>
    <w:rsid w:val="00D44156"/>
    <w:rsid w:val="00D53407"/>
    <w:rsid w:val="00D60477"/>
    <w:rsid w:val="00D6148B"/>
    <w:rsid w:val="00D62FC9"/>
    <w:rsid w:val="00D63863"/>
    <w:rsid w:val="00D75A5E"/>
    <w:rsid w:val="00D805C2"/>
    <w:rsid w:val="00D83EA2"/>
    <w:rsid w:val="00D86700"/>
    <w:rsid w:val="00D875B6"/>
    <w:rsid w:val="00D9760E"/>
    <w:rsid w:val="00D97A77"/>
    <w:rsid w:val="00DA1581"/>
    <w:rsid w:val="00DA1CF5"/>
    <w:rsid w:val="00DA24F3"/>
    <w:rsid w:val="00DA4B6C"/>
    <w:rsid w:val="00DA5461"/>
    <w:rsid w:val="00DA5819"/>
    <w:rsid w:val="00DA6975"/>
    <w:rsid w:val="00DB0E4D"/>
    <w:rsid w:val="00DB371B"/>
    <w:rsid w:val="00DB40B3"/>
    <w:rsid w:val="00DB4185"/>
    <w:rsid w:val="00DC18AD"/>
    <w:rsid w:val="00DC1CCE"/>
    <w:rsid w:val="00DC7B60"/>
    <w:rsid w:val="00DD1096"/>
    <w:rsid w:val="00DD396E"/>
    <w:rsid w:val="00DD6455"/>
    <w:rsid w:val="00DE0283"/>
    <w:rsid w:val="00DE1EC1"/>
    <w:rsid w:val="00DE37F1"/>
    <w:rsid w:val="00DE6B47"/>
    <w:rsid w:val="00DF15B2"/>
    <w:rsid w:val="00DF192D"/>
    <w:rsid w:val="00DF1B0B"/>
    <w:rsid w:val="00DF30DD"/>
    <w:rsid w:val="00DF7159"/>
    <w:rsid w:val="00E002BB"/>
    <w:rsid w:val="00E018C0"/>
    <w:rsid w:val="00E01F67"/>
    <w:rsid w:val="00E040F7"/>
    <w:rsid w:val="00E04EF9"/>
    <w:rsid w:val="00E06A58"/>
    <w:rsid w:val="00E106C5"/>
    <w:rsid w:val="00E11F4C"/>
    <w:rsid w:val="00E121EA"/>
    <w:rsid w:val="00E12C26"/>
    <w:rsid w:val="00E12D84"/>
    <w:rsid w:val="00E15284"/>
    <w:rsid w:val="00E2281D"/>
    <w:rsid w:val="00E23D23"/>
    <w:rsid w:val="00E24080"/>
    <w:rsid w:val="00E25C9E"/>
    <w:rsid w:val="00E25DD7"/>
    <w:rsid w:val="00E26BDE"/>
    <w:rsid w:val="00E27082"/>
    <w:rsid w:val="00E320F7"/>
    <w:rsid w:val="00E378A1"/>
    <w:rsid w:val="00E42E98"/>
    <w:rsid w:val="00E4720C"/>
    <w:rsid w:val="00E477A8"/>
    <w:rsid w:val="00E50DEE"/>
    <w:rsid w:val="00E5156B"/>
    <w:rsid w:val="00E52671"/>
    <w:rsid w:val="00E56FC3"/>
    <w:rsid w:val="00E6152C"/>
    <w:rsid w:val="00E6354B"/>
    <w:rsid w:val="00E67B1F"/>
    <w:rsid w:val="00E71539"/>
    <w:rsid w:val="00E76467"/>
    <w:rsid w:val="00E76F86"/>
    <w:rsid w:val="00E775B2"/>
    <w:rsid w:val="00E84C46"/>
    <w:rsid w:val="00E908F4"/>
    <w:rsid w:val="00E9502D"/>
    <w:rsid w:val="00E9757B"/>
    <w:rsid w:val="00E9763C"/>
    <w:rsid w:val="00EA03D6"/>
    <w:rsid w:val="00EA2E4B"/>
    <w:rsid w:val="00EA47FE"/>
    <w:rsid w:val="00EA73CC"/>
    <w:rsid w:val="00EB2F38"/>
    <w:rsid w:val="00EB479D"/>
    <w:rsid w:val="00EC1550"/>
    <w:rsid w:val="00EC28D8"/>
    <w:rsid w:val="00EC2DB5"/>
    <w:rsid w:val="00EC50D5"/>
    <w:rsid w:val="00ED075D"/>
    <w:rsid w:val="00EE2902"/>
    <w:rsid w:val="00EE3AED"/>
    <w:rsid w:val="00EE3FF5"/>
    <w:rsid w:val="00EF2869"/>
    <w:rsid w:val="00EF65BC"/>
    <w:rsid w:val="00F00DA6"/>
    <w:rsid w:val="00F03EE1"/>
    <w:rsid w:val="00F04BC8"/>
    <w:rsid w:val="00F04F43"/>
    <w:rsid w:val="00F06BB1"/>
    <w:rsid w:val="00F13975"/>
    <w:rsid w:val="00F14248"/>
    <w:rsid w:val="00F14CA3"/>
    <w:rsid w:val="00F16BB9"/>
    <w:rsid w:val="00F251AA"/>
    <w:rsid w:val="00F262C2"/>
    <w:rsid w:val="00F268C2"/>
    <w:rsid w:val="00F3152F"/>
    <w:rsid w:val="00F3167C"/>
    <w:rsid w:val="00F339BA"/>
    <w:rsid w:val="00F35820"/>
    <w:rsid w:val="00F37F49"/>
    <w:rsid w:val="00F4085A"/>
    <w:rsid w:val="00F4282F"/>
    <w:rsid w:val="00F445AD"/>
    <w:rsid w:val="00F459B6"/>
    <w:rsid w:val="00F5385A"/>
    <w:rsid w:val="00F5762A"/>
    <w:rsid w:val="00F57C35"/>
    <w:rsid w:val="00F63775"/>
    <w:rsid w:val="00F66C47"/>
    <w:rsid w:val="00F73E7E"/>
    <w:rsid w:val="00F777CC"/>
    <w:rsid w:val="00F80E90"/>
    <w:rsid w:val="00F85A97"/>
    <w:rsid w:val="00F902F5"/>
    <w:rsid w:val="00F90519"/>
    <w:rsid w:val="00F90AAC"/>
    <w:rsid w:val="00F919D2"/>
    <w:rsid w:val="00F92B6B"/>
    <w:rsid w:val="00FA0641"/>
    <w:rsid w:val="00FA06CC"/>
    <w:rsid w:val="00FA0D31"/>
    <w:rsid w:val="00FA2666"/>
    <w:rsid w:val="00FA53FF"/>
    <w:rsid w:val="00FA68C4"/>
    <w:rsid w:val="00FB1303"/>
    <w:rsid w:val="00FB1D3C"/>
    <w:rsid w:val="00FB2E4A"/>
    <w:rsid w:val="00FB6AA6"/>
    <w:rsid w:val="00FB7520"/>
    <w:rsid w:val="00FC39FE"/>
    <w:rsid w:val="00FC62AF"/>
    <w:rsid w:val="00FC7FEB"/>
    <w:rsid w:val="00FD1D85"/>
    <w:rsid w:val="00FD30DF"/>
    <w:rsid w:val="00FD4B83"/>
    <w:rsid w:val="00FD4C60"/>
    <w:rsid w:val="00FE00A6"/>
    <w:rsid w:val="00FE2F1B"/>
    <w:rsid w:val="00FE57DA"/>
    <w:rsid w:val="00FE61F0"/>
    <w:rsid w:val="00FF27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FF38"/>
  <w15:chartTrackingRefBased/>
  <w15:docId w15:val="{86212AB9-FB28-45CC-AF57-BDDF83F5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4C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14C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header"/>
    <w:basedOn w:val="a"/>
    <w:link w:val="a5"/>
    <w:uiPriority w:val="99"/>
    <w:unhideWhenUsed/>
    <w:rsid w:val="005514C8"/>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5514C8"/>
  </w:style>
  <w:style w:type="paragraph" w:customStyle="1" w:styleId="rtejustify">
    <w:name w:val="rtejustify"/>
    <w:basedOn w:val="a"/>
    <w:rsid w:val="005514C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List Paragraph"/>
    <w:basedOn w:val="a"/>
    <w:uiPriority w:val="34"/>
    <w:qFormat/>
    <w:rsid w:val="001E1620"/>
    <w:pPr>
      <w:ind w:left="720"/>
      <w:contextualSpacing/>
    </w:pPr>
    <w:rPr>
      <w:lang w:val="ru-RU"/>
    </w:rPr>
  </w:style>
  <w:style w:type="character" w:customStyle="1" w:styleId="fontstyle01">
    <w:name w:val="fontstyle01"/>
    <w:basedOn w:val="a0"/>
    <w:rsid w:val="003258DB"/>
    <w:rPr>
      <w:rFonts w:ascii="TimesNewRomanPSMT" w:hAnsi="TimesNewRomanPSMT" w:hint="default"/>
      <w:b w:val="0"/>
      <w:bCs w:val="0"/>
      <w:i w:val="0"/>
      <w:iCs w:val="0"/>
      <w:color w:val="000000"/>
      <w:sz w:val="22"/>
      <w:szCs w:val="22"/>
    </w:rPr>
  </w:style>
  <w:style w:type="character" w:customStyle="1" w:styleId="fontstyle21">
    <w:name w:val="fontstyle21"/>
    <w:basedOn w:val="a0"/>
    <w:rsid w:val="00D05034"/>
    <w:rPr>
      <w:rFonts w:ascii="ArialMT" w:hAnsi="ArialMT" w:hint="default"/>
      <w:b w:val="0"/>
      <w:bCs w:val="0"/>
      <w:i w:val="0"/>
      <w:iCs w:val="0"/>
      <w:color w:val="000000"/>
      <w:sz w:val="24"/>
      <w:szCs w:val="24"/>
    </w:rPr>
  </w:style>
  <w:style w:type="paragraph" w:styleId="a7">
    <w:name w:val="Balloon Text"/>
    <w:basedOn w:val="a"/>
    <w:link w:val="a8"/>
    <w:uiPriority w:val="99"/>
    <w:semiHidden/>
    <w:unhideWhenUsed/>
    <w:rsid w:val="00F5385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5385A"/>
    <w:rPr>
      <w:rFonts w:ascii="Segoe UI" w:hAnsi="Segoe UI" w:cs="Segoe UI"/>
      <w:sz w:val="18"/>
      <w:szCs w:val="18"/>
    </w:rPr>
  </w:style>
  <w:style w:type="paragraph" w:customStyle="1" w:styleId="paragraph">
    <w:name w:val="paragraph"/>
    <w:basedOn w:val="a"/>
    <w:rsid w:val="0029019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star-inserted">
    <w:name w:val="ng-star-inserted"/>
    <w:basedOn w:val="a0"/>
    <w:rsid w:val="0029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86592">
      <w:bodyDiv w:val="1"/>
      <w:marLeft w:val="0"/>
      <w:marRight w:val="0"/>
      <w:marTop w:val="0"/>
      <w:marBottom w:val="0"/>
      <w:divBdr>
        <w:top w:val="none" w:sz="0" w:space="0" w:color="auto"/>
        <w:left w:val="none" w:sz="0" w:space="0" w:color="auto"/>
        <w:bottom w:val="none" w:sz="0" w:space="0" w:color="auto"/>
        <w:right w:val="none" w:sz="0" w:space="0" w:color="auto"/>
      </w:divBdr>
    </w:div>
    <w:div w:id="155148230">
      <w:bodyDiv w:val="1"/>
      <w:marLeft w:val="0"/>
      <w:marRight w:val="0"/>
      <w:marTop w:val="0"/>
      <w:marBottom w:val="0"/>
      <w:divBdr>
        <w:top w:val="none" w:sz="0" w:space="0" w:color="auto"/>
        <w:left w:val="none" w:sz="0" w:space="0" w:color="auto"/>
        <w:bottom w:val="none" w:sz="0" w:space="0" w:color="auto"/>
        <w:right w:val="none" w:sz="0" w:space="0" w:color="auto"/>
      </w:divBdr>
    </w:div>
    <w:div w:id="170753837">
      <w:bodyDiv w:val="1"/>
      <w:marLeft w:val="0"/>
      <w:marRight w:val="0"/>
      <w:marTop w:val="0"/>
      <w:marBottom w:val="0"/>
      <w:divBdr>
        <w:top w:val="none" w:sz="0" w:space="0" w:color="auto"/>
        <w:left w:val="none" w:sz="0" w:space="0" w:color="auto"/>
        <w:bottom w:val="none" w:sz="0" w:space="0" w:color="auto"/>
        <w:right w:val="none" w:sz="0" w:space="0" w:color="auto"/>
      </w:divBdr>
    </w:div>
    <w:div w:id="190345674">
      <w:bodyDiv w:val="1"/>
      <w:marLeft w:val="0"/>
      <w:marRight w:val="0"/>
      <w:marTop w:val="0"/>
      <w:marBottom w:val="0"/>
      <w:divBdr>
        <w:top w:val="none" w:sz="0" w:space="0" w:color="auto"/>
        <w:left w:val="none" w:sz="0" w:space="0" w:color="auto"/>
        <w:bottom w:val="none" w:sz="0" w:space="0" w:color="auto"/>
        <w:right w:val="none" w:sz="0" w:space="0" w:color="auto"/>
      </w:divBdr>
    </w:div>
    <w:div w:id="251353687">
      <w:bodyDiv w:val="1"/>
      <w:marLeft w:val="0"/>
      <w:marRight w:val="0"/>
      <w:marTop w:val="0"/>
      <w:marBottom w:val="0"/>
      <w:divBdr>
        <w:top w:val="none" w:sz="0" w:space="0" w:color="auto"/>
        <w:left w:val="none" w:sz="0" w:space="0" w:color="auto"/>
        <w:bottom w:val="none" w:sz="0" w:space="0" w:color="auto"/>
        <w:right w:val="none" w:sz="0" w:space="0" w:color="auto"/>
      </w:divBdr>
    </w:div>
    <w:div w:id="272246366">
      <w:bodyDiv w:val="1"/>
      <w:marLeft w:val="0"/>
      <w:marRight w:val="0"/>
      <w:marTop w:val="0"/>
      <w:marBottom w:val="0"/>
      <w:divBdr>
        <w:top w:val="none" w:sz="0" w:space="0" w:color="auto"/>
        <w:left w:val="none" w:sz="0" w:space="0" w:color="auto"/>
        <w:bottom w:val="none" w:sz="0" w:space="0" w:color="auto"/>
        <w:right w:val="none" w:sz="0" w:space="0" w:color="auto"/>
      </w:divBdr>
    </w:div>
    <w:div w:id="312608615">
      <w:bodyDiv w:val="1"/>
      <w:marLeft w:val="0"/>
      <w:marRight w:val="0"/>
      <w:marTop w:val="0"/>
      <w:marBottom w:val="0"/>
      <w:divBdr>
        <w:top w:val="none" w:sz="0" w:space="0" w:color="auto"/>
        <w:left w:val="none" w:sz="0" w:space="0" w:color="auto"/>
        <w:bottom w:val="none" w:sz="0" w:space="0" w:color="auto"/>
        <w:right w:val="none" w:sz="0" w:space="0" w:color="auto"/>
      </w:divBdr>
    </w:div>
    <w:div w:id="369766687">
      <w:bodyDiv w:val="1"/>
      <w:marLeft w:val="0"/>
      <w:marRight w:val="0"/>
      <w:marTop w:val="0"/>
      <w:marBottom w:val="0"/>
      <w:divBdr>
        <w:top w:val="none" w:sz="0" w:space="0" w:color="auto"/>
        <w:left w:val="none" w:sz="0" w:space="0" w:color="auto"/>
        <w:bottom w:val="none" w:sz="0" w:space="0" w:color="auto"/>
        <w:right w:val="none" w:sz="0" w:space="0" w:color="auto"/>
      </w:divBdr>
    </w:div>
    <w:div w:id="430666448">
      <w:bodyDiv w:val="1"/>
      <w:marLeft w:val="0"/>
      <w:marRight w:val="0"/>
      <w:marTop w:val="0"/>
      <w:marBottom w:val="0"/>
      <w:divBdr>
        <w:top w:val="none" w:sz="0" w:space="0" w:color="auto"/>
        <w:left w:val="none" w:sz="0" w:space="0" w:color="auto"/>
        <w:bottom w:val="none" w:sz="0" w:space="0" w:color="auto"/>
        <w:right w:val="none" w:sz="0" w:space="0" w:color="auto"/>
      </w:divBdr>
    </w:div>
    <w:div w:id="504635011">
      <w:bodyDiv w:val="1"/>
      <w:marLeft w:val="0"/>
      <w:marRight w:val="0"/>
      <w:marTop w:val="0"/>
      <w:marBottom w:val="0"/>
      <w:divBdr>
        <w:top w:val="none" w:sz="0" w:space="0" w:color="auto"/>
        <w:left w:val="none" w:sz="0" w:space="0" w:color="auto"/>
        <w:bottom w:val="none" w:sz="0" w:space="0" w:color="auto"/>
        <w:right w:val="none" w:sz="0" w:space="0" w:color="auto"/>
      </w:divBdr>
    </w:div>
    <w:div w:id="506141117">
      <w:bodyDiv w:val="1"/>
      <w:marLeft w:val="0"/>
      <w:marRight w:val="0"/>
      <w:marTop w:val="0"/>
      <w:marBottom w:val="0"/>
      <w:divBdr>
        <w:top w:val="none" w:sz="0" w:space="0" w:color="auto"/>
        <w:left w:val="none" w:sz="0" w:space="0" w:color="auto"/>
        <w:bottom w:val="none" w:sz="0" w:space="0" w:color="auto"/>
        <w:right w:val="none" w:sz="0" w:space="0" w:color="auto"/>
      </w:divBdr>
    </w:div>
    <w:div w:id="544560106">
      <w:bodyDiv w:val="1"/>
      <w:marLeft w:val="0"/>
      <w:marRight w:val="0"/>
      <w:marTop w:val="0"/>
      <w:marBottom w:val="0"/>
      <w:divBdr>
        <w:top w:val="none" w:sz="0" w:space="0" w:color="auto"/>
        <w:left w:val="none" w:sz="0" w:space="0" w:color="auto"/>
        <w:bottom w:val="none" w:sz="0" w:space="0" w:color="auto"/>
        <w:right w:val="none" w:sz="0" w:space="0" w:color="auto"/>
      </w:divBdr>
    </w:div>
    <w:div w:id="579683381">
      <w:bodyDiv w:val="1"/>
      <w:marLeft w:val="0"/>
      <w:marRight w:val="0"/>
      <w:marTop w:val="0"/>
      <w:marBottom w:val="0"/>
      <w:divBdr>
        <w:top w:val="none" w:sz="0" w:space="0" w:color="auto"/>
        <w:left w:val="none" w:sz="0" w:space="0" w:color="auto"/>
        <w:bottom w:val="none" w:sz="0" w:space="0" w:color="auto"/>
        <w:right w:val="none" w:sz="0" w:space="0" w:color="auto"/>
      </w:divBdr>
    </w:div>
    <w:div w:id="637882565">
      <w:bodyDiv w:val="1"/>
      <w:marLeft w:val="0"/>
      <w:marRight w:val="0"/>
      <w:marTop w:val="0"/>
      <w:marBottom w:val="0"/>
      <w:divBdr>
        <w:top w:val="none" w:sz="0" w:space="0" w:color="auto"/>
        <w:left w:val="none" w:sz="0" w:space="0" w:color="auto"/>
        <w:bottom w:val="none" w:sz="0" w:space="0" w:color="auto"/>
        <w:right w:val="none" w:sz="0" w:space="0" w:color="auto"/>
      </w:divBdr>
    </w:div>
    <w:div w:id="771779633">
      <w:bodyDiv w:val="1"/>
      <w:marLeft w:val="0"/>
      <w:marRight w:val="0"/>
      <w:marTop w:val="0"/>
      <w:marBottom w:val="0"/>
      <w:divBdr>
        <w:top w:val="none" w:sz="0" w:space="0" w:color="auto"/>
        <w:left w:val="none" w:sz="0" w:space="0" w:color="auto"/>
        <w:bottom w:val="none" w:sz="0" w:space="0" w:color="auto"/>
        <w:right w:val="none" w:sz="0" w:space="0" w:color="auto"/>
      </w:divBdr>
    </w:div>
    <w:div w:id="808326691">
      <w:bodyDiv w:val="1"/>
      <w:marLeft w:val="0"/>
      <w:marRight w:val="0"/>
      <w:marTop w:val="0"/>
      <w:marBottom w:val="0"/>
      <w:divBdr>
        <w:top w:val="none" w:sz="0" w:space="0" w:color="auto"/>
        <w:left w:val="none" w:sz="0" w:space="0" w:color="auto"/>
        <w:bottom w:val="none" w:sz="0" w:space="0" w:color="auto"/>
        <w:right w:val="none" w:sz="0" w:space="0" w:color="auto"/>
      </w:divBdr>
    </w:div>
    <w:div w:id="854458960">
      <w:bodyDiv w:val="1"/>
      <w:marLeft w:val="0"/>
      <w:marRight w:val="0"/>
      <w:marTop w:val="0"/>
      <w:marBottom w:val="0"/>
      <w:divBdr>
        <w:top w:val="none" w:sz="0" w:space="0" w:color="auto"/>
        <w:left w:val="none" w:sz="0" w:space="0" w:color="auto"/>
        <w:bottom w:val="none" w:sz="0" w:space="0" w:color="auto"/>
        <w:right w:val="none" w:sz="0" w:space="0" w:color="auto"/>
      </w:divBdr>
    </w:div>
    <w:div w:id="876889585">
      <w:bodyDiv w:val="1"/>
      <w:marLeft w:val="0"/>
      <w:marRight w:val="0"/>
      <w:marTop w:val="0"/>
      <w:marBottom w:val="0"/>
      <w:divBdr>
        <w:top w:val="none" w:sz="0" w:space="0" w:color="auto"/>
        <w:left w:val="none" w:sz="0" w:space="0" w:color="auto"/>
        <w:bottom w:val="none" w:sz="0" w:space="0" w:color="auto"/>
        <w:right w:val="none" w:sz="0" w:space="0" w:color="auto"/>
      </w:divBdr>
    </w:div>
    <w:div w:id="917908361">
      <w:bodyDiv w:val="1"/>
      <w:marLeft w:val="0"/>
      <w:marRight w:val="0"/>
      <w:marTop w:val="0"/>
      <w:marBottom w:val="0"/>
      <w:divBdr>
        <w:top w:val="none" w:sz="0" w:space="0" w:color="auto"/>
        <w:left w:val="none" w:sz="0" w:space="0" w:color="auto"/>
        <w:bottom w:val="none" w:sz="0" w:space="0" w:color="auto"/>
        <w:right w:val="none" w:sz="0" w:space="0" w:color="auto"/>
      </w:divBdr>
    </w:div>
    <w:div w:id="931277956">
      <w:bodyDiv w:val="1"/>
      <w:marLeft w:val="0"/>
      <w:marRight w:val="0"/>
      <w:marTop w:val="0"/>
      <w:marBottom w:val="0"/>
      <w:divBdr>
        <w:top w:val="none" w:sz="0" w:space="0" w:color="auto"/>
        <w:left w:val="none" w:sz="0" w:space="0" w:color="auto"/>
        <w:bottom w:val="none" w:sz="0" w:space="0" w:color="auto"/>
        <w:right w:val="none" w:sz="0" w:space="0" w:color="auto"/>
      </w:divBdr>
    </w:div>
    <w:div w:id="970986667">
      <w:bodyDiv w:val="1"/>
      <w:marLeft w:val="0"/>
      <w:marRight w:val="0"/>
      <w:marTop w:val="0"/>
      <w:marBottom w:val="0"/>
      <w:divBdr>
        <w:top w:val="none" w:sz="0" w:space="0" w:color="auto"/>
        <w:left w:val="none" w:sz="0" w:space="0" w:color="auto"/>
        <w:bottom w:val="none" w:sz="0" w:space="0" w:color="auto"/>
        <w:right w:val="none" w:sz="0" w:space="0" w:color="auto"/>
      </w:divBdr>
    </w:div>
    <w:div w:id="1028407495">
      <w:bodyDiv w:val="1"/>
      <w:marLeft w:val="0"/>
      <w:marRight w:val="0"/>
      <w:marTop w:val="0"/>
      <w:marBottom w:val="0"/>
      <w:divBdr>
        <w:top w:val="none" w:sz="0" w:space="0" w:color="auto"/>
        <w:left w:val="none" w:sz="0" w:space="0" w:color="auto"/>
        <w:bottom w:val="none" w:sz="0" w:space="0" w:color="auto"/>
        <w:right w:val="none" w:sz="0" w:space="0" w:color="auto"/>
      </w:divBdr>
    </w:div>
    <w:div w:id="1088620882">
      <w:bodyDiv w:val="1"/>
      <w:marLeft w:val="0"/>
      <w:marRight w:val="0"/>
      <w:marTop w:val="0"/>
      <w:marBottom w:val="0"/>
      <w:divBdr>
        <w:top w:val="none" w:sz="0" w:space="0" w:color="auto"/>
        <w:left w:val="none" w:sz="0" w:space="0" w:color="auto"/>
        <w:bottom w:val="none" w:sz="0" w:space="0" w:color="auto"/>
        <w:right w:val="none" w:sz="0" w:space="0" w:color="auto"/>
      </w:divBdr>
    </w:div>
    <w:div w:id="1121070192">
      <w:bodyDiv w:val="1"/>
      <w:marLeft w:val="0"/>
      <w:marRight w:val="0"/>
      <w:marTop w:val="0"/>
      <w:marBottom w:val="0"/>
      <w:divBdr>
        <w:top w:val="none" w:sz="0" w:space="0" w:color="auto"/>
        <w:left w:val="none" w:sz="0" w:space="0" w:color="auto"/>
        <w:bottom w:val="none" w:sz="0" w:space="0" w:color="auto"/>
        <w:right w:val="none" w:sz="0" w:space="0" w:color="auto"/>
      </w:divBdr>
    </w:div>
    <w:div w:id="1129010980">
      <w:bodyDiv w:val="1"/>
      <w:marLeft w:val="0"/>
      <w:marRight w:val="0"/>
      <w:marTop w:val="0"/>
      <w:marBottom w:val="0"/>
      <w:divBdr>
        <w:top w:val="none" w:sz="0" w:space="0" w:color="auto"/>
        <w:left w:val="none" w:sz="0" w:space="0" w:color="auto"/>
        <w:bottom w:val="none" w:sz="0" w:space="0" w:color="auto"/>
        <w:right w:val="none" w:sz="0" w:space="0" w:color="auto"/>
      </w:divBdr>
    </w:div>
    <w:div w:id="1200818069">
      <w:bodyDiv w:val="1"/>
      <w:marLeft w:val="0"/>
      <w:marRight w:val="0"/>
      <w:marTop w:val="0"/>
      <w:marBottom w:val="0"/>
      <w:divBdr>
        <w:top w:val="none" w:sz="0" w:space="0" w:color="auto"/>
        <w:left w:val="none" w:sz="0" w:space="0" w:color="auto"/>
        <w:bottom w:val="none" w:sz="0" w:space="0" w:color="auto"/>
        <w:right w:val="none" w:sz="0" w:space="0" w:color="auto"/>
      </w:divBdr>
    </w:div>
    <w:div w:id="1266647036">
      <w:bodyDiv w:val="1"/>
      <w:marLeft w:val="0"/>
      <w:marRight w:val="0"/>
      <w:marTop w:val="0"/>
      <w:marBottom w:val="0"/>
      <w:divBdr>
        <w:top w:val="none" w:sz="0" w:space="0" w:color="auto"/>
        <w:left w:val="none" w:sz="0" w:space="0" w:color="auto"/>
        <w:bottom w:val="none" w:sz="0" w:space="0" w:color="auto"/>
        <w:right w:val="none" w:sz="0" w:space="0" w:color="auto"/>
      </w:divBdr>
    </w:div>
    <w:div w:id="1372076844">
      <w:bodyDiv w:val="1"/>
      <w:marLeft w:val="0"/>
      <w:marRight w:val="0"/>
      <w:marTop w:val="0"/>
      <w:marBottom w:val="0"/>
      <w:divBdr>
        <w:top w:val="none" w:sz="0" w:space="0" w:color="auto"/>
        <w:left w:val="none" w:sz="0" w:space="0" w:color="auto"/>
        <w:bottom w:val="none" w:sz="0" w:space="0" w:color="auto"/>
        <w:right w:val="none" w:sz="0" w:space="0" w:color="auto"/>
      </w:divBdr>
    </w:div>
    <w:div w:id="1399396731">
      <w:bodyDiv w:val="1"/>
      <w:marLeft w:val="0"/>
      <w:marRight w:val="0"/>
      <w:marTop w:val="0"/>
      <w:marBottom w:val="0"/>
      <w:divBdr>
        <w:top w:val="none" w:sz="0" w:space="0" w:color="auto"/>
        <w:left w:val="none" w:sz="0" w:space="0" w:color="auto"/>
        <w:bottom w:val="none" w:sz="0" w:space="0" w:color="auto"/>
        <w:right w:val="none" w:sz="0" w:space="0" w:color="auto"/>
      </w:divBdr>
    </w:div>
    <w:div w:id="1452548792">
      <w:bodyDiv w:val="1"/>
      <w:marLeft w:val="0"/>
      <w:marRight w:val="0"/>
      <w:marTop w:val="0"/>
      <w:marBottom w:val="0"/>
      <w:divBdr>
        <w:top w:val="none" w:sz="0" w:space="0" w:color="auto"/>
        <w:left w:val="none" w:sz="0" w:space="0" w:color="auto"/>
        <w:bottom w:val="none" w:sz="0" w:space="0" w:color="auto"/>
        <w:right w:val="none" w:sz="0" w:space="0" w:color="auto"/>
      </w:divBdr>
    </w:div>
    <w:div w:id="1454516823">
      <w:bodyDiv w:val="1"/>
      <w:marLeft w:val="0"/>
      <w:marRight w:val="0"/>
      <w:marTop w:val="0"/>
      <w:marBottom w:val="0"/>
      <w:divBdr>
        <w:top w:val="none" w:sz="0" w:space="0" w:color="auto"/>
        <w:left w:val="none" w:sz="0" w:space="0" w:color="auto"/>
        <w:bottom w:val="none" w:sz="0" w:space="0" w:color="auto"/>
        <w:right w:val="none" w:sz="0" w:space="0" w:color="auto"/>
      </w:divBdr>
    </w:div>
    <w:div w:id="1535119416">
      <w:bodyDiv w:val="1"/>
      <w:marLeft w:val="0"/>
      <w:marRight w:val="0"/>
      <w:marTop w:val="0"/>
      <w:marBottom w:val="0"/>
      <w:divBdr>
        <w:top w:val="none" w:sz="0" w:space="0" w:color="auto"/>
        <w:left w:val="none" w:sz="0" w:space="0" w:color="auto"/>
        <w:bottom w:val="none" w:sz="0" w:space="0" w:color="auto"/>
        <w:right w:val="none" w:sz="0" w:space="0" w:color="auto"/>
      </w:divBdr>
    </w:div>
    <w:div w:id="1761170230">
      <w:bodyDiv w:val="1"/>
      <w:marLeft w:val="0"/>
      <w:marRight w:val="0"/>
      <w:marTop w:val="0"/>
      <w:marBottom w:val="0"/>
      <w:divBdr>
        <w:top w:val="none" w:sz="0" w:space="0" w:color="auto"/>
        <w:left w:val="none" w:sz="0" w:space="0" w:color="auto"/>
        <w:bottom w:val="none" w:sz="0" w:space="0" w:color="auto"/>
        <w:right w:val="none" w:sz="0" w:space="0" w:color="auto"/>
      </w:divBdr>
    </w:div>
    <w:div w:id="1814709163">
      <w:bodyDiv w:val="1"/>
      <w:marLeft w:val="0"/>
      <w:marRight w:val="0"/>
      <w:marTop w:val="0"/>
      <w:marBottom w:val="0"/>
      <w:divBdr>
        <w:top w:val="none" w:sz="0" w:space="0" w:color="auto"/>
        <w:left w:val="none" w:sz="0" w:space="0" w:color="auto"/>
        <w:bottom w:val="none" w:sz="0" w:space="0" w:color="auto"/>
        <w:right w:val="none" w:sz="0" w:space="0" w:color="auto"/>
      </w:divBdr>
    </w:div>
    <w:div w:id="1860729653">
      <w:bodyDiv w:val="1"/>
      <w:marLeft w:val="0"/>
      <w:marRight w:val="0"/>
      <w:marTop w:val="0"/>
      <w:marBottom w:val="0"/>
      <w:divBdr>
        <w:top w:val="none" w:sz="0" w:space="0" w:color="auto"/>
        <w:left w:val="none" w:sz="0" w:space="0" w:color="auto"/>
        <w:bottom w:val="none" w:sz="0" w:space="0" w:color="auto"/>
        <w:right w:val="none" w:sz="0" w:space="0" w:color="auto"/>
      </w:divBdr>
    </w:div>
    <w:div w:id="1913470484">
      <w:bodyDiv w:val="1"/>
      <w:marLeft w:val="0"/>
      <w:marRight w:val="0"/>
      <w:marTop w:val="0"/>
      <w:marBottom w:val="0"/>
      <w:divBdr>
        <w:top w:val="none" w:sz="0" w:space="0" w:color="auto"/>
        <w:left w:val="none" w:sz="0" w:space="0" w:color="auto"/>
        <w:bottom w:val="none" w:sz="0" w:space="0" w:color="auto"/>
        <w:right w:val="none" w:sz="0" w:space="0" w:color="auto"/>
      </w:divBdr>
      <w:divsChild>
        <w:div w:id="840700936">
          <w:marLeft w:val="0"/>
          <w:marRight w:val="0"/>
          <w:marTop w:val="0"/>
          <w:marBottom w:val="0"/>
          <w:divBdr>
            <w:top w:val="none" w:sz="0" w:space="0" w:color="auto"/>
            <w:left w:val="none" w:sz="0" w:space="0" w:color="auto"/>
            <w:bottom w:val="none" w:sz="0" w:space="0" w:color="auto"/>
            <w:right w:val="none" w:sz="0" w:space="0" w:color="auto"/>
          </w:divBdr>
        </w:div>
      </w:divsChild>
    </w:div>
    <w:div w:id="1916161771">
      <w:bodyDiv w:val="1"/>
      <w:marLeft w:val="0"/>
      <w:marRight w:val="0"/>
      <w:marTop w:val="0"/>
      <w:marBottom w:val="0"/>
      <w:divBdr>
        <w:top w:val="none" w:sz="0" w:space="0" w:color="auto"/>
        <w:left w:val="none" w:sz="0" w:space="0" w:color="auto"/>
        <w:bottom w:val="none" w:sz="0" w:space="0" w:color="auto"/>
        <w:right w:val="none" w:sz="0" w:space="0" w:color="auto"/>
      </w:divBdr>
    </w:div>
    <w:div w:id="1980456486">
      <w:bodyDiv w:val="1"/>
      <w:marLeft w:val="0"/>
      <w:marRight w:val="0"/>
      <w:marTop w:val="0"/>
      <w:marBottom w:val="0"/>
      <w:divBdr>
        <w:top w:val="none" w:sz="0" w:space="0" w:color="auto"/>
        <w:left w:val="none" w:sz="0" w:space="0" w:color="auto"/>
        <w:bottom w:val="none" w:sz="0" w:space="0" w:color="auto"/>
        <w:right w:val="none" w:sz="0" w:space="0" w:color="auto"/>
      </w:divBdr>
    </w:div>
    <w:div w:id="2083870072">
      <w:bodyDiv w:val="1"/>
      <w:marLeft w:val="0"/>
      <w:marRight w:val="0"/>
      <w:marTop w:val="0"/>
      <w:marBottom w:val="0"/>
      <w:divBdr>
        <w:top w:val="none" w:sz="0" w:space="0" w:color="auto"/>
        <w:left w:val="none" w:sz="0" w:space="0" w:color="auto"/>
        <w:bottom w:val="none" w:sz="0" w:space="0" w:color="auto"/>
        <w:right w:val="none" w:sz="0" w:space="0" w:color="auto"/>
      </w:divBdr>
    </w:div>
    <w:div w:id="212515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DD214-842C-4147-BF94-EF787839C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1</Pages>
  <Words>9426</Words>
  <Characters>5374</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Семоненко Ольга Миколаївна</cp:lastModifiedBy>
  <cp:revision>24</cp:revision>
  <cp:lastPrinted>2026-10-21T12:36:00Z</cp:lastPrinted>
  <dcterms:created xsi:type="dcterms:W3CDTF">2026-10-13T10:41:00Z</dcterms:created>
  <dcterms:modified xsi:type="dcterms:W3CDTF">2026-10-21T12:37:00Z</dcterms:modified>
</cp:coreProperties>
</file>