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4936" w:rsidRPr="00DC7BBB" w:rsidRDefault="009A4936" w:rsidP="009A4936">
      <w:pPr>
        <w:spacing w:after="0" w:line="240" w:lineRule="auto"/>
        <w:contextualSpacing/>
        <w:jc w:val="center"/>
        <w:rPr>
          <w:rFonts w:ascii="Times New Roman" w:eastAsia="Times New Roman" w:hAnsi="Times New Roman" w:cs="Times New Roman"/>
          <w:sz w:val="36"/>
          <w:szCs w:val="36"/>
          <w:lang w:eastAsia="ru-RU"/>
        </w:rPr>
      </w:pPr>
      <w:r w:rsidRPr="00DC7BBB">
        <w:rPr>
          <w:rFonts w:ascii="Times New Roman" w:eastAsia="Times New Roman" w:hAnsi="Times New Roman" w:cs="Times New Roman"/>
          <w:noProof/>
          <w:kern w:val="2"/>
          <w:sz w:val="36"/>
          <w:szCs w:val="36"/>
          <w:lang w:eastAsia="uk-UA"/>
        </w:rPr>
        <w:drawing>
          <wp:inline distT="0" distB="0" distL="0" distR="0" wp14:anchorId="729D4229" wp14:editId="16001283">
            <wp:extent cx="542925" cy="714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solidFill>
                      <a:srgbClr val="FFFFFF"/>
                    </a:solidFill>
                    <a:ln>
                      <a:noFill/>
                    </a:ln>
                  </pic:spPr>
                </pic:pic>
              </a:graphicData>
            </a:graphic>
          </wp:inline>
        </w:drawing>
      </w:r>
    </w:p>
    <w:p w:rsidR="009A4936" w:rsidRPr="00DC7BBB" w:rsidRDefault="009A4936" w:rsidP="009A4936">
      <w:pPr>
        <w:spacing w:after="0" w:line="240" w:lineRule="auto"/>
        <w:contextualSpacing/>
        <w:rPr>
          <w:rFonts w:ascii="Times New Roman" w:eastAsia="Times New Roman" w:hAnsi="Times New Roman" w:cs="Times New Roman"/>
          <w:sz w:val="36"/>
          <w:szCs w:val="36"/>
          <w:lang w:eastAsia="ru-RU"/>
        </w:rPr>
      </w:pPr>
    </w:p>
    <w:p w:rsidR="009A4936" w:rsidRPr="00DC7BBB" w:rsidRDefault="009A4936" w:rsidP="009A4936">
      <w:pPr>
        <w:widowControl w:val="0"/>
        <w:suppressAutoHyphens/>
        <w:spacing w:after="0" w:line="240" w:lineRule="auto"/>
        <w:contextualSpacing/>
        <w:jc w:val="center"/>
        <w:rPr>
          <w:rFonts w:ascii="Times New Roman" w:eastAsia="Times New Roman" w:hAnsi="Times New Roman" w:cs="Times New Roman"/>
          <w:bCs/>
          <w:kern w:val="2"/>
          <w:sz w:val="36"/>
          <w:szCs w:val="36"/>
          <w:lang w:eastAsia="hi-IN" w:bidi="hi-IN"/>
        </w:rPr>
      </w:pPr>
      <w:r w:rsidRPr="00DC7BBB">
        <w:rPr>
          <w:rFonts w:ascii="Times New Roman" w:eastAsia="Times New Roman" w:hAnsi="Times New Roman" w:cs="Times New Roman"/>
          <w:bCs/>
          <w:kern w:val="2"/>
          <w:sz w:val="36"/>
          <w:szCs w:val="36"/>
          <w:lang w:eastAsia="hi-IN" w:bidi="hi-IN"/>
        </w:rPr>
        <w:t>ВИЩА КВАЛІФІКАЦІЙНА КОМІСІЯ СУДДІВ УКРАЇНИ</w:t>
      </w:r>
    </w:p>
    <w:p w:rsidR="009A4936" w:rsidRPr="00DC7BBB" w:rsidRDefault="009A4936" w:rsidP="009A4936">
      <w:pPr>
        <w:spacing w:after="0" w:line="240" w:lineRule="auto"/>
        <w:contextualSpacing/>
        <w:jc w:val="center"/>
        <w:rPr>
          <w:rFonts w:ascii="Times New Roman" w:eastAsia="Times New Roman" w:hAnsi="Times New Roman" w:cs="Times New Roman"/>
          <w:sz w:val="24"/>
          <w:szCs w:val="24"/>
          <w:lang w:eastAsia="ru-RU"/>
        </w:rPr>
      </w:pPr>
    </w:p>
    <w:p w:rsidR="009A4936" w:rsidRPr="00DC7BBB" w:rsidRDefault="009A4936" w:rsidP="009A4936">
      <w:pPr>
        <w:spacing w:after="0" w:line="240" w:lineRule="auto"/>
        <w:ind w:right="-1"/>
        <w:contextualSpacing/>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 xml:space="preserve">06 жовтня 2026 року </w:t>
      </w:r>
      <w:r w:rsidRPr="00DC7BBB">
        <w:rPr>
          <w:rFonts w:ascii="Times New Roman" w:eastAsia="Times New Roman" w:hAnsi="Times New Roman" w:cs="Times New Roman"/>
          <w:sz w:val="24"/>
          <w:szCs w:val="24"/>
          <w:lang w:eastAsia="ru-RU"/>
        </w:rPr>
        <w:tab/>
      </w:r>
      <w:r w:rsidRPr="00DC7BBB">
        <w:rPr>
          <w:rFonts w:ascii="Times New Roman" w:eastAsia="Times New Roman" w:hAnsi="Times New Roman" w:cs="Times New Roman"/>
          <w:sz w:val="24"/>
          <w:szCs w:val="24"/>
          <w:lang w:eastAsia="ru-RU"/>
        </w:rPr>
        <w:tab/>
      </w:r>
      <w:r w:rsidRPr="00DC7BBB">
        <w:rPr>
          <w:rFonts w:ascii="Times New Roman" w:eastAsia="Times New Roman" w:hAnsi="Times New Roman" w:cs="Times New Roman"/>
          <w:sz w:val="24"/>
          <w:szCs w:val="24"/>
          <w:lang w:eastAsia="ru-RU"/>
        </w:rPr>
        <w:tab/>
      </w:r>
      <w:r w:rsidRPr="00DC7BBB">
        <w:rPr>
          <w:rFonts w:ascii="Times New Roman" w:eastAsia="Times New Roman" w:hAnsi="Times New Roman" w:cs="Times New Roman"/>
          <w:sz w:val="24"/>
          <w:szCs w:val="24"/>
          <w:lang w:eastAsia="ru-RU"/>
        </w:rPr>
        <w:tab/>
      </w:r>
      <w:r w:rsidRPr="00DC7BBB">
        <w:rPr>
          <w:rFonts w:ascii="Times New Roman" w:eastAsia="Times New Roman" w:hAnsi="Times New Roman" w:cs="Times New Roman"/>
          <w:sz w:val="24"/>
          <w:szCs w:val="24"/>
          <w:lang w:eastAsia="ru-RU"/>
        </w:rPr>
        <w:tab/>
        <w:t xml:space="preserve">                                                     м. Київ</w:t>
      </w:r>
    </w:p>
    <w:p w:rsidR="009A4936" w:rsidRPr="00DC7BBB" w:rsidRDefault="009A4936" w:rsidP="009A4936">
      <w:pPr>
        <w:spacing w:after="0" w:line="240" w:lineRule="auto"/>
        <w:ind w:right="-1"/>
        <w:contextualSpacing/>
        <w:rPr>
          <w:rFonts w:ascii="Times New Roman" w:eastAsia="Times New Roman" w:hAnsi="Times New Roman" w:cs="Times New Roman"/>
          <w:sz w:val="24"/>
          <w:szCs w:val="24"/>
          <w:lang w:eastAsia="ru-RU"/>
        </w:rPr>
      </w:pPr>
    </w:p>
    <w:p w:rsidR="009A4936" w:rsidRPr="0068455F" w:rsidRDefault="009A4936" w:rsidP="009A4936">
      <w:pPr>
        <w:spacing w:after="0" w:line="240" w:lineRule="auto"/>
        <w:ind w:right="57"/>
        <w:contextualSpacing/>
        <w:jc w:val="center"/>
        <w:rPr>
          <w:rFonts w:ascii="Times New Roman" w:eastAsia="Times New Roman" w:hAnsi="Times New Roman" w:cs="Times New Roman"/>
          <w:bCs/>
          <w:sz w:val="24"/>
          <w:szCs w:val="24"/>
          <w:u w:val="single"/>
          <w:lang w:eastAsia="ru-RU"/>
        </w:rPr>
      </w:pPr>
      <w:r w:rsidRPr="00DC7BBB">
        <w:rPr>
          <w:rFonts w:ascii="Times New Roman" w:eastAsia="Times New Roman" w:hAnsi="Times New Roman" w:cs="Times New Roman"/>
          <w:bCs/>
          <w:sz w:val="24"/>
          <w:szCs w:val="24"/>
          <w:lang w:eastAsia="ru-RU"/>
        </w:rPr>
        <w:t xml:space="preserve">Р І Ш Е Н </w:t>
      </w:r>
      <w:proofErr w:type="spellStart"/>
      <w:r w:rsidRPr="00DC7BBB">
        <w:rPr>
          <w:rFonts w:ascii="Times New Roman" w:eastAsia="Times New Roman" w:hAnsi="Times New Roman" w:cs="Times New Roman"/>
          <w:bCs/>
          <w:sz w:val="24"/>
          <w:szCs w:val="24"/>
          <w:lang w:eastAsia="ru-RU"/>
        </w:rPr>
        <w:t>Н</w:t>
      </w:r>
      <w:proofErr w:type="spellEnd"/>
      <w:r w:rsidRPr="00DC7BBB">
        <w:rPr>
          <w:rFonts w:ascii="Times New Roman" w:eastAsia="Times New Roman" w:hAnsi="Times New Roman" w:cs="Times New Roman"/>
          <w:bCs/>
          <w:sz w:val="24"/>
          <w:szCs w:val="24"/>
          <w:lang w:eastAsia="ru-RU"/>
        </w:rPr>
        <w:t xml:space="preserve"> Я </w:t>
      </w:r>
      <w:r w:rsidR="0068455F">
        <w:rPr>
          <w:rFonts w:ascii="Times New Roman" w:eastAsia="Times New Roman" w:hAnsi="Times New Roman" w:cs="Times New Roman"/>
          <w:bCs/>
          <w:sz w:val="24"/>
          <w:szCs w:val="24"/>
          <w:lang w:eastAsia="ru-RU"/>
        </w:rPr>
        <w:t xml:space="preserve"> </w:t>
      </w:r>
      <w:r w:rsidRPr="00DC7BBB">
        <w:rPr>
          <w:rFonts w:ascii="Times New Roman" w:eastAsia="Times New Roman" w:hAnsi="Times New Roman" w:cs="Times New Roman"/>
          <w:bCs/>
          <w:sz w:val="24"/>
          <w:szCs w:val="24"/>
          <w:lang w:eastAsia="ru-RU"/>
        </w:rPr>
        <w:t xml:space="preserve">№ </w:t>
      </w:r>
      <w:r w:rsidR="0068455F">
        <w:rPr>
          <w:rFonts w:ascii="Times New Roman" w:eastAsia="Times New Roman" w:hAnsi="Times New Roman" w:cs="Times New Roman"/>
          <w:bCs/>
          <w:sz w:val="24"/>
          <w:szCs w:val="24"/>
          <w:u w:val="single"/>
          <w:lang w:eastAsia="ru-RU"/>
        </w:rPr>
        <w:t>253/вс-26</w:t>
      </w:r>
    </w:p>
    <w:p w:rsidR="009A4936" w:rsidRPr="00DC7BBB" w:rsidRDefault="009A4936" w:rsidP="009A4936">
      <w:pPr>
        <w:spacing w:after="0" w:line="240" w:lineRule="auto"/>
        <w:ind w:right="57"/>
        <w:contextualSpacing/>
        <w:rPr>
          <w:rFonts w:ascii="Times New Roman" w:eastAsia="Times New Roman" w:hAnsi="Times New Roman" w:cs="Times New Roman"/>
          <w:bCs/>
          <w:sz w:val="24"/>
          <w:szCs w:val="24"/>
          <w:lang w:eastAsia="ru-RU"/>
        </w:rPr>
      </w:pPr>
    </w:p>
    <w:p w:rsidR="009A4936" w:rsidRPr="00DC7BBB" w:rsidRDefault="009A4936" w:rsidP="009A4936">
      <w:pPr>
        <w:spacing w:after="0" w:line="240" w:lineRule="auto"/>
        <w:ind w:right="-1"/>
        <w:contextualSpacing/>
        <w:jc w:val="both"/>
        <w:rPr>
          <w:rFonts w:ascii="Times New Roman" w:eastAsia="Times New Roman" w:hAnsi="Times New Roman" w:cs="Times New Roman"/>
          <w:bCs/>
          <w:sz w:val="24"/>
          <w:szCs w:val="24"/>
          <w:lang w:eastAsia="ru-RU"/>
        </w:rPr>
      </w:pPr>
      <w:r w:rsidRPr="00DC7BBB">
        <w:rPr>
          <w:rFonts w:ascii="Times New Roman" w:eastAsia="Times New Roman" w:hAnsi="Times New Roman" w:cs="Times New Roman"/>
          <w:bCs/>
          <w:sz w:val="24"/>
          <w:szCs w:val="24"/>
          <w:lang w:eastAsia="ru-RU"/>
        </w:rPr>
        <w:t>Вища кваліфікаційна комісія суддів України у складі колегії № 5:</w:t>
      </w:r>
    </w:p>
    <w:p w:rsidR="009A4936" w:rsidRPr="00DC7BBB" w:rsidRDefault="009A4936" w:rsidP="009A4936">
      <w:pPr>
        <w:shd w:val="clear" w:color="auto" w:fill="FFFFFF"/>
        <w:suppressAutoHyphens/>
        <w:spacing w:after="0" w:line="240" w:lineRule="auto"/>
        <w:contextualSpacing/>
        <w:jc w:val="both"/>
        <w:rPr>
          <w:rFonts w:ascii="Times New Roman" w:eastAsia="Times New Roman" w:hAnsi="Times New Roman" w:cs="Times New Roman"/>
          <w:sz w:val="24"/>
          <w:szCs w:val="24"/>
          <w:lang w:eastAsia="ar-SA"/>
        </w:rPr>
      </w:pPr>
    </w:p>
    <w:p w:rsidR="009A4936" w:rsidRPr="00DC7BBB" w:rsidRDefault="009A4936" w:rsidP="009A4936">
      <w:pPr>
        <w:shd w:val="clear" w:color="auto" w:fill="FFFFFF"/>
        <w:suppressAutoHyphens/>
        <w:spacing w:after="0" w:line="240" w:lineRule="auto"/>
        <w:contextualSpacing/>
        <w:jc w:val="both"/>
        <w:rPr>
          <w:rFonts w:ascii="Times New Roman" w:eastAsia="Times New Roman" w:hAnsi="Times New Roman" w:cs="Times New Roman"/>
          <w:sz w:val="24"/>
          <w:szCs w:val="24"/>
          <w:lang w:eastAsia="ar-SA"/>
        </w:rPr>
      </w:pPr>
      <w:r w:rsidRPr="00DC7BBB">
        <w:rPr>
          <w:rFonts w:ascii="Times New Roman" w:eastAsia="Times New Roman" w:hAnsi="Times New Roman" w:cs="Times New Roman"/>
          <w:sz w:val="24"/>
          <w:szCs w:val="24"/>
          <w:lang w:eastAsia="ar-SA"/>
        </w:rPr>
        <w:t xml:space="preserve">головуючого – </w:t>
      </w:r>
      <w:r w:rsidRPr="00DC7BBB">
        <w:rPr>
          <w:rFonts w:ascii="Times New Roman" w:hAnsi="Times New Roman" w:cs="Times New Roman"/>
          <w:sz w:val="24"/>
          <w:szCs w:val="24"/>
          <w:shd w:val="clear" w:color="auto" w:fill="FFFFFF"/>
        </w:rPr>
        <w:t>Олексія ОМЕЛЬЯНА (доповідач)</w:t>
      </w:r>
      <w:r w:rsidRPr="00DC7BBB">
        <w:rPr>
          <w:rFonts w:ascii="Times New Roman" w:eastAsia="Times New Roman" w:hAnsi="Times New Roman" w:cs="Times New Roman"/>
          <w:sz w:val="24"/>
          <w:szCs w:val="24"/>
          <w:lang w:eastAsia="ar-SA"/>
        </w:rPr>
        <w:t>,</w:t>
      </w:r>
    </w:p>
    <w:p w:rsidR="009A4936" w:rsidRPr="00DC7BBB" w:rsidRDefault="009A4936"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sz w:val="24"/>
          <w:szCs w:val="24"/>
          <w:lang w:eastAsia="ar-SA"/>
        </w:rPr>
      </w:pPr>
    </w:p>
    <w:p w:rsidR="009A4936" w:rsidRPr="00DC7BBB" w:rsidRDefault="009A4936" w:rsidP="009A4936">
      <w:pPr>
        <w:spacing w:after="0" w:line="240" w:lineRule="auto"/>
        <w:ind w:right="-1"/>
        <w:contextualSpacing/>
        <w:jc w:val="both"/>
        <w:rPr>
          <w:rFonts w:ascii="Times New Roman" w:hAnsi="Times New Roman" w:cs="Times New Roman"/>
          <w:sz w:val="24"/>
          <w:szCs w:val="24"/>
        </w:rPr>
      </w:pPr>
      <w:r w:rsidRPr="00DC7BBB">
        <w:rPr>
          <w:rFonts w:ascii="Times New Roman" w:eastAsia="Times New Roman" w:hAnsi="Times New Roman" w:cs="Times New Roman"/>
          <w:sz w:val="24"/>
          <w:szCs w:val="24"/>
          <w:lang w:eastAsia="ar-SA"/>
        </w:rPr>
        <w:t xml:space="preserve">членів Комісії: </w:t>
      </w:r>
      <w:r w:rsidRPr="00DC7BBB">
        <w:rPr>
          <w:rFonts w:ascii="Times New Roman" w:hAnsi="Times New Roman" w:cs="Times New Roman"/>
          <w:sz w:val="24"/>
          <w:szCs w:val="24"/>
          <w:shd w:val="clear" w:color="auto" w:fill="FFFFFF"/>
        </w:rPr>
        <w:t xml:space="preserve">Ярослава ДУХА, Ігоря КУШНІРА, Володимира ЛУГАНСЬКОГО, </w:t>
      </w:r>
    </w:p>
    <w:p w:rsidR="009A4936" w:rsidRPr="00DC7BBB" w:rsidRDefault="009A4936"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sz w:val="24"/>
          <w:szCs w:val="24"/>
          <w:lang w:eastAsia="ar-SA"/>
        </w:rPr>
      </w:pPr>
    </w:p>
    <w:p w:rsidR="009A4936" w:rsidRPr="00DC7BBB" w:rsidRDefault="00D37627"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за участі: кандидата </w:t>
      </w:r>
      <w:r w:rsidR="009A4936" w:rsidRPr="00DC7BBB">
        <w:rPr>
          <w:rFonts w:ascii="Times New Roman" w:eastAsia="Times New Roman" w:hAnsi="Times New Roman" w:cs="Times New Roman"/>
          <w:sz w:val="24"/>
          <w:szCs w:val="24"/>
          <w:lang w:eastAsia="ar-SA"/>
        </w:rPr>
        <w:t xml:space="preserve">на посаду судді </w:t>
      </w:r>
      <w:r w:rsidR="009A4936" w:rsidRPr="00DC7BBB">
        <w:rPr>
          <w:rFonts w:ascii="Times New Roman" w:hAnsi="Times New Roman" w:cs="Times New Roman"/>
          <w:color w:val="1D1D1B"/>
          <w:sz w:val="24"/>
          <w:szCs w:val="24"/>
          <w:shd w:val="clear" w:color="auto" w:fill="FFFFFF"/>
        </w:rPr>
        <w:t>Спеціалізованого апеляційного адміністративного суду Валерія КРАВЧУКА,</w:t>
      </w:r>
    </w:p>
    <w:p w:rsidR="009A4936" w:rsidRPr="00DC7BBB" w:rsidRDefault="009A4936" w:rsidP="009A4936">
      <w:pPr>
        <w:shd w:val="clear" w:color="auto" w:fill="FFFFFF"/>
        <w:tabs>
          <w:tab w:val="left" w:pos="3969"/>
        </w:tabs>
        <w:suppressAutoHyphens/>
        <w:spacing w:after="0" w:line="240" w:lineRule="auto"/>
        <w:ind w:right="-1"/>
        <w:contextualSpacing/>
        <w:jc w:val="both"/>
        <w:rPr>
          <w:rFonts w:ascii="Times New Roman" w:eastAsia="Times New Roman" w:hAnsi="Times New Roman" w:cs="Times New Roman"/>
          <w:sz w:val="24"/>
          <w:szCs w:val="24"/>
          <w:lang w:eastAsia="ar-SA"/>
        </w:rPr>
      </w:pPr>
    </w:p>
    <w:p w:rsidR="009A4936" w:rsidRPr="00DC7BBB" w:rsidRDefault="009A4936" w:rsidP="009A4936">
      <w:pPr>
        <w:shd w:val="clear" w:color="auto" w:fill="FFFFFF"/>
        <w:tabs>
          <w:tab w:val="left" w:pos="3969"/>
        </w:tabs>
        <w:suppressAutoHyphens/>
        <w:spacing w:before="160" w:after="140" w:line="240" w:lineRule="auto"/>
        <w:ind w:right="-1"/>
        <w:jc w:val="both"/>
        <w:rPr>
          <w:rFonts w:ascii="Times New Roman" w:hAnsi="Times New Roman" w:cs="Times New Roman"/>
          <w:sz w:val="24"/>
          <w:szCs w:val="24"/>
        </w:rPr>
      </w:pPr>
      <w:r w:rsidRPr="00DC7BBB">
        <w:rPr>
          <w:rFonts w:ascii="Times New Roman" w:eastAsia="Calibri" w:hAnsi="Times New Roman" w:cs="Times New Roman"/>
          <w:sz w:val="24"/>
          <w:szCs w:val="24"/>
        </w:rPr>
        <w:t xml:space="preserve">розглянувши питання про </w:t>
      </w:r>
      <w:r w:rsidRPr="00DC7BBB">
        <w:rPr>
          <w:rFonts w:ascii="Times New Roman" w:eastAsia="Calibri" w:hAnsi="Times New Roman" w:cs="Times New Roman"/>
          <w:color w:val="000000"/>
          <w:sz w:val="24"/>
          <w:szCs w:val="24"/>
          <w:shd w:val="clear" w:color="auto" w:fill="FFFFFF"/>
        </w:rPr>
        <w:t>встановлення результатів спеціальної перевірки, дослідження досьє, проведення співбесіди та визначення результатів кваліф</w:t>
      </w:r>
      <w:r w:rsidR="007B5619">
        <w:rPr>
          <w:rFonts w:ascii="Times New Roman" w:eastAsia="Calibri" w:hAnsi="Times New Roman" w:cs="Times New Roman"/>
          <w:color w:val="000000"/>
          <w:sz w:val="24"/>
          <w:szCs w:val="24"/>
          <w:shd w:val="clear" w:color="auto" w:fill="FFFFFF"/>
        </w:rPr>
        <w:t>ікаційного оцінювання кандидата</w:t>
      </w:r>
      <w:r w:rsidRPr="00DC7BBB">
        <w:rPr>
          <w:rFonts w:ascii="Times New Roman" w:eastAsia="Calibri" w:hAnsi="Times New Roman" w:cs="Times New Roman"/>
          <w:color w:val="000000"/>
          <w:sz w:val="24"/>
          <w:szCs w:val="24"/>
          <w:shd w:val="clear" w:color="auto" w:fill="FFFFFF"/>
        </w:rPr>
        <w:t xml:space="preserve"> на посаду судді Спеціалізованого апеляційного адміністративного суду Кравчука Валерія Миколайовича у межах конкурсу, оголошеного рішенням Комісії від</w:t>
      </w:r>
      <w:r w:rsidR="00556050" w:rsidRPr="00556050">
        <w:rPr>
          <w:rFonts w:ascii="Times New Roman" w:eastAsia="Calibri" w:hAnsi="Times New Roman" w:cs="Times New Roman"/>
          <w:color w:val="1D1D1B"/>
          <w:sz w:val="24"/>
          <w:szCs w:val="24"/>
          <w:shd w:val="clear" w:color="auto" w:fill="FFFFFF"/>
        </w:rPr>
        <w:t xml:space="preserve"> </w:t>
      </w:r>
      <w:r w:rsidRPr="00DC7BBB">
        <w:rPr>
          <w:rFonts w:ascii="Times New Roman" w:eastAsia="Calibri" w:hAnsi="Times New Roman" w:cs="Times New Roman"/>
          <w:color w:val="000000"/>
          <w:sz w:val="24"/>
          <w:szCs w:val="24"/>
          <w:shd w:val="clear" w:color="auto" w:fill="FFFFFF"/>
        </w:rPr>
        <w:t>29</w:t>
      </w:r>
      <w:r w:rsidR="00556050" w:rsidRPr="00556050">
        <w:rPr>
          <w:rFonts w:ascii="Times New Roman" w:eastAsia="Calibri" w:hAnsi="Times New Roman" w:cs="Times New Roman"/>
          <w:color w:val="1D1D1B"/>
          <w:sz w:val="24"/>
          <w:szCs w:val="24"/>
          <w:shd w:val="clear" w:color="auto" w:fill="FFFFFF"/>
        </w:rPr>
        <w:t xml:space="preserve"> </w:t>
      </w:r>
      <w:r w:rsidRPr="00DC7BBB">
        <w:rPr>
          <w:rFonts w:ascii="Times New Roman" w:eastAsia="Calibri" w:hAnsi="Times New Roman" w:cs="Times New Roman"/>
          <w:color w:val="000000"/>
          <w:sz w:val="24"/>
          <w:szCs w:val="24"/>
          <w:shd w:val="clear" w:color="auto" w:fill="FFFFFF"/>
        </w:rPr>
        <w:t xml:space="preserve">жовтня 2025 року № </w:t>
      </w:r>
      <w:r w:rsidR="00D37627" w:rsidRPr="00DC7BBB">
        <w:rPr>
          <w:rFonts w:ascii="Times New Roman" w:hAnsi="Times New Roman" w:cs="Times New Roman"/>
          <w:color w:val="1D1D1B"/>
          <w:sz w:val="24"/>
          <w:szCs w:val="24"/>
          <w:shd w:val="clear" w:color="auto" w:fill="FFFFFF"/>
        </w:rPr>
        <w:t> </w:t>
      </w:r>
      <w:r w:rsidRPr="00DC7BBB">
        <w:rPr>
          <w:rFonts w:ascii="Times New Roman" w:eastAsia="Calibri" w:hAnsi="Times New Roman" w:cs="Times New Roman"/>
          <w:color w:val="000000"/>
          <w:sz w:val="24"/>
          <w:szCs w:val="24"/>
          <w:shd w:val="clear" w:color="auto" w:fill="FFFFFF"/>
        </w:rPr>
        <w:t>194/зп-25</w:t>
      </w:r>
      <w:r w:rsidRPr="00DC7BBB">
        <w:rPr>
          <w:rFonts w:ascii="Times New Roman" w:eastAsia="Calibri" w:hAnsi="Times New Roman" w:cs="Times New Roman"/>
          <w:color w:val="1D1D1B"/>
          <w:sz w:val="24"/>
          <w:szCs w:val="24"/>
          <w:shd w:val="clear" w:color="auto" w:fill="FFFFFF"/>
        </w:rPr>
        <w:t xml:space="preserve">, </w:t>
      </w:r>
    </w:p>
    <w:p w:rsidR="009A4936" w:rsidRPr="00DC7BBB" w:rsidRDefault="009A4936" w:rsidP="009A4936">
      <w:pPr>
        <w:shd w:val="clear" w:color="auto" w:fill="FFFFFF"/>
        <w:tabs>
          <w:tab w:val="left" w:pos="3969"/>
        </w:tabs>
        <w:spacing w:after="0" w:line="240" w:lineRule="auto"/>
        <w:contextualSpacing/>
        <w:jc w:val="center"/>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встановила:</w:t>
      </w:r>
    </w:p>
    <w:p w:rsidR="009A4936" w:rsidRPr="00DC7BBB" w:rsidRDefault="009A4936" w:rsidP="009A4936">
      <w:pPr>
        <w:shd w:val="clear" w:color="auto" w:fill="FFFFFF"/>
        <w:tabs>
          <w:tab w:val="left" w:pos="3969"/>
        </w:tabs>
        <w:suppressAutoHyphens/>
        <w:spacing w:after="0" w:line="240" w:lineRule="auto"/>
        <w:contextualSpacing/>
        <w:jc w:val="both"/>
        <w:rPr>
          <w:rFonts w:ascii="Times New Roman" w:eastAsia="Times New Roman" w:hAnsi="Times New Roman" w:cs="Times New Roman"/>
          <w:b/>
          <w:bCs/>
          <w:sz w:val="24"/>
          <w:szCs w:val="24"/>
          <w:lang w:eastAsia="ru-RU"/>
        </w:rPr>
      </w:pPr>
    </w:p>
    <w:p w:rsidR="008A69F7" w:rsidRPr="00DC7BBB" w:rsidRDefault="008A69F7" w:rsidP="00556050">
      <w:pPr>
        <w:pStyle w:val="rtejustify"/>
        <w:shd w:val="clear" w:color="auto" w:fill="FFFFFF"/>
        <w:spacing w:before="0" w:beforeAutospacing="0" w:after="0" w:afterAutospacing="0"/>
        <w:ind w:firstLine="709"/>
        <w:contextualSpacing/>
        <w:jc w:val="both"/>
        <w:rPr>
          <w:color w:val="1D1D1B"/>
        </w:rPr>
      </w:pPr>
      <w:r w:rsidRPr="00DC7BBB">
        <w:rPr>
          <w:rStyle w:val="a7"/>
          <w:color w:val="000000"/>
        </w:rPr>
        <w:t>Стислий виклад інформації про кар’єру кандидата, участь в конкурсі та процедуру кваліфікаційного оцінювання.</w:t>
      </w:r>
    </w:p>
    <w:p w:rsidR="008A69F7" w:rsidRPr="00DC7BBB" w:rsidRDefault="008A69F7" w:rsidP="008A69F7">
      <w:pPr>
        <w:pStyle w:val="rtejustify"/>
        <w:shd w:val="clear" w:color="auto" w:fill="FFFFFF"/>
        <w:spacing w:before="0" w:beforeAutospacing="0" w:after="0" w:afterAutospacing="0"/>
        <w:ind w:firstLine="708"/>
        <w:contextualSpacing/>
        <w:jc w:val="both"/>
        <w:rPr>
          <w:color w:val="1D1D1B"/>
        </w:rPr>
      </w:pPr>
      <w:r w:rsidRPr="00DC7BBB">
        <w:rPr>
          <w:color w:val="1D1D1B"/>
        </w:rPr>
        <w:t xml:space="preserve">Кравчук В.М. </w:t>
      </w:r>
      <w:r w:rsidR="004C789A">
        <w:rPr>
          <w:color w:val="1D1D1B"/>
        </w:rPr>
        <w:t>_____</w:t>
      </w:r>
      <w:r w:rsidRPr="00DC7BBB">
        <w:rPr>
          <w:color w:val="000000"/>
        </w:rPr>
        <w:t xml:space="preserve"> року народження, громадянин України.</w:t>
      </w:r>
    </w:p>
    <w:p w:rsidR="008A69F7" w:rsidRPr="00DC7BBB" w:rsidRDefault="008A69F7" w:rsidP="008A69F7">
      <w:pPr>
        <w:pStyle w:val="rtejustify"/>
        <w:shd w:val="clear" w:color="auto" w:fill="FFFFFF"/>
        <w:spacing w:before="0" w:beforeAutospacing="0" w:after="0" w:afterAutospacing="0"/>
        <w:ind w:firstLine="708"/>
        <w:contextualSpacing/>
        <w:jc w:val="both"/>
        <w:rPr>
          <w:rFonts w:eastAsiaTheme="minorEastAsia"/>
        </w:rPr>
      </w:pPr>
      <w:r w:rsidRPr="00DC7BBB">
        <w:rPr>
          <w:rFonts w:eastAsiaTheme="minorEastAsia"/>
        </w:rPr>
        <w:t xml:space="preserve">У 2009 році </w:t>
      </w:r>
      <w:r w:rsidRPr="00DC7BBB">
        <w:rPr>
          <w:lang w:eastAsia="ru-RU"/>
        </w:rPr>
        <w:t xml:space="preserve">Кравчук В.М. </w:t>
      </w:r>
      <w:r w:rsidRPr="00DC7BBB">
        <w:rPr>
          <w:rFonts w:eastAsiaTheme="minorEastAsia"/>
        </w:rPr>
        <w:t xml:space="preserve">закінчив </w:t>
      </w:r>
      <w:r w:rsidRPr="00DC7BBB">
        <w:rPr>
          <w:color w:val="000000"/>
        </w:rPr>
        <w:t>Національну академію прокуратури України</w:t>
      </w:r>
      <w:r w:rsidR="00D37627">
        <w:rPr>
          <w:rFonts w:eastAsiaTheme="minorEastAsia"/>
        </w:rPr>
        <w:t xml:space="preserve"> й</w:t>
      </w:r>
      <w:r w:rsidRPr="00DC7BBB">
        <w:rPr>
          <w:rFonts w:eastAsiaTheme="minorEastAsia"/>
        </w:rPr>
        <w:t xml:space="preserve"> отримав повну вищу освіту за спеціальністю «Правознавство» та здобув кваліфікацію юриста.</w:t>
      </w:r>
    </w:p>
    <w:p w:rsidR="008A69F7" w:rsidRPr="00DC7BBB" w:rsidRDefault="00D37627" w:rsidP="008A69F7">
      <w:pPr>
        <w:pStyle w:val="rtejustify"/>
        <w:shd w:val="clear" w:color="auto" w:fill="FFFFFF"/>
        <w:spacing w:before="0" w:beforeAutospacing="0" w:after="0" w:afterAutospacing="0"/>
        <w:ind w:firstLine="708"/>
        <w:contextualSpacing/>
        <w:jc w:val="both"/>
        <w:rPr>
          <w:rFonts w:eastAsia="Arial Unicode MS"/>
          <w:color w:val="00000A"/>
        </w:rPr>
      </w:pPr>
      <w:r>
        <w:rPr>
          <w:rFonts w:eastAsia="Arial Unicode MS"/>
          <w:color w:val="00000A"/>
        </w:rPr>
        <w:t>У 2012 році Кравчук В.М.</w:t>
      </w:r>
      <w:r w:rsidR="008A69F7" w:rsidRPr="00DC7BBB">
        <w:rPr>
          <w:rFonts w:eastAsia="Arial Unicode MS"/>
          <w:color w:val="00000A"/>
        </w:rPr>
        <w:t xml:space="preserve"> </w:t>
      </w:r>
      <w:r w:rsidR="008A69F7" w:rsidRPr="00DC7BBB">
        <w:rPr>
          <w:rFonts w:eastAsiaTheme="minorEastAsia"/>
          <w:lang w:eastAsia="ru-RU"/>
        </w:rPr>
        <w:t>у</w:t>
      </w:r>
      <w:r w:rsidR="008A69F7" w:rsidRPr="00DC7BBB">
        <w:rPr>
          <w:color w:val="000000"/>
        </w:rPr>
        <w:t xml:space="preserve"> Національній академії прокуратури України</w:t>
      </w:r>
      <w:r w:rsidR="008A69F7" w:rsidRPr="00DC7BBB">
        <w:rPr>
          <w:rFonts w:eastAsia="Arial Unicode MS"/>
          <w:color w:val="00000A"/>
        </w:rPr>
        <w:t xml:space="preserve"> захистив дисертацію «</w:t>
      </w:r>
      <w:r w:rsidR="008A69F7" w:rsidRPr="00DC7BBB">
        <w:rPr>
          <w:color w:val="000000"/>
        </w:rPr>
        <w:t>Прокуратура України як орган державної влади: інституційно-правовий аспект»</w:t>
      </w:r>
      <w:r w:rsidR="008A69F7" w:rsidRPr="00DC7BBB">
        <w:rPr>
          <w:rFonts w:eastAsiaTheme="minorEastAsia"/>
        </w:rPr>
        <w:t xml:space="preserve"> </w:t>
      </w:r>
      <w:r>
        <w:rPr>
          <w:rFonts w:eastAsia="Arial Unicode MS"/>
          <w:color w:val="00000A"/>
        </w:rPr>
        <w:t>та здобув</w:t>
      </w:r>
      <w:r w:rsidR="008A69F7" w:rsidRPr="00DC7BBB">
        <w:rPr>
          <w:rFonts w:eastAsia="Arial Unicode MS"/>
          <w:color w:val="00000A"/>
        </w:rPr>
        <w:t xml:space="preserve"> науковий ступень кандидата наук.</w:t>
      </w:r>
    </w:p>
    <w:p w:rsidR="00A4055B" w:rsidRPr="00DC7BBB" w:rsidRDefault="008A69F7" w:rsidP="00A4055B">
      <w:pPr>
        <w:pStyle w:val="rtejustify"/>
        <w:shd w:val="clear" w:color="auto" w:fill="FFFFFF"/>
        <w:spacing w:before="0" w:beforeAutospacing="0" w:after="0" w:afterAutospacing="0"/>
        <w:ind w:firstLine="708"/>
        <w:contextualSpacing/>
        <w:jc w:val="both"/>
        <w:rPr>
          <w:rFonts w:eastAsia="Arial Unicode MS"/>
          <w:color w:val="00000A"/>
        </w:rPr>
      </w:pPr>
      <w:r w:rsidRPr="00DC7BBB">
        <w:rPr>
          <w:color w:val="000000"/>
        </w:rPr>
        <w:t>У 2</w:t>
      </w:r>
      <w:r w:rsidR="00D37627">
        <w:rPr>
          <w:color w:val="000000"/>
        </w:rPr>
        <w:t>022 році Кравчуку В.М. присвоєно</w:t>
      </w:r>
      <w:r w:rsidRPr="00DC7BBB">
        <w:rPr>
          <w:color w:val="000000"/>
        </w:rPr>
        <w:t xml:space="preserve"> вчен</w:t>
      </w:r>
      <w:r w:rsidR="009332FB" w:rsidRPr="00DC7BBB">
        <w:rPr>
          <w:color w:val="000000"/>
        </w:rPr>
        <w:t xml:space="preserve">е звання доцента кафедри публічного та приватного права </w:t>
      </w:r>
      <w:r w:rsidRPr="00DC7BBB">
        <w:rPr>
          <w:color w:val="000000"/>
        </w:rPr>
        <w:t>Київс</w:t>
      </w:r>
      <w:r w:rsidR="009332FB" w:rsidRPr="00DC7BBB">
        <w:rPr>
          <w:color w:val="000000"/>
        </w:rPr>
        <w:t>ького</w:t>
      </w:r>
      <w:r w:rsidRPr="00DC7BBB">
        <w:rPr>
          <w:color w:val="000000"/>
        </w:rPr>
        <w:t xml:space="preserve"> університет</w:t>
      </w:r>
      <w:r w:rsidR="009332FB" w:rsidRPr="00DC7BBB">
        <w:rPr>
          <w:color w:val="000000"/>
        </w:rPr>
        <w:t>у</w:t>
      </w:r>
      <w:r w:rsidRPr="00DC7BBB">
        <w:rPr>
          <w:color w:val="000000"/>
        </w:rPr>
        <w:t xml:space="preserve"> імені Бориса Грінченка.</w:t>
      </w:r>
    </w:p>
    <w:p w:rsidR="00A4055B" w:rsidRPr="00DC7BBB" w:rsidRDefault="008A69F7" w:rsidP="00A4055B">
      <w:pPr>
        <w:pStyle w:val="rtejustify"/>
        <w:shd w:val="clear" w:color="auto" w:fill="FFFFFF"/>
        <w:spacing w:before="0" w:beforeAutospacing="0" w:after="0" w:afterAutospacing="0"/>
        <w:ind w:firstLine="708"/>
        <w:contextualSpacing/>
        <w:jc w:val="both"/>
        <w:rPr>
          <w:color w:val="000000"/>
        </w:rPr>
      </w:pPr>
      <w:r w:rsidRPr="00DC7BBB">
        <w:rPr>
          <w:color w:val="000000"/>
        </w:rPr>
        <w:t>Стаж професійної діяль</w:t>
      </w:r>
      <w:r w:rsidR="00A4055B" w:rsidRPr="00DC7BBB">
        <w:rPr>
          <w:color w:val="000000"/>
        </w:rPr>
        <w:t>ності у сфері права становить понад 20 років</w:t>
      </w:r>
      <w:r w:rsidRPr="00DC7BBB">
        <w:rPr>
          <w:color w:val="000000"/>
        </w:rPr>
        <w:t>. Після здобуття вищої</w:t>
      </w:r>
      <w:r w:rsidR="00A4055B" w:rsidRPr="00DC7BBB">
        <w:rPr>
          <w:color w:val="000000"/>
        </w:rPr>
        <w:t xml:space="preserve"> юридичної освіти Кравчук В.М. обіймав такі посади: з 2008 </w:t>
      </w:r>
      <w:r w:rsidR="00D37627">
        <w:rPr>
          <w:color w:val="000000"/>
        </w:rPr>
        <w:t xml:space="preserve">року </w:t>
      </w:r>
      <w:r w:rsidR="00A4055B" w:rsidRPr="00DC7BBB">
        <w:rPr>
          <w:color w:val="000000"/>
        </w:rPr>
        <w:t xml:space="preserve">до 2010 року – старший слідчий в прокуратурі Тернопільського району Тернопільської області; з 2010 </w:t>
      </w:r>
      <w:r w:rsidR="00D37627">
        <w:rPr>
          <w:color w:val="000000"/>
        </w:rPr>
        <w:t xml:space="preserve">року </w:t>
      </w:r>
      <w:r w:rsidR="00A4055B" w:rsidRPr="00DC7BBB">
        <w:rPr>
          <w:color w:val="000000"/>
        </w:rPr>
        <w:t xml:space="preserve">до 2012 </w:t>
      </w:r>
      <w:r w:rsidR="00D37627" w:rsidRPr="00DC7BBB">
        <w:rPr>
          <w:color w:val="1D1D1B"/>
          <w:shd w:val="clear" w:color="auto" w:fill="FFFFFF"/>
        </w:rPr>
        <w:t> </w:t>
      </w:r>
      <w:r w:rsidR="00A4055B" w:rsidRPr="00DC7BBB">
        <w:rPr>
          <w:color w:val="000000"/>
        </w:rPr>
        <w:t>року – старший викладач кафедри державно-правових дисциплін в Інституті підготовки кадрів Національної академії прокуратури України.</w:t>
      </w:r>
    </w:p>
    <w:p w:rsidR="00753E89" w:rsidRPr="00DC7BBB" w:rsidRDefault="00753E89" w:rsidP="00753E89">
      <w:pPr>
        <w:pStyle w:val="rtejustify"/>
        <w:shd w:val="clear" w:color="auto" w:fill="FFFFFF"/>
        <w:spacing w:before="0" w:beforeAutospacing="0" w:after="0" w:afterAutospacing="0"/>
        <w:ind w:firstLine="708"/>
        <w:contextualSpacing/>
        <w:jc w:val="both"/>
        <w:rPr>
          <w:color w:val="000000"/>
          <w:shd w:val="clear" w:color="auto" w:fill="FFFFFF"/>
        </w:rPr>
      </w:pPr>
      <w:r w:rsidRPr="00DC7BBB">
        <w:rPr>
          <w:color w:val="000000"/>
          <w:shd w:val="clear" w:color="auto" w:fill="FFFFFF"/>
        </w:rPr>
        <w:t xml:space="preserve">Відповідно до Рішення Ради адвокатів Тернопільської області від 15 квітня 2011 року № 629 Кравчук В.М. отримав свідоцтво про право на заняття адвокатською діяльністю, яке </w:t>
      </w:r>
      <w:proofErr w:type="spellStart"/>
      <w:r w:rsidRPr="00DC7BBB">
        <w:rPr>
          <w:color w:val="000000"/>
          <w:shd w:val="clear" w:color="auto" w:fill="FFFFFF"/>
        </w:rPr>
        <w:t>зупинено</w:t>
      </w:r>
      <w:proofErr w:type="spellEnd"/>
      <w:r w:rsidRPr="00DC7BBB">
        <w:rPr>
          <w:color w:val="000000"/>
          <w:shd w:val="clear" w:color="auto" w:fill="FFFFFF"/>
        </w:rPr>
        <w:t xml:space="preserve"> згідно з пунктом 1 частини першої статті 31 Закону України «Про адвокатуру та адвокатську діяльність» на підставі заяви адвоката від 09 жовтня 2012 року.</w:t>
      </w:r>
    </w:p>
    <w:p w:rsidR="00A4055B" w:rsidRPr="00DC7BBB" w:rsidRDefault="00A4055B" w:rsidP="00A4055B">
      <w:pPr>
        <w:pStyle w:val="rtejustify"/>
        <w:shd w:val="clear" w:color="auto" w:fill="FFFFFF"/>
        <w:spacing w:before="0" w:beforeAutospacing="0" w:after="0" w:afterAutospacing="0"/>
        <w:ind w:firstLine="708"/>
        <w:contextualSpacing/>
        <w:jc w:val="both"/>
        <w:rPr>
          <w:color w:val="000000"/>
        </w:rPr>
      </w:pPr>
      <w:r w:rsidRPr="00DC7BBB">
        <w:rPr>
          <w:color w:val="000000"/>
        </w:rPr>
        <w:t>З січня 2013 року до черв</w:t>
      </w:r>
      <w:r w:rsidR="003B31C4">
        <w:rPr>
          <w:color w:val="000000"/>
        </w:rPr>
        <w:t>ня 2020 року кандидат працював у</w:t>
      </w:r>
      <w:r w:rsidRPr="00DC7BBB">
        <w:rPr>
          <w:color w:val="000000"/>
        </w:rPr>
        <w:t xml:space="preserve"> Національній академ</w:t>
      </w:r>
      <w:r w:rsidR="003B31C4">
        <w:rPr>
          <w:color w:val="000000"/>
        </w:rPr>
        <w:t>ії прокуратури України на таких</w:t>
      </w:r>
      <w:r w:rsidRPr="00DC7BBB">
        <w:rPr>
          <w:color w:val="000000"/>
        </w:rPr>
        <w:t xml:space="preserve"> посадах: з 23 січня 2013 року до 19 грудня 2013 року – доцент кафедри представництва інтересів громадян і держави в суді (з травня 2013 року </w:t>
      </w:r>
      <w:r w:rsidR="001811F9" w:rsidRPr="00DC7BBB">
        <w:rPr>
          <w:color w:val="000000"/>
        </w:rPr>
        <w:t>– кафедри</w:t>
      </w:r>
      <w:r w:rsidRPr="00DC7BBB">
        <w:rPr>
          <w:color w:val="000000"/>
        </w:rPr>
        <w:t xml:space="preserve"> цивільно-правових дисциплін); з</w:t>
      </w:r>
      <w:r w:rsidR="005E2ADB" w:rsidRPr="00DC7BBB">
        <w:rPr>
          <w:color w:val="000000"/>
        </w:rPr>
        <w:t xml:space="preserve"> 19 грудня 2013 року до 30 серпня 2014 року – професор </w:t>
      </w:r>
      <w:r w:rsidR="005E2ADB" w:rsidRPr="00DC7BBB">
        <w:rPr>
          <w:color w:val="000000"/>
        </w:rPr>
        <w:lastRenderedPageBreak/>
        <w:t xml:space="preserve">кафедри організації роботи та управління в органах прокуратури; з 01 вересня 2014 року до 08 </w:t>
      </w:r>
      <w:r w:rsidR="004F0AC9" w:rsidRPr="00DC7BBB">
        <w:rPr>
          <w:color w:val="000000"/>
          <w:shd w:val="clear" w:color="auto" w:fill="FFFFFF"/>
        </w:rPr>
        <w:t> </w:t>
      </w:r>
      <w:r w:rsidR="005E2ADB" w:rsidRPr="00DC7BBB">
        <w:rPr>
          <w:color w:val="000000"/>
        </w:rPr>
        <w:t>листопада 2016 року – докторант (з відривом від виробництва); з 09 листопада 2016 року до 28 березня 2018 року – заступник начальника відділу підготовки прокурорів з організації роботи в органах прокуратури; з 28 березня 2018 року до 11 лютого 2019 року – заступник начальника відділу підготовки прокурорів з організації роботи в органах прокуратури Інституту спеціальної підготовки; з 11 лютого 2019 року до 17 червня 2020 року – заступник начальника відділу підготовки прокурорів з організації роботи в органах прокуратури та викладання професійної етики Інституту спеціальної підготовки.</w:t>
      </w:r>
    </w:p>
    <w:p w:rsidR="00006EC0" w:rsidRPr="00DC7BBB" w:rsidRDefault="00006EC0" w:rsidP="00006EC0">
      <w:pPr>
        <w:pStyle w:val="rtejustify"/>
        <w:shd w:val="clear" w:color="auto" w:fill="FFFFFF"/>
        <w:spacing w:before="0" w:beforeAutospacing="0" w:after="0" w:afterAutospacing="0"/>
        <w:ind w:firstLine="708"/>
        <w:contextualSpacing/>
        <w:jc w:val="both"/>
        <w:rPr>
          <w:color w:val="000000"/>
        </w:rPr>
      </w:pPr>
      <w:r w:rsidRPr="00DC7BBB">
        <w:rPr>
          <w:color w:val="000000"/>
        </w:rPr>
        <w:t xml:space="preserve">З 22 червня 2020 року до 25 листопада 2020 року Кравчук В.М. працював на посаді консультанта відділу методологічного забезпечення підготовки прокурорів та тренерів (з 18 </w:t>
      </w:r>
      <w:r w:rsidR="004F0AC9" w:rsidRPr="00DC7BBB">
        <w:rPr>
          <w:color w:val="000000"/>
          <w:shd w:val="clear" w:color="auto" w:fill="FFFFFF"/>
        </w:rPr>
        <w:t> </w:t>
      </w:r>
      <w:r w:rsidRPr="00DC7BBB">
        <w:rPr>
          <w:color w:val="000000"/>
        </w:rPr>
        <w:t>вересня 2020 року – аналітичного відділу підготовки прокурорів) в Тренінговому центрі прокурорів України.</w:t>
      </w:r>
    </w:p>
    <w:p w:rsidR="00CF6AD6" w:rsidRPr="00DC7BBB" w:rsidRDefault="00D70025" w:rsidP="00CF6AD6">
      <w:pPr>
        <w:pStyle w:val="rtejustify"/>
        <w:shd w:val="clear" w:color="auto" w:fill="FFFFFF"/>
        <w:spacing w:before="0" w:beforeAutospacing="0" w:after="0" w:afterAutospacing="0"/>
        <w:ind w:firstLine="708"/>
        <w:contextualSpacing/>
        <w:jc w:val="both"/>
        <w:rPr>
          <w:color w:val="000000"/>
        </w:rPr>
      </w:pPr>
      <w:r w:rsidRPr="00DC7BBB">
        <w:rPr>
          <w:color w:val="000000"/>
          <w:shd w:val="clear" w:color="auto" w:fill="FFFFFF"/>
        </w:rPr>
        <w:t>З</w:t>
      </w:r>
      <w:r w:rsidR="004C789A">
        <w:rPr>
          <w:color w:val="000000"/>
          <w:shd w:val="clear" w:color="auto" w:fill="FFFFFF"/>
        </w:rPr>
        <w:t xml:space="preserve"> </w:t>
      </w:r>
      <w:r w:rsidR="00006EC0" w:rsidRPr="00DC7BBB">
        <w:rPr>
          <w:color w:val="000000"/>
          <w:shd w:val="clear" w:color="auto" w:fill="FFFFFF"/>
        </w:rPr>
        <w:t xml:space="preserve">26 листопада </w:t>
      </w:r>
      <w:r w:rsidR="003B31C4">
        <w:rPr>
          <w:color w:val="000000"/>
          <w:shd w:val="clear" w:color="auto" w:fill="FFFFFF"/>
        </w:rPr>
        <w:t xml:space="preserve">2020 року </w:t>
      </w:r>
      <w:r w:rsidR="00A03AB2" w:rsidRPr="00DC7BBB">
        <w:rPr>
          <w:color w:val="000000"/>
          <w:shd w:val="clear" w:color="auto" w:fill="FFFFFF"/>
        </w:rPr>
        <w:t>обіймає посаду прокурора в Офісі</w:t>
      </w:r>
      <w:r w:rsidRPr="00DC7BBB">
        <w:rPr>
          <w:color w:val="000000"/>
          <w:shd w:val="clear" w:color="auto" w:fill="FFFFFF"/>
        </w:rPr>
        <w:t xml:space="preserve"> Генерального прокурора</w:t>
      </w:r>
      <w:r w:rsidR="00006EC0" w:rsidRPr="00DC7BBB">
        <w:rPr>
          <w:color w:val="000000"/>
          <w:shd w:val="clear" w:color="auto" w:fill="FFFFFF"/>
        </w:rPr>
        <w:t>: з 26 листопада 2020 року до 02 грудня 2020 року</w:t>
      </w:r>
      <w:r w:rsidRPr="00DC7BBB">
        <w:rPr>
          <w:color w:val="000000"/>
          <w:shd w:val="clear" w:color="auto" w:fill="FFFFFF"/>
        </w:rPr>
        <w:t xml:space="preserve"> </w:t>
      </w:r>
      <w:r w:rsidR="00006EC0" w:rsidRPr="00DC7BBB">
        <w:rPr>
          <w:color w:val="000000"/>
        </w:rPr>
        <w:t xml:space="preserve">– </w:t>
      </w:r>
      <w:r w:rsidR="00A03AB2" w:rsidRPr="00DC7BBB">
        <w:rPr>
          <w:color w:val="000000"/>
        </w:rPr>
        <w:t xml:space="preserve">прокурора </w:t>
      </w:r>
      <w:r w:rsidR="00006EC0" w:rsidRPr="00DC7BBB">
        <w:rPr>
          <w:color w:val="000000"/>
        </w:rPr>
        <w:t xml:space="preserve">відділу запобігання правопорушенням в органах прокуратури управління внутрішньої безпеки Генеральної інспекції; з 02 грудня 2020 року до 20 жовтня 2025 року – </w:t>
      </w:r>
      <w:r w:rsidR="00A03AB2" w:rsidRPr="00DC7BBB">
        <w:rPr>
          <w:color w:val="000000"/>
        </w:rPr>
        <w:t xml:space="preserve">прокурора </w:t>
      </w:r>
      <w:r w:rsidR="00006EC0" w:rsidRPr="00DC7BBB">
        <w:rPr>
          <w:color w:val="000000"/>
        </w:rPr>
        <w:t xml:space="preserve">відділу запобігання правопорушенням в органах прокуратури управління внутрішньої безпеки Генеральної інспекції; з 20 жовтня 2025 року дотепер – </w:t>
      </w:r>
      <w:r w:rsidR="00A03AB2" w:rsidRPr="00DC7BBB">
        <w:rPr>
          <w:color w:val="000000"/>
        </w:rPr>
        <w:t xml:space="preserve">прокурора </w:t>
      </w:r>
      <w:r w:rsidR="00006EC0" w:rsidRPr="00DC7BBB">
        <w:rPr>
          <w:color w:val="000000"/>
        </w:rPr>
        <w:t xml:space="preserve">відділу антикорупційних заходів управління реалізації роботи з питань внутрішньої безпеки Генеральної інспекції. </w:t>
      </w:r>
    </w:p>
    <w:p w:rsidR="0008738E" w:rsidRPr="00DC7BBB" w:rsidRDefault="00A03AB2" w:rsidP="0008738E">
      <w:pPr>
        <w:pStyle w:val="rtejustify"/>
        <w:shd w:val="clear" w:color="auto" w:fill="FFFFFF"/>
        <w:spacing w:before="0" w:beforeAutospacing="0" w:after="0" w:afterAutospacing="0"/>
        <w:ind w:firstLine="708"/>
        <w:contextualSpacing/>
        <w:jc w:val="both"/>
        <w:rPr>
          <w:color w:val="000000"/>
          <w:shd w:val="clear" w:color="auto" w:fill="FFFFFF"/>
        </w:rPr>
      </w:pPr>
      <w:r w:rsidRPr="004C789A">
        <w:rPr>
          <w:color w:val="000000"/>
          <w:spacing w:val="8"/>
          <w:shd w:val="clear" w:color="auto" w:fill="FFFFFF"/>
        </w:rPr>
        <w:t xml:space="preserve">Крім того, з 01 жовтня 2019 року дотепер кандидат </w:t>
      </w:r>
      <w:r w:rsidRPr="004C789A">
        <w:rPr>
          <w:color w:val="0D0D0D"/>
          <w:spacing w:val="8"/>
          <w:shd w:val="clear" w:color="auto" w:fill="FCFCFC"/>
        </w:rPr>
        <w:t>за</w:t>
      </w:r>
      <w:r w:rsidR="004C789A" w:rsidRPr="004C789A">
        <w:rPr>
          <w:color w:val="0D0D0D"/>
          <w:spacing w:val="8"/>
          <w:shd w:val="clear" w:color="auto" w:fill="FCFCFC"/>
        </w:rPr>
        <w:t xml:space="preserve"> </w:t>
      </w:r>
      <w:r w:rsidRPr="004C789A">
        <w:rPr>
          <w:color w:val="0D0D0D"/>
          <w:spacing w:val="8"/>
          <w:shd w:val="clear" w:color="auto" w:fill="FCFCFC"/>
        </w:rPr>
        <w:t xml:space="preserve">сумісництвом обіймає </w:t>
      </w:r>
      <w:r w:rsidRPr="00DC7BBB">
        <w:rPr>
          <w:color w:val="0D0D0D"/>
          <w:shd w:val="clear" w:color="auto" w:fill="FCFCFC"/>
        </w:rPr>
        <w:t>посаду</w:t>
      </w:r>
      <w:r w:rsidR="004C789A">
        <w:rPr>
          <w:color w:val="0D0D0D"/>
          <w:shd w:val="clear" w:color="auto" w:fill="FCFCFC"/>
        </w:rPr>
        <w:t xml:space="preserve"> </w:t>
      </w:r>
      <w:r w:rsidRPr="00DC7BBB">
        <w:rPr>
          <w:color w:val="0D0D0D"/>
          <w:shd w:val="clear" w:color="auto" w:fill="FCFCFC"/>
        </w:rPr>
        <w:t>доцента кафедри публічного</w:t>
      </w:r>
      <w:r w:rsidR="004C789A">
        <w:rPr>
          <w:color w:val="0D0D0D"/>
          <w:shd w:val="clear" w:color="auto" w:fill="FCFCFC"/>
        </w:rPr>
        <w:t xml:space="preserve"> </w:t>
      </w:r>
      <w:r w:rsidRPr="00DC7BBB">
        <w:rPr>
          <w:color w:val="0D0D0D"/>
          <w:shd w:val="clear" w:color="auto" w:fill="FCFCFC"/>
        </w:rPr>
        <w:t>та приватного права</w:t>
      </w:r>
      <w:r w:rsidR="004C789A">
        <w:rPr>
          <w:color w:val="0D0D0D"/>
          <w:shd w:val="clear" w:color="auto" w:fill="FCFCFC"/>
        </w:rPr>
        <w:t xml:space="preserve"> </w:t>
      </w:r>
      <w:r w:rsidRPr="00DC7BBB">
        <w:rPr>
          <w:color w:val="0D0D0D"/>
          <w:shd w:val="clear" w:color="auto" w:fill="FCFCFC"/>
        </w:rPr>
        <w:t>Київського унів</w:t>
      </w:r>
      <w:r w:rsidR="003B31C4">
        <w:rPr>
          <w:color w:val="0D0D0D"/>
          <w:shd w:val="clear" w:color="auto" w:fill="FCFCFC"/>
        </w:rPr>
        <w:t>ерситету</w:t>
      </w:r>
      <w:r w:rsidR="004C789A">
        <w:rPr>
          <w:color w:val="0D0D0D"/>
          <w:shd w:val="clear" w:color="auto" w:fill="FCFCFC"/>
        </w:rPr>
        <w:t xml:space="preserve"> </w:t>
      </w:r>
      <w:r w:rsidR="003B31C4">
        <w:rPr>
          <w:color w:val="0D0D0D"/>
          <w:shd w:val="clear" w:color="auto" w:fill="FCFCFC"/>
        </w:rPr>
        <w:t>імені Бориса Грінченка;</w:t>
      </w:r>
      <w:r w:rsidR="00CF6AD6" w:rsidRPr="00DC7BBB">
        <w:t xml:space="preserve"> з 2021 року залучається як тренер до навчальних заходів Тренінгового центру прокурорів України.</w:t>
      </w:r>
    </w:p>
    <w:p w:rsidR="0008738E" w:rsidRPr="00DC7BBB" w:rsidRDefault="005D3906" w:rsidP="0008738E">
      <w:pPr>
        <w:pStyle w:val="rtejustify"/>
        <w:shd w:val="clear" w:color="auto" w:fill="FFFFFF"/>
        <w:spacing w:before="0" w:beforeAutospacing="0" w:after="0" w:afterAutospacing="0"/>
        <w:ind w:firstLine="708"/>
        <w:contextualSpacing/>
        <w:jc w:val="both"/>
        <w:rPr>
          <w:color w:val="000000"/>
        </w:rPr>
      </w:pPr>
      <w:r w:rsidRPr="00DC7BBB">
        <w:rPr>
          <w:color w:val="000000"/>
        </w:rPr>
        <w:t>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w:t>
      </w:r>
    </w:p>
    <w:p w:rsidR="005D3906" w:rsidRPr="00673702" w:rsidRDefault="005D3906" w:rsidP="0008738E">
      <w:pPr>
        <w:pStyle w:val="rtejustify"/>
        <w:shd w:val="clear" w:color="auto" w:fill="FFFFFF"/>
        <w:spacing w:before="0" w:beforeAutospacing="0" w:after="0" w:afterAutospacing="0"/>
        <w:ind w:firstLine="708"/>
        <w:contextualSpacing/>
        <w:jc w:val="both"/>
        <w:rPr>
          <w:color w:val="000000"/>
          <w:spacing w:val="-4"/>
        </w:rPr>
      </w:pPr>
      <w:r w:rsidRPr="00673702">
        <w:rPr>
          <w:color w:val="000000"/>
          <w:spacing w:val="-4"/>
        </w:rPr>
        <w:t>Загальний порядок подання заяви та документів для участі в конкурсі, порядок проведення конкурсу на зайняття вакантних посад суддів місцевого, апеляційного, вищого спеціалізованого суду або суддів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рішенням Вищої кваліфікаційної комісії суддів України від</w:t>
      </w:r>
      <w:r w:rsidR="004C789A">
        <w:rPr>
          <w:color w:val="000000"/>
          <w:spacing w:val="-4"/>
        </w:rPr>
        <w:t xml:space="preserve"> </w:t>
      </w:r>
      <w:r w:rsidRPr="00673702">
        <w:rPr>
          <w:color w:val="000000"/>
          <w:spacing w:val="-4"/>
        </w:rPr>
        <w:t>02</w:t>
      </w:r>
      <w:r w:rsidR="004C789A">
        <w:rPr>
          <w:color w:val="000000"/>
          <w:spacing w:val="-4"/>
        </w:rPr>
        <w:t xml:space="preserve"> </w:t>
      </w:r>
      <w:bookmarkStart w:id="0" w:name="_GoBack"/>
      <w:bookmarkEnd w:id="0"/>
      <w:r w:rsidRPr="00673702">
        <w:rPr>
          <w:color w:val="000000"/>
          <w:spacing w:val="-4"/>
        </w:rPr>
        <w:t>листопада 2016 року № 141/зп-16 (у редакції рішення Вищої кваліфікаційної комісії суддів України від 29 лютого 2024 року № 72/зп-24).</w:t>
      </w:r>
    </w:p>
    <w:p w:rsidR="0008738E" w:rsidRPr="00DC7BBB" w:rsidRDefault="00E73F31" w:rsidP="0008738E">
      <w:pPr>
        <w:pBdr>
          <w:top w:val="nil"/>
          <w:left w:val="nil"/>
          <w:bottom w:val="nil"/>
          <w:right w:val="nil"/>
          <w:between w:val="nil"/>
        </w:pBd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Рішенням</w:t>
      </w:r>
      <w:r w:rsidR="0008738E" w:rsidRPr="00DC7BBB">
        <w:rPr>
          <w:rFonts w:ascii="Times New Roman" w:hAnsi="Times New Roman" w:cs="Times New Roman"/>
          <w:sz w:val="24"/>
          <w:szCs w:val="24"/>
          <w:shd w:val="clear" w:color="auto" w:fill="FFFFFF"/>
        </w:rPr>
        <w:t xml:space="preserve"> Комісії від 29 жовтня 2025 року № 194/зп-25 оголошено конкурс на зайняття 10 вакантних посад суддів у Спеціалізованому апеляційному адміністративному суді </w:t>
      </w:r>
      <w:r w:rsidR="0008738E" w:rsidRPr="00DC7BBB">
        <w:rPr>
          <w:rFonts w:ascii="Times New Roman" w:eastAsia="Times New Roman" w:hAnsi="Times New Roman" w:cs="Times New Roman"/>
          <w:color w:val="000000"/>
          <w:sz w:val="24"/>
          <w:szCs w:val="24"/>
          <w:lang w:eastAsia="uk-UA"/>
        </w:rPr>
        <w:t>(далі – Конкурс)</w:t>
      </w:r>
      <w:r w:rsidR="0008738E" w:rsidRPr="00DC7BBB">
        <w:rPr>
          <w:rFonts w:ascii="Times New Roman" w:hAnsi="Times New Roman" w:cs="Times New Roman"/>
          <w:color w:val="000000"/>
          <w:sz w:val="24"/>
          <w:szCs w:val="24"/>
          <w:shd w:val="clear" w:color="auto" w:fill="FFFFFF"/>
        </w:rPr>
        <w:t xml:space="preserve">, а також </w:t>
      </w:r>
      <w:r w:rsidR="0008738E" w:rsidRPr="00DC7BBB">
        <w:rPr>
          <w:rFonts w:ascii="Times New Roman" w:hAnsi="Times New Roman" w:cs="Times New Roman"/>
          <w:sz w:val="24"/>
          <w:szCs w:val="24"/>
          <w:shd w:val="clear" w:color="auto" w:fill="FFFFFF"/>
        </w:rPr>
        <w:t>затверджено умови його проведення.</w:t>
      </w:r>
      <w:r w:rsidR="0008738E" w:rsidRPr="00DC7BBB">
        <w:rPr>
          <w:rFonts w:ascii="Times New Roman" w:hAnsi="Times New Roman" w:cs="Times New Roman"/>
          <w:sz w:val="24"/>
          <w:szCs w:val="24"/>
        </w:rPr>
        <w:t xml:space="preserve"> </w:t>
      </w:r>
    </w:p>
    <w:p w:rsidR="00F078B3" w:rsidRPr="00673702" w:rsidRDefault="005D3906" w:rsidP="00F078B3">
      <w:pPr>
        <w:pBdr>
          <w:top w:val="nil"/>
          <w:left w:val="nil"/>
          <w:bottom w:val="nil"/>
          <w:right w:val="nil"/>
          <w:between w:val="nil"/>
        </w:pBdr>
        <w:spacing w:after="0" w:line="240" w:lineRule="auto"/>
        <w:ind w:firstLine="709"/>
        <w:jc w:val="both"/>
        <w:rPr>
          <w:rFonts w:ascii="Times New Roman" w:hAnsi="Times New Roman" w:cs="Times New Roman"/>
          <w:spacing w:val="-4"/>
          <w:sz w:val="24"/>
          <w:szCs w:val="24"/>
          <w:shd w:val="clear" w:color="auto" w:fill="FFFFFF"/>
        </w:rPr>
      </w:pPr>
      <w:r w:rsidRPr="00673702">
        <w:rPr>
          <w:rFonts w:ascii="Times New Roman" w:eastAsia="Times New Roman" w:hAnsi="Times New Roman" w:cs="Times New Roman"/>
          <w:color w:val="000000"/>
          <w:spacing w:val="-4"/>
          <w:sz w:val="24"/>
          <w:szCs w:val="24"/>
          <w:lang w:eastAsia="uk-UA"/>
        </w:rPr>
        <w:t>Згідно з пунктом 2 частини першої статті 79-2 Закону Вища кваліфікаційна комісія суддів України проводить такий Конкурс на основі рейтингу кандидатів за результатами кваліфікаційного оцінювання та з урахуванням особливостей, передбачених статтею 79-3 Закону.</w:t>
      </w:r>
    </w:p>
    <w:p w:rsidR="00E3692D" w:rsidRPr="00DC7BBB" w:rsidRDefault="00F078B3"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shd w:val="clear" w:color="auto" w:fill="FFFFFF"/>
        </w:rPr>
        <w:t xml:space="preserve">Відповідно до пункту </w:t>
      </w:r>
      <w:r w:rsidR="00E3692D" w:rsidRPr="00DC7BBB">
        <w:rPr>
          <w:rFonts w:ascii="Times New Roman" w:hAnsi="Times New Roman" w:cs="Times New Roman"/>
          <w:color w:val="000000"/>
          <w:sz w:val="24"/>
          <w:szCs w:val="24"/>
        </w:rPr>
        <w:t>86 розділу ХІІ «Прикінцеві та перехідні положення» Закону у конкурсі на зайняття вакантної посади судді Спеціалізованого апеляційного адміністративного суду може брати участь особа, яка відповідає вимогам до кандидатів на посаду судді, за результатами кваліфікаційного оцінювання підтвердила здатність здійснювати правосуддя у Спеціалізованому апеляційному адміністративному суді, а також відповідає одній із таких вимог:</w:t>
      </w:r>
    </w:p>
    <w:p w:rsidR="00E3692D" w:rsidRPr="00DC7BBB"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t>1) має стаж роботи на посаді судді не менше семи років;</w:t>
      </w:r>
    </w:p>
    <w:p w:rsidR="00E3692D" w:rsidRPr="00DC7BBB"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t>2) має стаж професійної діяльності у сфері права на посадах державної служби категорії «А», «Б» в органах державної влади, повноваження яких поширюються на всю територію України, щонайменше дев’ять років;</w:t>
      </w:r>
    </w:p>
    <w:p w:rsidR="00E3692D" w:rsidRPr="00DC7BBB"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lastRenderedPageBreak/>
        <w:t>3) має досвід професійної діяльності адвоката, у тому числі щодо здійснення представництва у публічно-правових спорах в адміністративних судах щонайменше дев’ять років;</w:t>
      </w:r>
    </w:p>
    <w:p w:rsidR="00E3692D" w:rsidRPr="00DC7BBB" w:rsidRDefault="00E3692D" w:rsidP="00E3692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t>4) має науковий ступінь у сфері права та стаж наукової роботи у сфері права щонайменше дев’ять років;</w:t>
      </w:r>
    </w:p>
    <w:p w:rsidR="00E3692D" w:rsidRPr="00DC7BBB" w:rsidRDefault="00E3692D" w:rsidP="00E3692D">
      <w:pPr>
        <w:pBdr>
          <w:top w:val="nil"/>
          <w:left w:val="nil"/>
          <w:bottom w:val="nil"/>
          <w:right w:val="nil"/>
          <w:between w:val="nil"/>
        </w:pBdr>
        <w:spacing w:after="0" w:line="240" w:lineRule="auto"/>
        <w:ind w:firstLine="709"/>
        <w:jc w:val="both"/>
        <w:rPr>
          <w:rFonts w:ascii="Times New Roman" w:hAnsi="Times New Roman" w:cs="Times New Roman"/>
          <w:sz w:val="24"/>
          <w:szCs w:val="24"/>
          <w:shd w:val="clear" w:color="auto" w:fill="FFFFFF"/>
        </w:rPr>
      </w:pPr>
      <w:r w:rsidRPr="00DC7BBB">
        <w:rPr>
          <w:rFonts w:ascii="Times New Roman" w:hAnsi="Times New Roman" w:cs="Times New Roman"/>
          <w:color w:val="000000"/>
          <w:sz w:val="24"/>
          <w:szCs w:val="24"/>
        </w:rPr>
        <w:t>5) має сукупний стаж (досвід) роботи (професійної діяльності) відповідно до в</w:t>
      </w:r>
      <w:r w:rsidR="0042090D">
        <w:rPr>
          <w:rFonts w:ascii="Times New Roman" w:hAnsi="Times New Roman" w:cs="Times New Roman"/>
          <w:color w:val="000000"/>
          <w:sz w:val="24"/>
          <w:szCs w:val="24"/>
        </w:rPr>
        <w:t xml:space="preserve">имог, визначених підпунктами 1 </w:t>
      </w:r>
      <w:r w:rsidR="0042090D" w:rsidRPr="00DC7BBB">
        <w:rPr>
          <w:color w:val="000000"/>
        </w:rPr>
        <w:t>–</w:t>
      </w:r>
      <w:r w:rsidRPr="00DC7BBB">
        <w:rPr>
          <w:rFonts w:ascii="Times New Roman" w:hAnsi="Times New Roman" w:cs="Times New Roman"/>
          <w:color w:val="000000"/>
          <w:sz w:val="24"/>
          <w:szCs w:val="24"/>
        </w:rPr>
        <w:t xml:space="preserve"> 4 цього пункту, щонайменше дев’ять років.</w:t>
      </w:r>
    </w:p>
    <w:p w:rsidR="00473A21" w:rsidRPr="00DC7BBB" w:rsidRDefault="005D3906" w:rsidP="00473A21">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eastAsia="Times New Roman" w:hAnsi="Times New Roman" w:cs="Times New Roman"/>
          <w:color w:val="000000"/>
          <w:sz w:val="24"/>
          <w:szCs w:val="24"/>
          <w:lang w:eastAsia="uk-UA"/>
        </w:rPr>
        <w:t>У визначений строк до Комісії із заявою про участь у Конкурсі та про проведення ква</w:t>
      </w:r>
      <w:r w:rsidR="00E3692D" w:rsidRPr="00DC7BBB">
        <w:rPr>
          <w:rFonts w:ascii="Times New Roman" w:eastAsia="Times New Roman" w:hAnsi="Times New Roman" w:cs="Times New Roman"/>
          <w:color w:val="000000"/>
          <w:sz w:val="24"/>
          <w:szCs w:val="24"/>
          <w:lang w:eastAsia="uk-UA"/>
        </w:rPr>
        <w:t>ліфікаційного оцінювання звернувся Кравчук В.М.</w:t>
      </w:r>
      <w:r w:rsidRPr="00DC7BBB">
        <w:rPr>
          <w:rFonts w:ascii="Times New Roman" w:eastAsia="Times New Roman" w:hAnsi="Times New Roman" w:cs="Times New Roman"/>
          <w:color w:val="000000"/>
          <w:sz w:val="24"/>
          <w:szCs w:val="24"/>
          <w:lang w:eastAsia="uk-UA"/>
        </w:rPr>
        <w:t xml:space="preserve"> як особа, яка відповідає вимогам </w:t>
      </w:r>
      <w:r w:rsidR="00D42DCF">
        <w:rPr>
          <w:rFonts w:ascii="Times New Roman" w:eastAsia="Times New Roman" w:hAnsi="Times New Roman" w:cs="Times New Roman"/>
          <w:color w:val="000000"/>
          <w:sz w:val="24"/>
          <w:szCs w:val="24"/>
          <w:lang w:eastAsia="uk-UA"/>
        </w:rPr>
        <w:t>під</w:t>
      </w:r>
      <w:r w:rsidRPr="00DC7BBB">
        <w:rPr>
          <w:rFonts w:ascii="Times New Roman" w:eastAsia="Times New Roman" w:hAnsi="Times New Roman" w:cs="Times New Roman"/>
          <w:color w:val="000000"/>
          <w:sz w:val="24"/>
          <w:szCs w:val="24"/>
          <w:lang w:eastAsia="uk-UA"/>
        </w:rPr>
        <w:t xml:space="preserve">пункту </w:t>
      </w:r>
      <w:r w:rsidR="00D42DCF" w:rsidRPr="00DC7BBB">
        <w:rPr>
          <w:color w:val="000000"/>
          <w:shd w:val="clear" w:color="auto" w:fill="FFFFFF"/>
        </w:rPr>
        <w:t> </w:t>
      </w:r>
      <w:r w:rsidRPr="00DC7BBB">
        <w:rPr>
          <w:rFonts w:ascii="Times New Roman" w:eastAsia="Times New Roman" w:hAnsi="Times New Roman" w:cs="Times New Roman"/>
          <w:color w:val="000000"/>
          <w:sz w:val="24"/>
          <w:szCs w:val="24"/>
          <w:lang w:eastAsia="uk-UA"/>
        </w:rPr>
        <w:t xml:space="preserve">4 </w:t>
      </w:r>
      <w:r w:rsidR="00473A21" w:rsidRPr="00DC7BBB">
        <w:rPr>
          <w:rStyle w:val="fontstyle01"/>
          <w:rFonts w:ascii="Times New Roman" w:hAnsi="Times New Roman" w:cs="Times New Roman"/>
          <w:sz w:val="24"/>
          <w:szCs w:val="24"/>
        </w:rPr>
        <w:t xml:space="preserve">пункту 86 розділу XII Закону, </w:t>
      </w:r>
      <w:r w:rsidRPr="00DC7BBB">
        <w:rPr>
          <w:rFonts w:ascii="Times New Roman" w:eastAsia="Times New Roman" w:hAnsi="Times New Roman" w:cs="Times New Roman"/>
          <w:color w:val="000000"/>
          <w:sz w:val="24"/>
          <w:szCs w:val="24"/>
          <w:lang w:eastAsia="uk-UA"/>
        </w:rPr>
        <w:t xml:space="preserve">тобто має </w:t>
      </w:r>
      <w:r w:rsidR="00473A21" w:rsidRPr="00DC7BBB">
        <w:rPr>
          <w:rFonts w:ascii="Times New Roman" w:hAnsi="Times New Roman" w:cs="Times New Roman"/>
          <w:color w:val="000000"/>
          <w:sz w:val="24"/>
          <w:szCs w:val="24"/>
        </w:rPr>
        <w:t>науковий ступінь у сфері права та стаж наукової роботи у сфері права щонайменше дев’ять років.</w:t>
      </w:r>
    </w:p>
    <w:p w:rsidR="00912899" w:rsidRPr="00DC7BBB" w:rsidRDefault="00473A21" w:rsidP="00912899">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sz w:val="24"/>
          <w:szCs w:val="24"/>
        </w:rPr>
        <w:t>Рішенням Комісії від 12 лютого 2026 року №</w:t>
      </w:r>
      <w:r w:rsidR="00E73F31">
        <w:rPr>
          <w:rFonts w:ascii="Times New Roman" w:hAnsi="Times New Roman" w:cs="Times New Roman"/>
          <w:sz w:val="24"/>
          <w:szCs w:val="24"/>
        </w:rPr>
        <w:t xml:space="preserve"> </w:t>
      </w:r>
      <w:r w:rsidRPr="00DC7BBB">
        <w:rPr>
          <w:rFonts w:ascii="Times New Roman" w:hAnsi="Times New Roman" w:cs="Times New Roman"/>
          <w:sz w:val="24"/>
          <w:szCs w:val="24"/>
        </w:rPr>
        <w:t>65/вс-26 кандидата допущено до проходження кваліфікаційного оцінювання для участі в Конкурсі.</w:t>
      </w:r>
    </w:p>
    <w:p w:rsidR="0048263A" w:rsidRPr="00DC7BBB" w:rsidRDefault="0048263A" w:rsidP="0048263A">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sz w:val="24"/>
          <w:szCs w:val="24"/>
          <w:lang w:eastAsia="en-GB"/>
        </w:rPr>
        <w:t>Рішенням Комісії від 25 лютого 2026 року № 17/зп-26 призначено кваліфікаційне оцінювання кандидатів та встановлено черговість його етапів.</w:t>
      </w:r>
    </w:p>
    <w:p w:rsidR="00912899" w:rsidRPr="00140FB1" w:rsidRDefault="00912899" w:rsidP="00912899">
      <w:pPr>
        <w:pBdr>
          <w:top w:val="nil"/>
          <w:left w:val="nil"/>
          <w:bottom w:val="nil"/>
          <w:right w:val="nil"/>
          <w:between w:val="nil"/>
        </w:pBdr>
        <w:spacing w:after="0" w:line="240" w:lineRule="auto"/>
        <w:ind w:firstLine="709"/>
        <w:jc w:val="both"/>
        <w:rPr>
          <w:rFonts w:ascii="Times New Roman" w:hAnsi="Times New Roman" w:cs="Times New Roman"/>
          <w:color w:val="000000"/>
          <w:spacing w:val="-4"/>
          <w:sz w:val="24"/>
          <w:szCs w:val="24"/>
        </w:rPr>
      </w:pPr>
      <w:r w:rsidRPr="00DC7BBB">
        <w:rPr>
          <w:rFonts w:ascii="Times New Roman" w:hAnsi="Times New Roman" w:cs="Times New Roman"/>
          <w:sz w:val="24"/>
          <w:szCs w:val="24"/>
          <w:lang w:eastAsia="en-GB"/>
        </w:rPr>
        <w:t xml:space="preserve">Рішенням Комісії від 26 серпня 2026 року № 111/зп-26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апеляційному адміністративному суді, відповідно до якого Кравчук В.М. успішно склав кваліфікаційний іспит та допущений до </w:t>
      </w:r>
      <w:r w:rsidRPr="00140FB1">
        <w:rPr>
          <w:rFonts w:ascii="Times New Roman" w:hAnsi="Times New Roman" w:cs="Times New Roman"/>
          <w:spacing w:val="-4"/>
          <w:sz w:val="24"/>
          <w:szCs w:val="24"/>
          <w:lang w:eastAsia="en-GB"/>
        </w:rPr>
        <w:t>другого етапу кваліфікаційного оцінювання «Дослідження досьє та проведення співбесіди».</w:t>
      </w:r>
    </w:p>
    <w:p w:rsidR="008F46E9" w:rsidRPr="00140FB1" w:rsidRDefault="008F46E9" w:rsidP="008F46E9">
      <w:pPr>
        <w:pBdr>
          <w:top w:val="nil"/>
          <w:left w:val="nil"/>
          <w:bottom w:val="nil"/>
          <w:right w:val="nil"/>
          <w:between w:val="nil"/>
        </w:pBdr>
        <w:spacing w:after="0" w:line="240" w:lineRule="auto"/>
        <w:ind w:firstLine="709"/>
        <w:jc w:val="both"/>
        <w:rPr>
          <w:rFonts w:ascii="Times New Roman" w:hAnsi="Times New Roman" w:cs="Times New Roman"/>
          <w:color w:val="000000"/>
          <w:spacing w:val="-4"/>
          <w:sz w:val="24"/>
          <w:szCs w:val="24"/>
        </w:rPr>
      </w:pPr>
      <w:r w:rsidRPr="00140FB1">
        <w:rPr>
          <w:rFonts w:ascii="Times New Roman" w:hAnsi="Times New Roman" w:cs="Times New Roman"/>
          <w:spacing w:val="-4"/>
          <w:sz w:val="24"/>
          <w:szCs w:val="24"/>
        </w:rPr>
        <w:t>Відповідно до підпункту 2 пункту 64 розділу ХІІ «Прикінцеві та перехідні положення» Закону з метою сприяння Вищій кваліфікаційній комісії суддів України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w:t>
      </w:r>
    </w:p>
    <w:p w:rsidR="008F46E9" w:rsidRPr="00DC7BBB" w:rsidRDefault="008F46E9" w:rsidP="00912899">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sz w:val="24"/>
          <w:szCs w:val="24"/>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w:t>
      </w:r>
    </w:p>
    <w:p w:rsidR="008F46E9" w:rsidRPr="00DC7BBB" w:rsidRDefault="008F46E9" w:rsidP="00912899">
      <w:pPr>
        <w:pBdr>
          <w:top w:val="nil"/>
          <w:left w:val="nil"/>
          <w:bottom w:val="nil"/>
          <w:right w:val="nil"/>
          <w:between w:val="nil"/>
        </w:pBdr>
        <w:spacing w:after="0" w:line="240" w:lineRule="auto"/>
        <w:ind w:firstLine="709"/>
        <w:jc w:val="both"/>
        <w:rPr>
          <w:rFonts w:ascii="Times New Roman" w:hAnsi="Times New Roman" w:cs="Times New Roman"/>
          <w:sz w:val="24"/>
          <w:szCs w:val="24"/>
        </w:rPr>
      </w:pPr>
      <w:r w:rsidRPr="00FB07DE">
        <w:rPr>
          <w:rFonts w:ascii="Times New Roman" w:hAnsi="Times New Roman" w:cs="Times New Roman"/>
          <w:sz w:val="24"/>
          <w:szCs w:val="24"/>
        </w:rPr>
        <w:t>Пунктом 81 розділу ХІІ «Прикінцеві та перехідні положення» Закону визначено, що якщо Експертна рада ухвалила висновок про невідповідність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або не змогла ухвалити такий висновок у разі однакової кількості голосів «за» і «проти», питання відповідності кандидата на посаду судді Спеціалізованого окружного адміністративного суду, Спеціалізованого апеляційного адміністративного суду критеріям доброчесності та/або професійної компетентності виноситься на спеціальне спільне засідання Вищої кваліфікаційної комісії суддів України та Експертної ради.</w:t>
      </w:r>
    </w:p>
    <w:p w:rsidR="00912899" w:rsidRPr="00DC7BBB" w:rsidRDefault="00912899" w:rsidP="00912899">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sz w:val="24"/>
          <w:szCs w:val="24"/>
        </w:rPr>
        <w:t>02 вересня 2026 року (протокол № 4 засідання Експертної ради) Експертна рада ухвалила висновок № 1.12 про невідповідність кандидата на посаду судді Спеціалізованого апеляційного адміністративного суду Кравчука В.М. критерію доброчесності (далі – Висновок) та винесла питання відповідності кандидата цьому критерію на спеціальне спільне засідання Комісії та Експертної ради.</w:t>
      </w:r>
    </w:p>
    <w:p w:rsidR="00F57EF4" w:rsidRPr="00DC7BBB" w:rsidRDefault="00912899" w:rsidP="00F57EF4">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sz w:val="24"/>
          <w:szCs w:val="24"/>
        </w:rPr>
        <w:t>Комісією та Експертною радою 22 вересня 2026 року проведено спеціальне спіл</w:t>
      </w:r>
      <w:r w:rsidR="00E73F31">
        <w:rPr>
          <w:rFonts w:ascii="Times New Roman" w:hAnsi="Times New Roman" w:cs="Times New Roman"/>
          <w:sz w:val="24"/>
          <w:szCs w:val="24"/>
        </w:rPr>
        <w:t>ьне засідання стосовно Кравчука В.М.</w:t>
      </w:r>
      <w:r w:rsidRPr="00DC7BBB">
        <w:rPr>
          <w:rFonts w:ascii="Times New Roman" w:hAnsi="Times New Roman" w:cs="Times New Roman"/>
          <w:sz w:val="24"/>
          <w:szCs w:val="24"/>
        </w:rPr>
        <w:t xml:space="preserve"> (</w:t>
      </w:r>
      <w:hyperlink r:id="rId9" w:history="1">
        <w:r w:rsidRPr="00DC7BBB">
          <w:rPr>
            <w:rStyle w:val="ab"/>
            <w:rFonts w:ascii="Times New Roman" w:hAnsi="Times New Roman" w:cs="Times New Roman"/>
            <w:sz w:val="24"/>
            <w:szCs w:val="24"/>
          </w:rPr>
          <w:t>https://www.youtube.com/live/xIhrYuYFQ4k?si=D1WYCVYb7hQ_K_7i</w:t>
        </w:r>
      </w:hyperlink>
      <w:r w:rsidRPr="00DC7BBB">
        <w:rPr>
          <w:rFonts w:ascii="Times New Roman" w:hAnsi="Times New Roman" w:cs="Times New Roman"/>
          <w:sz w:val="24"/>
          <w:szCs w:val="24"/>
        </w:rPr>
        <w:t>).</w:t>
      </w:r>
    </w:p>
    <w:p w:rsidR="00FF5F1A" w:rsidRPr="00DC7BBB" w:rsidRDefault="005D3906" w:rsidP="00FF5F1A">
      <w:pPr>
        <w:pBdr>
          <w:top w:val="nil"/>
          <w:left w:val="nil"/>
          <w:bottom w:val="nil"/>
          <w:right w:val="nil"/>
          <w:between w:val="nil"/>
        </w:pBdr>
        <w:spacing w:after="0" w:line="240" w:lineRule="auto"/>
        <w:ind w:firstLine="709"/>
        <w:jc w:val="both"/>
        <w:rPr>
          <w:rFonts w:ascii="Times New Roman" w:hAnsi="Times New Roman" w:cs="Times New Roman"/>
          <w:sz w:val="24"/>
          <w:szCs w:val="24"/>
        </w:rPr>
      </w:pPr>
      <w:r w:rsidRPr="00DC7BBB">
        <w:rPr>
          <w:rFonts w:ascii="Times New Roman" w:eastAsia="Times New Roman" w:hAnsi="Times New Roman" w:cs="Times New Roman"/>
          <w:color w:val="000000"/>
          <w:sz w:val="24"/>
          <w:szCs w:val="24"/>
          <w:lang w:eastAsia="uk-UA"/>
        </w:rPr>
        <w:t>За підсумками спеціального спі</w:t>
      </w:r>
      <w:r w:rsidR="00912899" w:rsidRPr="00DC7BBB">
        <w:rPr>
          <w:rFonts w:ascii="Times New Roman" w:eastAsia="Times New Roman" w:hAnsi="Times New Roman" w:cs="Times New Roman"/>
          <w:color w:val="000000"/>
          <w:sz w:val="24"/>
          <w:szCs w:val="24"/>
          <w:lang w:eastAsia="uk-UA"/>
        </w:rPr>
        <w:t>льного засідання Комісії та Експертної ради ухвалено рішення від 24 вересня</w:t>
      </w:r>
      <w:r w:rsidRPr="00DC7BBB">
        <w:rPr>
          <w:rFonts w:ascii="Times New Roman" w:eastAsia="Times New Roman" w:hAnsi="Times New Roman" w:cs="Times New Roman"/>
          <w:color w:val="000000"/>
          <w:sz w:val="24"/>
          <w:szCs w:val="24"/>
          <w:lang w:eastAsia="uk-UA"/>
        </w:rPr>
        <w:t xml:space="preserve"> 2026 року </w:t>
      </w:r>
      <w:r w:rsidRPr="00B7265D">
        <w:rPr>
          <w:rFonts w:ascii="Times New Roman" w:eastAsia="Times New Roman" w:hAnsi="Times New Roman" w:cs="Times New Roman"/>
          <w:color w:val="000000"/>
          <w:sz w:val="24"/>
          <w:szCs w:val="24"/>
          <w:lang w:eastAsia="uk-UA"/>
        </w:rPr>
        <w:t>№</w:t>
      </w:r>
      <w:r w:rsidRPr="00DC7BBB">
        <w:rPr>
          <w:rFonts w:ascii="Times New Roman" w:eastAsia="Times New Roman" w:hAnsi="Times New Roman" w:cs="Times New Roman"/>
          <w:color w:val="000000"/>
          <w:sz w:val="24"/>
          <w:szCs w:val="24"/>
          <w:lang w:eastAsia="uk-UA"/>
        </w:rPr>
        <w:t> </w:t>
      </w:r>
      <w:r w:rsidR="00B7265D">
        <w:rPr>
          <w:rFonts w:ascii="Times New Roman" w:eastAsia="Times New Roman" w:hAnsi="Times New Roman" w:cs="Times New Roman"/>
          <w:color w:val="000000"/>
          <w:sz w:val="24"/>
          <w:szCs w:val="24"/>
          <w:lang w:eastAsia="uk-UA"/>
        </w:rPr>
        <w:t>247/вс-26</w:t>
      </w:r>
      <w:r w:rsidR="00F57EF4" w:rsidRPr="00DC7BBB">
        <w:rPr>
          <w:rFonts w:ascii="Times New Roman" w:eastAsia="Times New Roman" w:hAnsi="Times New Roman" w:cs="Times New Roman"/>
          <w:color w:val="000000"/>
          <w:sz w:val="24"/>
          <w:szCs w:val="24"/>
          <w:lang w:eastAsia="uk-UA"/>
        </w:rPr>
        <w:t xml:space="preserve"> </w:t>
      </w:r>
      <w:r w:rsidRPr="00DC7BBB">
        <w:rPr>
          <w:rFonts w:ascii="Times New Roman" w:eastAsia="Times New Roman" w:hAnsi="Times New Roman" w:cs="Times New Roman"/>
          <w:color w:val="000000"/>
          <w:sz w:val="24"/>
          <w:szCs w:val="24"/>
          <w:lang w:eastAsia="uk-UA"/>
        </w:rPr>
        <w:t xml:space="preserve">про те, що кандидат на посаду судді </w:t>
      </w:r>
      <w:r w:rsidR="00F57EF4" w:rsidRPr="00DC7BBB">
        <w:rPr>
          <w:rFonts w:ascii="Times New Roman" w:hAnsi="Times New Roman" w:cs="Times New Roman"/>
          <w:sz w:val="24"/>
          <w:szCs w:val="24"/>
        </w:rPr>
        <w:t>Спеціалізованого апеляційного адміністративного суду Кравчук В.М. відповідає критеріям доброчесності та професійної компетентності.</w:t>
      </w:r>
    </w:p>
    <w:p w:rsidR="00FF5F1A" w:rsidRPr="00DC7BBB" w:rsidRDefault="00FF5F1A" w:rsidP="00FF5F1A">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t xml:space="preserve">Пунктом 3 частини четвертої статті 79-3 Закону встановлено, що Вища кваліфікаційна комісія суддів України проводить спеціальну перевірку стосовно кандидатів на посаду судді, </w:t>
      </w:r>
      <w:r w:rsidRPr="00DC7BBB">
        <w:rPr>
          <w:rFonts w:ascii="Times New Roman" w:hAnsi="Times New Roman" w:cs="Times New Roman"/>
          <w:color w:val="000000"/>
          <w:sz w:val="24"/>
          <w:szCs w:val="24"/>
        </w:rPr>
        <w:lastRenderedPageBreak/>
        <w:t>допущених до етапу дослідження досьє та проведення співбесіди кваліфікаційного оцінювання, відповідно до статті 75 цього Закону. Результати спеціальної перевірки враховуються при ухваленні рішення Комісії за результатами кваліфікаційного оцінювання.</w:t>
      </w:r>
    </w:p>
    <w:p w:rsidR="00FF5F1A" w:rsidRPr="0042090D" w:rsidRDefault="00FF5F1A" w:rsidP="00FF5F1A">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90D">
        <w:rPr>
          <w:rFonts w:ascii="Times New Roman" w:hAnsi="Times New Roman" w:cs="Times New Roman"/>
          <w:color w:val="000000"/>
          <w:sz w:val="24"/>
          <w:szCs w:val="24"/>
        </w:rPr>
        <w:t>Відповідно до частини п’ятої статті 75 Закону Вища кваліфікаційна комісія суддів України встановлює результати спеціальної перевірки на засіданнях колегій.</w:t>
      </w:r>
    </w:p>
    <w:p w:rsidR="00FF5F1A" w:rsidRPr="00140FB1" w:rsidRDefault="00FF5F1A" w:rsidP="00FF5F1A">
      <w:pPr>
        <w:pBdr>
          <w:top w:val="nil"/>
          <w:left w:val="nil"/>
          <w:bottom w:val="nil"/>
          <w:right w:val="nil"/>
          <w:between w:val="nil"/>
        </w:pBdr>
        <w:spacing w:after="0" w:line="240" w:lineRule="auto"/>
        <w:ind w:firstLine="709"/>
        <w:jc w:val="both"/>
        <w:rPr>
          <w:rFonts w:ascii="Times New Roman" w:hAnsi="Times New Roman" w:cs="Times New Roman"/>
          <w:color w:val="000000"/>
          <w:spacing w:val="-4"/>
          <w:sz w:val="24"/>
          <w:szCs w:val="24"/>
        </w:rPr>
      </w:pPr>
      <w:r w:rsidRPr="0042090D">
        <w:rPr>
          <w:rFonts w:ascii="Times New Roman" w:hAnsi="Times New Roman" w:cs="Times New Roman"/>
          <w:color w:val="000000"/>
          <w:spacing w:val="-4"/>
          <w:sz w:val="24"/>
          <w:szCs w:val="24"/>
        </w:rPr>
        <w:t>Згідно з пунктом 6.22 розділу 6 Положення про порядок та методологію кваліфікаційного оцінювання</w:t>
      </w:r>
      <w:r w:rsidR="0042090D">
        <w:rPr>
          <w:rFonts w:ascii="Times New Roman" w:hAnsi="Times New Roman" w:cs="Times New Roman"/>
          <w:color w:val="000000"/>
          <w:spacing w:val="-4"/>
          <w:sz w:val="24"/>
          <w:szCs w:val="24"/>
        </w:rPr>
        <w:t xml:space="preserve">, </w:t>
      </w:r>
      <w:r w:rsidRPr="0042090D">
        <w:rPr>
          <w:rFonts w:ascii="Times New Roman" w:hAnsi="Times New Roman" w:cs="Times New Roman"/>
          <w:color w:val="000000"/>
          <w:spacing w:val="-4"/>
          <w:sz w:val="24"/>
          <w:szCs w:val="24"/>
        </w:rPr>
        <w:t xml:space="preserve">показники </w:t>
      </w:r>
      <w:r w:rsidRPr="00140FB1">
        <w:rPr>
          <w:rFonts w:ascii="Times New Roman" w:hAnsi="Times New Roman" w:cs="Times New Roman"/>
          <w:color w:val="000000"/>
          <w:spacing w:val="-4"/>
          <w:sz w:val="24"/>
          <w:szCs w:val="24"/>
        </w:rPr>
        <w:t xml:space="preserve">відповідності критеріям кваліфікаційного оцінювання та засоби їх встановлення, затвердженого рішенням Комісії від 22 січня 2025 року № 20/зп-25 (зі </w:t>
      </w:r>
      <w:r w:rsidR="0042090D">
        <w:rPr>
          <w:rFonts w:ascii="Times New Roman" w:hAnsi="Times New Roman" w:cs="Times New Roman"/>
          <w:color w:val="000000"/>
          <w:spacing w:val="-4"/>
          <w:sz w:val="24"/>
          <w:szCs w:val="24"/>
        </w:rPr>
        <w:t>змінами)</w:t>
      </w:r>
      <w:r w:rsidR="009D7634" w:rsidRPr="009D7634">
        <w:rPr>
          <w:rFonts w:ascii="Times New Roman" w:hAnsi="Times New Roman" w:cs="Times New Roman"/>
          <w:color w:val="000000"/>
          <w:spacing w:val="-4"/>
          <w:sz w:val="24"/>
          <w:szCs w:val="24"/>
        </w:rPr>
        <w:t xml:space="preserve"> </w:t>
      </w:r>
      <w:r w:rsidR="009D7634" w:rsidRPr="0042090D">
        <w:rPr>
          <w:rFonts w:ascii="Times New Roman" w:hAnsi="Times New Roman" w:cs="Times New Roman"/>
          <w:color w:val="000000"/>
          <w:spacing w:val="-4"/>
          <w:sz w:val="24"/>
          <w:szCs w:val="24"/>
        </w:rPr>
        <w:t xml:space="preserve">(далі </w:t>
      </w:r>
      <w:r w:rsidR="009D7634" w:rsidRPr="0042090D">
        <w:rPr>
          <w:rFonts w:ascii="Times New Roman" w:hAnsi="Times New Roman" w:cs="Times New Roman"/>
          <w:color w:val="000000"/>
          <w:sz w:val="24"/>
          <w:szCs w:val="24"/>
        </w:rPr>
        <w:t>– Положення)</w:t>
      </w:r>
      <w:r w:rsidR="0042090D">
        <w:rPr>
          <w:rFonts w:ascii="Times New Roman" w:hAnsi="Times New Roman" w:cs="Times New Roman"/>
          <w:color w:val="000000"/>
          <w:spacing w:val="-4"/>
          <w:sz w:val="24"/>
          <w:szCs w:val="24"/>
        </w:rPr>
        <w:t xml:space="preserve"> співбесіда проходить у</w:t>
      </w:r>
      <w:r w:rsidRPr="00140FB1">
        <w:rPr>
          <w:rFonts w:ascii="Times New Roman" w:hAnsi="Times New Roman" w:cs="Times New Roman"/>
          <w:color w:val="000000"/>
          <w:spacing w:val="-4"/>
          <w:sz w:val="24"/>
          <w:szCs w:val="24"/>
        </w:rPr>
        <w:t xml:space="preserve"> засіданні Комісії у складі, визначеному рішенням Комісії.</w:t>
      </w:r>
    </w:p>
    <w:p w:rsidR="00FF5F1A" w:rsidRPr="00DC7BBB" w:rsidRDefault="00FF5F1A" w:rsidP="00FF5F1A">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t>Постійні колегії Комісії затверджено рішенням Комісії від 07 вересня 2023 року № 75/зп-23 (зі змінами).</w:t>
      </w:r>
    </w:p>
    <w:p w:rsidR="00FF5F1A" w:rsidRPr="00DC7BBB" w:rsidRDefault="00FF5F1A" w:rsidP="00FF5F1A">
      <w:pPr>
        <w:pBdr>
          <w:top w:val="nil"/>
          <w:left w:val="nil"/>
          <w:bottom w:val="nil"/>
          <w:right w:val="nil"/>
          <w:between w:val="nil"/>
        </w:pBdr>
        <w:spacing w:after="0" w:line="240" w:lineRule="auto"/>
        <w:ind w:firstLine="709"/>
        <w:jc w:val="both"/>
        <w:rPr>
          <w:rFonts w:ascii="Times New Roman" w:hAnsi="Times New Roman" w:cs="Times New Roman"/>
          <w:sz w:val="24"/>
          <w:szCs w:val="24"/>
        </w:rPr>
      </w:pPr>
      <w:r w:rsidRPr="00DC7BBB">
        <w:rPr>
          <w:rFonts w:ascii="Times New Roman" w:hAnsi="Times New Roman" w:cs="Times New Roman"/>
          <w:sz w:val="24"/>
          <w:szCs w:val="24"/>
        </w:rPr>
        <w:t>Відповідно</w:t>
      </w:r>
      <w:r w:rsidRPr="00556050">
        <w:rPr>
          <w:rFonts w:ascii="Times New Roman" w:hAnsi="Times New Roman" w:cs="Times New Roman"/>
          <w:sz w:val="144"/>
          <w:szCs w:val="110"/>
        </w:rPr>
        <w:t xml:space="preserve"> </w:t>
      </w:r>
      <w:r w:rsidRPr="00DC7BBB">
        <w:rPr>
          <w:rFonts w:ascii="Times New Roman" w:hAnsi="Times New Roman" w:cs="Times New Roman"/>
          <w:sz w:val="24"/>
          <w:szCs w:val="24"/>
        </w:rPr>
        <w:t>до</w:t>
      </w:r>
      <w:r w:rsidRPr="00556050">
        <w:rPr>
          <w:rFonts w:ascii="Times New Roman" w:hAnsi="Times New Roman" w:cs="Times New Roman"/>
          <w:sz w:val="144"/>
          <w:szCs w:val="110"/>
        </w:rPr>
        <w:t xml:space="preserve"> </w:t>
      </w:r>
      <w:r w:rsidRPr="00DC7BBB">
        <w:rPr>
          <w:rFonts w:ascii="Times New Roman" w:hAnsi="Times New Roman" w:cs="Times New Roman"/>
          <w:sz w:val="24"/>
          <w:szCs w:val="24"/>
        </w:rPr>
        <w:t>протоколу</w:t>
      </w:r>
      <w:r w:rsidRPr="00556050">
        <w:rPr>
          <w:rFonts w:ascii="Times New Roman" w:hAnsi="Times New Roman" w:cs="Times New Roman"/>
          <w:sz w:val="144"/>
          <w:szCs w:val="110"/>
        </w:rPr>
        <w:t xml:space="preserve"> </w:t>
      </w:r>
      <w:r w:rsidRPr="00DC7BBB">
        <w:rPr>
          <w:rFonts w:ascii="Times New Roman" w:hAnsi="Times New Roman" w:cs="Times New Roman"/>
          <w:sz w:val="24"/>
          <w:szCs w:val="24"/>
        </w:rPr>
        <w:t>автоматизованого</w:t>
      </w:r>
      <w:r w:rsidRPr="00556050">
        <w:rPr>
          <w:rFonts w:ascii="Times New Roman" w:hAnsi="Times New Roman" w:cs="Times New Roman"/>
          <w:sz w:val="144"/>
          <w:szCs w:val="110"/>
        </w:rPr>
        <w:t xml:space="preserve"> </w:t>
      </w:r>
      <w:r w:rsidRPr="00DC7BBB">
        <w:rPr>
          <w:rFonts w:ascii="Times New Roman" w:hAnsi="Times New Roman" w:cs="Times New Roman"/>
          <w:sz w:val="24"/>
          <w:szCs w:val="24"/>
        </w:rPr>
        <w:t>розподілу</w:t>
      </w:r>
      <w:r w:rsidRPr="00556050">
        <w:rPr>
          <w:rFonts w:ascii="Times New Roman" w:hAnsi="Times New Roman" w:cs="Times New Roman"/>
          <w:sz w:val="144"/>
          <w:szCs w:val="110"/>
        </w:rPr>
        <w:t xml:space="preserve"> </w:t>
      </w:r>
      <w:r w:rsidRPr="00DC7BBB">
        <w:rPr>
          <w:rFonts w:ascii="Times New Roman" w:hAnsi="Times New Roman" w:cs="Times New Roman"/>
          <w:sz w:val="24"/>
          <w:szCs w:val="24"/>
        </w:rPr>
        <w:t>між</w:t>
      </w:r>
      <w:r w:rsidRPr="00556050">
        <w:rPr>
          <w:rFonts w:ascii="Times New Roman" w:hAnsi="Times New Roman" w:cs="Times New Roman"/>
          <w:sz w:val="144"/>
          <w:szCs w:val="110"/>
        </w:rPr>
        <w:t xml:space="preserve"> </w:t>
      </w:r>
      <w:r w:rsidRPr="00DC7BBB">
        <w:rPr>
          <w:rFonts w:ascii="Times New Roman" w:hAnsi="Times New Roman" w:cs="Times New Roman"/>
          <w:sz w:val="24"/>
          <w:szCs w:val="24"/>
        </w:rPr>
        <w:t>членами</w:t>
      </w:r>
      <w:r w:rsidRPr="00556050">
        <w:rPr>
          <w:rFonts w:ascii="Times New Roman" w:hAnsi="Times New Roman" w:cs="Times New Roman"/>
          <w:sz w:val="144"/>
          <w:szCs w:val="110"/>
        </w:rPr>
        <w:t xml:space="preserve"> </w:t>
      </w:r>
      <w:r w:rsidRPr="00DC7BBB">
        <w:rPr>
          <w:rFonts w:ascii="Times New Roman" w:hAnsi="Times New Roman" w:cs="Times New Roman"/>
          <w:sz w:val="24"/>
          <w:szCs w:val="24"/>
        </w:rPr>
        <w:t xml:space="preserve">Комісії від 22 грудня 2025 року доповідачем у справі кандидата на посаду судді </w:t>
      </w:r>
      <w:r w:rsidR="000A4E55" w:rsidRPr="00DC7BBB">
        <w:rPr>
          <w:rFonts w:ascii="Times New Roman" w:hAnsi="Times New Roman" w:cs="Times New Roman"/>
          <w:sz w:val="24"/>
          <w:szCs w:val="24"/>
        </w:rPr>
        <w:t xml:space="preserve">Спеціалізованого апеляційного адміністративного суду Кравчука В.М. </w:t>
      </w:r>
      <w:r w:rsidRPr="00DC7BBB">
        <w:rPr>
          <w:rFonts w:ascii="Times New Roman" w:hAnsi="Times New Roman" w:cs="Times New Roman"/>
          <w:sz w:val="24"/>
          <w:szCs w:val="24"/>
        </w:rPr>
        <w:t xml:space="preserve">визначено члена Комісії </w:t>
      </w:r>
      <w:proofErr w:type="spellStart"/>
      <w:r w:rsidRPr="00DC7BBB">
        <w:rPr>
          <w:rFonts w:ascii="Times New Roman" w:hAnsi="Times New Roman" w:cs="Times New Roman"/>
          <w:sz w:val="24"/>
          <w:szCs w:val="24"/>
        </w:rPr>
        <w:t>Омельяна</w:t>
      </w:r>
      <w:proofErr w:type="spellEnd"/>
      <w:r w:rsidRPr="00DC7BBB">
        <w:rPr>
          <w:rFonts w:ascii="Times New Roman" w:hAnsi="Times New Roman" w:cs="Times New Roman"/>
          <w:sz w:val="24"/>
          <w:szCs w:val="24"/>
        </w:rPr>
        <w:t xml:space="preserve"> О.С.</w:t>
      </w:r>
    </w:p>
    <w:p w:rsidR="005D3906" w:rsidRPr="00DC7BBB" w:rsidRDefault="005D3906" w:rsidP="00556050">
      <w:pPr>
        <w:shd w:val="clear" w:color="auto" w:fill="FFFFFF"/>
        <w:spacing w:after="0" w:line="240" w:lineRule="auto"/>
        <w:ind w:firstLine="709"/>
        <w:contextualSpacing/>
        <w:jc w:val="both"/>
        <w:rPr>
          <w:rFonts w:ascii="Times New Roman" w:eastAsia="Times New Roman" w:hAnsi="Times New Roman" w:cs="Times New Roman"/>
          <w:color w:val="1D1D1B"/>
          <w:sz w:val="24"/>
          <w:szCs w:val="24"/>
          <w:lang w:eastAsia="uk-UA"/>
        </w:rPr>
      </w:pPr>
      <w:r w:rsidRPr="00DC7BBB">
        <w:rPr>
          <w:rFonts w:ascii="Times New Roman" w:eastAsia="Times New Roman" w:hAnsi="Times New Roman" w:cs="Times New Roman"/>
          <w:b/>
          <w:bCs/>
          <w:color w:val="000000"/>
          <w:sz w:val="24"/>
          <w:szCs w:val="24"/>
          <w:lang w:eastAsia="uk-UA"/>
        </w:rPr>
        <w:t>Встановлення результатів спеціальної перевірки.</w:t>
      </w:r>
    </w:p>
    <w:p w:rsidR="00803EBC" w:rsidRPr="00DC7BBB" w:rsidRDefault="005D3906" w:rsidP="00803EBC">
      <w:pPr>
        <w:pStyle w:val="rtejustify"/>
        <w:shd w:val="clear" w:color="auto" w:fill="FFFFFF"/>
        <w:spacing w:before="0" w:beforeAutospacing="0" w:after="0" w:afterAutospacing="0"/>
        <w:ind w:firstLine="708"/>
        <w:contextualSpacing/>
        <w:jc w:val="both"/>
        <w:rPr>
          <w:color w:val="000000"/>
          <w:shd w:val="clear" w:color="auto" w:fill="FFFFFF"/>
        </w:rPr>
      </w:pPr>
      <w:r w:rsidRPr="00DC7BBB">
        <w:rPr>
          <w:color w:val="000000"/>
          <w:shd w:val="clear" w:color="auto" w:fill="FFFFFF"/>
        </w:rPr>
        <w:t>Згідно з пунктом 3 частини четвертої статті 79-3 Закону в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w:t>
      </w:r>
      <w:r w:rsidR="00803EBC" w:rsidRPr="00DC7BBB">
        <w:rPr>
          <w:color w:val="000000"/>
          <w:shd w:val="clear" w:color="auto" w:fill="FFFFFF"/>
        </w:rPr>
        <w:t>ми кваліфікаційного оцінювання.</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За результатами спеціал</w:t>
      </w:r>
      <w:r w:rsidR="00803EBC" w:rsidRPr="00DC7BBB">
        <w:rPr>
          <w:color w:val="000000"/>
        </w:rPr>
        <w:t>ьної перевірки Кравчука В.М.</w:t>
      </w:r>
      <w:r w:rsidRPr="00DC7BBB">
        <w:rPr>
          <w:color w:val="000000"/>
        </w:rPr>
        <w:t xml:space="preserve"> уповноваженими працівниками секретаріату</w:t>
      </w:r>
      <w:r w:rsidR="00803EBC" w:rsidRPr="00DC7BBB">
        <w:rPr>
          <w:color w:val="000000"/>
        </w:rPr>
        <w:t xml:space="preserve"> Комісії складено довідку від 02 вересня 2026 року № 21.2-812</w:t>
      </w:r>
      <w:r w:rsidRPr="00DC7BBB">
        <w:rPr>
          <w:color w:val="000000"/>
        </w:rPr>
        <w:t>/26. Запити про надання відомостей стосовно кандидата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Міністерства оборони України.</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 xml:space="preserve">Комісією також перевірено в Єдиному державному реєстрі судових рішень </w:t>
      </w:r>
      <w:r w:rsidR="009D7634">
        <w:rPr>
          <w:color w:val="000000"/>
        </w:rPr>
        <w:t xml:space="preserve">(далі </w:t>
      </w:r>
      <w:r w:rsidR="009D7634" w:rsidRPr="0042090D">
        <w:rPr>
          <w:color w:val="000000"/>
        </w:rPr>
        <w:t>–</w:t>
      </w:r>
      <w:r w:rsidR="009D7634">
        <w:rPr>
          <w:color w:val="000000"/>
        </w:rPr>
        <w:t xml:space="preserve"> Реєстр) </w:t>
      </w:r>
      <w:r w:rsidRPr="00DC7BBB">
        <w:rPr>
          <w:color w:val="000000"/>
        </w:rPr>
        <w:t>відомості про кандидата на посаду судді на предмет обмеження дієздатності або недієздатності.</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Комісією як органом, що констатує результати спеціальної перевірки, не отримано інформації, яка може свідчити про н</w:t>
      </w:r>
      <w:r w:rsidR="0036714B" w:rsidRPr="00DC7BBB">
        <w:rPr>
          <w:color w:val="000000"/>
        </w:rPr>
        <w:t>евідповідність Кравчука В.М.</w:t>
      </w:r>
      <w:r w:rsidRPr="00DC7BBB">
        <w:rPr>
          <w:color w:val="000000"/>
        </w:rPr>
        <w:t xml:space="preserve"> вимогам до кандидата на посаду судді.</w:t>
      </w:r>
    </w:p>
    <w:p w:rsidR="0036714B" w:rsidRPr="00DC7BBB" w:rsidRDefault="005D3906" w:rsidP="0036714B">
      <w:pPr>
        <w:pStyle w:val="rtejustify"/>
        <w:shd w:val="clear" w:color="auto" w:fill="FFFFFF"/>
        <w:spacing w:before="0" w:beforeAutospacing="0" w:after="0" w:afterAutospacing="0"/>
        <w:ind w:firstLine="708"/>
        <w:contextualSpacing/>
        <w:jc w:val="both"/>
        <w:rPr>
          <w:b/>
          <w:bCs/>
          <w:color w:val="000000"/>
        </w:rPr>
      </w:pPr>
      <w:r w:rsidRPr="00DC7BBB">
        <w:rPr>
          <w:b/>
          <w:bCs/>
          <w:color w:val="000000"/>
        </w:rPr>
        <w:t>Норми права, які регулюють процедуру кваліфікаційного оцінювання.</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Відповідно до частин першої та другої статті 83 Закону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 Такими критеріями є: компетентність (професійна, особиста, соціальна тощо), професійна етика, доброчесність.</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Частиною першою статті 85 Закону передбачено, що кваліфікаційне оцінювання включає такі етапи:</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1) складання кваліфікаційного іспиту;</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2) дослідження досьє та проведення співбесіди.</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lastRenderedPageBreak/>
        <w:t>Пунктами 1.1 та 1.4 розділу 1 Положення передбачено, що кваліфікаційне оцінювання – це встановлена законом та Положенням процедура визначення Вищою кваліфікаційною комісією суддів України здатності судді (кандидата на посаду судді) здійснювати правосуддя у відповідному суді за критеріями компетентності (професійна, особиста, соціальна), доброчесності та професійної етики. Основними принципами кваліфікаційного оцінювання є автономність, запобігання конфлікту інтересів, об’єктивність, неупередженість, прозорість, публічність, рівність умов для суддів (кандидатів на посаду судді).</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Відповідно до пунктів 5.1, 5.2 розділу 5 Положення відповідність судді (кандидата на посаду судді) критеріям кваліфікаційного оцінювання встановлюється членами Комісії шляхом оцінки відповідності визначеним показникам. 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Згідно з підпунктом 5.6.1 пункту 5.6 розділу 5 Положення критерії компетентності оцінюються так:</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 професійна компетентність (за показниками, отриманими під час кваліфікаційного іспиту) – 400 балів, з яких:</w:t>
      </w:r>
      <w:r w:rsidR="0036714B" w:rsidRPr="00DC7BBB">
        <w:rPr>
          <w:color w:val="000000"/>
        </w:rPr>
        <w:t xml:space="preserve"> </w:t>
      </w:r>
      <w:r w:rsidRPr="00DC7BBB">
        <w:rPr>
          <w:color w:val="000000"/>
        </w:rPr>
        <w:t>рівень когнітивних здібностей – 60 балів;</w:t>
      </w:r>
      <w:r w:rsidR="0036714B" w:rsidRPr="00DC7BBB">
        <w:rPr>
          <w:color w:val="000000"/>
        </w:rPr>
        <w:t xml:space="preserve"> </w:t>
      </w:r>
      <w:r w:rsidRPr="00DC7BBB">
        <w:rPr>
          <w:color w:val="000000"/>
        </w:rPr>
        <w:t>рівень знань з історії української державності – 40 балів;</w:t>
      </w:r>
      <w:r w:rsidR="0036714B" w:rsidRPr="00DC7BBB">
        <w:rPr>
          <w:color w:val="000000"/>
        </w:rPr>
        <w:t xml:space="preserve"> </w:t>
      </w:r>
      <w:r w:rsidRPr="00DC7BBB">
        <w:rPr>
          <w:color w:val="000000"/>
        </w:rPr>
        <w:t>рівень загальних знань у сфері права – 50 балів;</w:t>
      </w:r>
      <w:r w:rsidR="0036714B" w:rsidRPr="00DC7BBB">
        <w:rPr>
          <w:color w:val="000000"/>
        </w:rPr>
        <w:t xml:space="preserve"> </w:t>
      </w:r>
      <w:r w:rsidRPr="00DC7BBB">
        <w:rPr>
          <w:color w:val="000000"/>
        </w:rPr>
        <w:t>рівень знань зі спеціалізації суду відповідного рівня – 100 балів;</w:t>
      </w:r>
      <w:r w:rsidR="0036714B" w:rsidRPr="00DC7BBB">
        <w:rPr>
          <w:color w:val="000000"/>
        </w:rPr>
        <w:t xml:space="preserve"> </w:t>
      </w:r>
      <w:r w:rsidRPr="00DC7BBB">
        <w:rPr>
          <w:color w:val="000000"/>
        </w:rPr>
        <w:t>рівень здатності практичного застосування знань у сфері права у суді відповідного рівня та спеціалізації – 150 балів;</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 особиста компетентність – 50 балів, з яких:</w:t>
      </w:r>
      <w:r w:rsidR="0036714B" w:rsidRPr="00DC7BBB">
        <w:rPr>
          <w:color w:val="000000"/>
        </w:rPr>
        <w:t xml:space="preserve"> </w:t>
      </w:r>
      <w:r w:rsidRPr="00DC7BBB">
        <w:rPr>
          <w:color w:val="000000"/>
        </w:rPr>
        <w:t>рішучість та відповідальність – 25 балів;</w:t>
      </w:r>
      <w:r w:rsidR="0036714B" w:rsidRPr="00DC7BBB">
        <w:rPr>
          <w:color w:val="000000"/>
        </w:rPr>
        <w:t xml:space="preserve"> </w:t>
      </w:r>
      <w:r w:rsidRPr="00DC7BBB">
        <w:rPr>
          <w:color w:val="000000"/>
        </w:rPr>
        <w:t>безперервний розвиток – 25 балів;</w:t>
      </w:r>
    </w:p>
    <w:p w:rsidR="0036714B" w:rsidRPr="00DC7BBB" w:rsidRDefault="005D3906" w:rsidP="0036714B">
      <w:pPr>
        <w:pStyle w:val="rtejustify"/>
        <w:shd w:val="clear" w:color="auto" w:fill="FFFFFF"/>
        <w:spacing w:before="0" w:beforeAutospacing="0" w:after="0" w:afterAutospacing="0"/>
        <w:ind w:firstLine="708"/>
        <w:contextualSpacing/>
        <w:jc w:val="both"/>
        <w:rPr>
          <w:color w:val="000000"/>
        </w:rPr>
      </w:pPr>
      <w:r w:rsidRPr="00DC7BBB">
        <w:rPr>
          <w:color w:val="000000"/>
        </w:rPr>
        <w:t>- соціальна компетентність – 50 балів, з яких:</w:t>
      </w:r>
      <w:r w:rsidR="0036714B" w:rsidRPr="00DC7BBB">
        <w:rPr>
          <w:color w:val="000000"/>
        </w:rPr>
        <w:t xml:space="preserve"> </w:t>
      </w:r>
      <w:r w:rsidRPr="00DC7BBB">
        <w:rPr>
          <w:color w:val="000000"/>
        </w:rPr>
        <w:t xml:space="preserve">ефективна комунікація – 12,5 </w:t>
      </w:r>
      <w:proofErr w:type="spellStart"/>
      <w:r w:rsidRPr="00DC7BBB">
        <w:rPr>
          <w:color w:val="000000"/>
        </w:rPr>
        <w:t>бала</w:t>
      </w:r>
      <w:proofErr w:type="spellEnd"/>
      <w:r w:rsidRPr="00DC7BBB">
        <w:rPr>
          <w:color w:val="000000"/>
        </w:rPr>
        <w:t>;</w:t>
      </w:r>
      <w:r w:rsidR="0036714B" w:rsidRPr="00DC7BBB">
        <w:rPr>
          <w:color w:val="000000"/>
        </w:rPr>
        <w:t xml:space="preserve"> </w:t>
      </w:r>
      <w:r w:rsidRPr="00DC7BBB">
        <w:rPr>
          <w:color w:val="000000"/>
        </w:rPr>
        <w:t xml:space="preserve">ефективна взаємодія – 12,5 </w:t>
      </w:r>
      <w:proofErr w:type="spellStart"/>
      <w:r w:rsidRPr="00DC7BBB">
        <w:rPr>
          <w:color w:val="000000"/>
        </w:rPr>
        <w:t>бала</w:t>
      </w:r>
      <w:proofErr w:type="spellEnd"/>
      <w:r w:rsidRPr="00DC7BBB">
        <w:rPr>
          <w:color w:val="000000"/>
        </w:rPr>
        <w:t>;</w:t>
      </w:r>
      <w:r w:rsidR="0036714B" w:rsidRPr="00DC7BBB">
        <w:rPr>
          <w:color w:val="000000"/>
        </w:rPr>
        <w:t xml:space="preserve"> </w:t>
      </w:r>
      <w:r w:rsidRPr="00DC7BBB">
        <w:rPr>
          <w:color w:val="000000"/>
        </w:rPr>
        <w:t xml:space="preserve">стійкість мотивації – 12,5 </w:t>
      </w:r>
      <w:proofErr w:type="spellStart"/>
      <w:r w:rsidRPr="00DC7BBB">
        <w:rPr>
          <w:color w:val="000000"/>
        </w:rPr>
        <w:t>бала</w:t>
      </w:r>
      <w:proofErr w:type="spellEnd"/>
      <w:r w:rsidRPr="00DC7BBB">
        <w:rPr>
          <w:color w:val="000000"/>
        </w:rPr>
        <w:t>;</w:t>
      </w:r>
      <w:r w:rsidR="0036714B" w:rsidRPr="00DC7BBB">
        <w:rPr>
          <w:color w:val="000000"/>
        </w:rPr>
        <w:t xml:space="preserve"> </w:t>
      </w:r>
      <w:r w:rsidRPr="00DC7BBB">
        <w:rPr>
          <w:color w:val="000000"/>
        </w:rPr>
        <w:t xml:space="preserve">емоційна стійкість – 12,5 </w:t>
      </w:r>
      <w:proofErr w:type="spellStart"/>
      <w:r w:rsidRPr="00DC7BBB">
        <w:rPr>
          <w:color w:val="000000"/>
        </w:rPr>
        <w:t>бала</w:t>
      </w:r>
      <w:proofErr w:type="spellEnd"/>
      <w:r w:rsidRPr="00DC7BBB">
        <w:rPr>
          <w:color w:val="000000"/>
        </w:rPr>
        <w:t>.</w:t>
      </w:r>
    </w:p>
    <w:p w:rsidR="0036714B" w:rsidRPr="00DC7BBB" w:rsidRDefault="005D3906" w:rsidP="0036714B">
      <w:pPr>
        <w:pStyle w:val="rtejustify"/>
        <w:shd w:val="clear" w:color="auto" w:fill="FFFFFF"/>
        <w:spacing w:before="0" w:beforeAutospacing="0" w:after="0" w:afterAutospacing="0"/>
        <w:ind w:firstLine="708"/>
        <w:contextualSpacing/>
        <w:jc w:val="both"/>
      </w:pPr>
      <w:r w:rsidRPr="00DC7BBB">
        <w:t xml:space="preserve">Абзацом другим пункту 5.7 розділу 5 Положення передбачено, що в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DC7BBB">
        <w:t>бала</w:t>
      </w:r>
      <w:proofErr w:type="spellEnd"/>
      <w:r w:rsidRPr="00DC7BBB">
        <w:t xml:space="preserve"> здійснюється на підставі оцінок всіх членів колегії.</w:t>
      </w:r>
    </w:p>
    <w:p w:rsidR="0036714B" w:rsidRPr="00DC7BBB" w:rsidRDefault="005D3906" w:rsidP="0036714B">
      <w:pPr>
        <w:pStyle w:val="rtejustify"/>
        <w:shd w:val="clear" w:color="auto" w:fill="FFFFFF"/>
        <w:spacing w:before="0" w:beforeAutospacing="0" w:after="0" w:afterAutospacing="0"/>
        <w:ind w:firstLine="708"/>
        <w:contextualSpacing/>
        <w:jc w:val="both"/>
      </w:pPr>
      <w:r w:rsidRPr="00DC7BBB">
        <w:t>Пунктом 5.8 розділу 5 Положення передбачено, що критерії доброчесності та професійної етики оцінюються у 300 балів.</w:t>
      </w:r>
    </w:p>
    <w:p w:rsidR="0036714B" w:rsidRPr="00DC7BBB" w:rsidRDefault="005D3906" w:rsidP="0036714B">
      <w:pPr>
        <w:pStyle w:val="rtejustify"/>
        <w:shd w:val="clear" w:color="auto" w:fill="FFFFFF"/>
        <w:spacing w:before="0" w:beforeAutospacing="0" w:after="0" w:afterAutospacing="0"/>
        <w:ind w:firstLine="708"/>
        <w:contextualSpacing/>
        <w:jc w:val="both"/>
      </w:pPr>
      <w:r w:rsidRPr="00DC7BBB">
        <w:t>Згідно з пунктом 5.9 Положення Комісія керується презумпцією, відповідно до якої суддя (кандидат на посаду судді) відповідає критеріям доброчесності та професійної етики. Ця презумпція є спростовною, а рівень такої відповідності підлягає з’ясуванню під час кваліфікаційного оцінювання судді (кандидата на посаду судді).</w:t>
      </w:r>
    </w:p>
    <w:p w:rsidR="0036714B" w:rsidRPr="00DC7BBB" w:rsidRDefault="005D3906" w:rsidP="0036714B">
      <w:pPr>
        <w:pStyle w:val="rtejustify"/>
        <w:shd w:val="clear" w:color="auto" w:fill="FFFFFF"/>
        <w:spacing w:before="0" w:beforeAutospacing="0" w:after="0" w:afterAutospacing="0"/>
        <w:ind w:firstLine="708"/>
        <w:contextualSpacing/>
        <w:jc w:val="both"/>
      </w:pPr>
      <w:r w:rsidRPr="00DC7BBB">
        <w:t>Відповідно до пункту 5.11 розділу 5 Положення під час оцінювання відповідності судді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36714B" w:rsidRPr="00DC7BBB" w:rsidRDefault="005D3906" w:rsidP="0036714B">
      <w:pPr>
        <w:pStyle w:val="rtejustify"/>
        <w:shd w:val="clear" w:color="auto" w:fill="FFFFFF"/>
        <w:spacing w:before="0" w:beforeAutospacing="0" w:after="0" w:afterAutospacing="0"/>
        <w:ind w:firstLine="708"/>
        <w:contextualSpacing/>
        <w:jc w:val="both"/>
      </w:pPr>
      <w:r w:rsidRPr="00DC7BBB">
        <w:t>Приписами пункту 5.12 Положення передбачено, що кількість балів за результатами оцінювання відповідності судді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037FE5" w:rsidRPr="00DC7BBB" w:rsidRDefault="005D3906" w:rsidP="00037FE5">
      <w:pPr>
        <w:pStyle w:val="rtejustify"/>
        <w:shd w:val="clear" w:color="auto" w:fill="FFFFFF"/>
        <w:spacing w:before="0" w:beforeAutospacing="0" w:after="0" w:afterAutospacing="0"/>
        <w:ind w:firstLine="708"/>
        <w:contextualSpacing/>
        <w:jc w:val="both"/>
      </w:pPr>
      <w:r w:rsidRPr="00DC7BBB">
        <w:t>Відповідно до абзацу другого пункту 5.12 розділу 5 Положення суддя (кандидат на посаду судді) не відповідає критеріям доброчесності та професійної етики, якщо остаточна кількість набраних ним балів є меншою 225.</w:t>
      </w:r>
    </w:p>
    <w:p w:rsidR="00037FE5" w:rsidRPr="00DC7BBB" w:rsidRDefault="005D3906" w:rsidP="00037FE5">
      <w:pPr>
        <w:pStyle w:val="rtejustify"/>
        <w:shd w:val="clear" w:color="auto" w:fill="FFFFFF"/>
        <w:spacing w:before="0" w:beforeAutospacing="0" w:after="0" w:afterAutospacing="0"/>
        <w:ind w:firstLine="708"/>
        <w:contextualSpacing/>
        <w:jc w:val="both"/>
      </w:pPr>
      <w:r w:rsidRPr="00DC7BBB">
        <w:t xml:space="preserve">Пунктом 5.5 розділу 5 Положення суддя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суддя (кандидат на посаду судді) не відповідає одному показнику, такий суддя (кандидат на посаду судді) не відповідає </w:t>
      </w:r>
      <w:r w:rsidRPr="00DC7BBB">
        <w:lastRenderedPageBreak/>
        <w:t xml:space="preserve">критерію. Суддя (кандидат на посаду судді) вважається таким, що відповідає критеріям кваліфікаційного оцінювання, у разі набрання не менше 75 </w:t>
      </w:r>
      <w:r w:rsidR="00FC4A1D" w:rsidRPr="00DC7BBB">
        <w:t xml:space="preserve">відсотків від суми </w:t>
      </w:r>
      <w:r w:rsidR="00FC4A1D" w:rsidRPr="00DC7BBB">
        <w:rPr>
          <w:color w:val="000000"/>
        </w:rPr>
        <w:t>максимально можливих балів за кожен критерій за результатами їх оцінювання на етапі «Дослідження досьє та проведення співбесіди».</w:t>
      </w:r>
    </w:p>
    <w:p w:rsidR="00037FE5" w:rsidRPr="00DC7BBB" w:rsidRDefault="00037FE5" w:rsidP="00037FE5">
      <w:pPr>
        <w:pStyle w:val="rtejustify"/>
        <w:shd w:val="clear" w:color="auto" w:fill="FFFFFF"/>
        <w:spacing w:before="0" w:beforeAutospacing="0" w:after="0" w:afterAutospacing="0"/>
        <w:ind w:firstLine="708"/>
        <w:contextualSpacing/>
        <w:jc w:val="both"/>
        <w:rPr>
          <w:color w:val="000000"/>
        </w:rPr>
      </w:pPr>
      <w:r w:rsidRPr="00DC7BBB">
        <w:rPr>
          <w:color w:val="000000"/>
          <w:shd w:val="clear" w:color="auto" w:fill="FFFFFF"/>
        </w:rPr>
        <w:t>Рішенням Комісії від 25 лютого 2026 року № 17/зп-26 призначено кваліфікаційне оцінювання в межах Конкурсу, оголошеного 29 жовтня 2025 року</w:t>
      </w:r>
      <w:r w:rsidR="00FC4A1D" w:rsidRPr="00DC7BBB">
        <w:rPr>
          <w:color w:val="000000"/>
        </w:rPr>
        <w:t>, а також встановлено таку черговість його етапів: перший – складання кваліфікаційного іспиту; другий – дослідження досьє та проведення співбесіди.</w:t>
      </w:r>
    </w:p>
    <w:p w:rsidR="00BF727B" w:rsidRPr="00DC7BBB" w:rsidRDefault="00FC4A1D" w:rsidP="00BF727B">
      <w:pPr>
        <w:pStyle w:val="rtejustify"/>
        <w:shd w:val="clear" w:color="auto" w:fill="FFFFFF"/>
        <w:spacing w:before="0" w:beforeAutospacing="0" w:after="0" w:afterAutospacing="0"/>
        <w:ind w:firstLine="708"/>
        <w:contextualSpacing/>
        <w:jc w:val="both"/>
        <w:rPr>
          <w:color w:val="000000"/>
        </w:rPr>
      </w:pPr>
      <w:r w:rsidRPr="00DC7BBB">
        <w:rPr>
          <w:color w:val="000000"/>
        </w:rPr>
        <w:t xml:space="preserve">Вища кваліфікаційна комісія суддів України за результатами кваліфікаційного оцінювання кандидатів на посаду судді вищого спеціалізованого суду, зокрема, ухвалює рішення про підтвердження або </w:t>
      </w:r>
      <w:proofErr w:type="spellStart"/>
      <w:r w:rsidRPr="00DC7BBB">
        <w:rPr>
          <w:color w:val="000000"/>
        </w:rPr>
        <w:t>непідтвердження</w:t>
      </w:r>
      <w:proofErr w:type="spellEnd"/>
      <w:r w:rsidRPr="00DC7BBB">
        <w:rPr>
          <w:color w:val="000000"/>
        </w:rPr>
        <w:t xml:space="preserve"> здатності таких кандидатів здійснювати правосуддя у відповідному суді (пун</w:t>
      </w:r>
      <w:r w:rsidR="009D7634">
        <w:rPr>
          <w:color w:val="000000"/>
        </w:rPr>
        <w:t>кт 4 частини четвертої статті 79-3</w:t>
      </w:r>
      <w:r w:rsidRPr="00DC7BBB">
        <w:rPr>
          <w:color w:val="000000"/>
        </w:rPr>
        <w:t> Закону).</w:t>
      </w:r>
    </w:p>
    <w:p w:rsidR="00BF727B" w:rsidRPr="00DC7BBB" w:rsidRDefault="00BF727B" w:rsidP="00BF727B">
      <w:pPr>
        <w:pStyle w:val="rtejustify"/>
        <w:shd w:val="clear" w:color="auto" w:fill="FFFFFF"/>
        <w:spacing w:before="0" w:beforeAutospacing="0" w:after="0" w:afterAutospacing="0"/>
        <w:ind w:firstLine="708"/>
        <w:contextualSpacing/>
        <w:jc w:val="both"/>
        <w:rPr>
          <w:color w:val="000000"/>
        </w:rPr>
      </w:pPr>
      <w:r w:rsidRPr="00DC7BBB">
        <w:rPr>
          <w:rStyle w:val="a7"/>
          <w:color w:val="000000"/>
        </w:rPr>
        <w:t>Результати оцінювання відповідності кандидата за критерієм професійної компетентності.</w:t>
      </w:r>
    </w:p>
    <w:p w:rsidR="00BF727B" w:rsidRPr="00DC7BBB" w:rsidRDefault="00BF727B" w:rsidP="00BF727B">
      <w:pPr>
        <w:pStyle w:val="rtejustify"/>
        <w:shd w:val="clear" w:color="auto" w:fill="FFFFFF"/>
        <w:spacing w:before="0" w:beforeAutospacing="0" w:after="0" w:afterAutospacing="0"/>
        <w:ind w:firstLine="708"/>
        <w:contextualSpacing/>
        <w:jc w:val="both"/>
        <w:rPr>
          <w:color w:val="000000"/>
        </w:rPr>
      </w:pPr>
      <w:r w:rsidRPr="00DC7BBB">
        <w:rPr>
          <w:color w:val="000000"/>
        </w:rPr>
        <w:t>Відповідно до пункту 2.1 розділу 2</w:t>
      </w:r>
      <w:r w:rsidRPr="00DC7BBB">
        <w:rPr>
          <w:rStyle w:val="a7"/>
          <w:color w:val="000000"/>
        </w:rPr>
        <w:t> </w:t>
      </w:r>
      <w:r w:rsidRPr="00DC7BBB">
        <w:rPr>
          <w:color w:val="000000"/>
        </w:rPr>
        <w:t>Положення відповідність кандидата на посаду судді критерію професійної компетентності оцінюється (встановлюється) за такими показниками: когнітивні здібності; знання історії української державності; загальні знання у сфері права; знання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BF727B" w:rsidRPr="00DC7BBB" w:rsidRDefault="00BF727B" w:rsidP="00BF727B">
      <w:pPr>
        <w:pStyle w:val="rtejustify"/>
        <w:shd w:val="clear" w:color="auto" w:fill="FFFFFF"/>
        <w:spacing w:before="0" w:beforeAutospacing="0" w:after="0" w:afterAutospacing="0"/>
        <w:ind w:firstLine="708"/>
        <w:contextualSpacing/>
        <w:jc w:val="both"/>
        <w:rPr>
          <w:color w:val="000000"/>
        </w:rPr>
      </w:pPr>
      <w:r w:rsidRPr="00DC7BBB">
        <w:rPr>
          <w:color w:val="000000"/>
        </w:rPr>
        <w:t xml:space="preserve">Пунктом 2.2 розділу 2 Положення визначено, що кваліфікаційне оцінювання за критерієм професійної компетентності проводиться з урахуванням принципів </w:t>
      </w:r>
      <w:proofErr w:type="spellStart"/>
      <w:r w:rsidRPr="00DC7BBB">
        <w:rPr>
          <w:color w:val="000000"/>
        </w:rPr>
        <w:t>інстанційності</w:t>
      </w:r>
      <w:proofErr w:type="spellEnd"/>
      <w:r w:rsidRPr="00DC7BBB">
        <w:rPr>
          <w:color w:val="000000"/>
        </w:rPr>
        <w:t xml:space="preserve"> та спеціалізації. Показники відповідності кандидата на посаду судді критерію професійної компетентності оцінюються на підставі результатів складення кваліфікаційного іспиту.</w:t>
      </w:r>
    </w:p>
    <w:p w:rsidR="00BF727B" w:rsidRPr="00DC7BBB" w:rsidRDefault="00BF727B" w:rsidP="00BF727B">
      <w:pPr>
        <w:pStyle w:val="rtejustify"/>
        <w:shd w:val="clear" w:color="auto" w:fill="FFFFFF"/>
        <w:spacing w:before="0" w:beforeAutospacing="0" w:after="0" w:afterAutospacing="0"/>
        <w:ind w:firstLine="708"/>
        <w:contextualSpacing/>
        <w:jc w:val="both"/>
        <w:rPr>
          <w:color w:val="000000"/>
        </w:rPr>
      </w:pPr>
      <w:r w:rsidRPr="00DC7BBB">
        <w:rPr>
          <w:color w:val="000000"/>
        </w:rPr>
        <w:t>За результатами першого етапу кваліфікаційного іспиту – тестування знань з історії української державності Кравчук В.М. набрав 38 балів.</w:t>
      </w:r>
    </w:p>
    <w:p w:rsidR="00BF727B" w:rsidRPr="00DC7BBB" w:rsidRDefault="00BF727B" w:rsidP="00BF727B">
      <w:pPr>
        <w:pStyle w:val="rtejustify"/>
        <w:shd w:val="clear" w:color="auto" w:fill="FFFFFF"/>
        <w:spacing w:before="0" w:beforeAutospacing="0" w:after="0" w:afterAutospacing="0"/>
        <w:ind w:firstLine="708"/>
        <w:contextualSpacing/>
        <w:jc w:val="both"/>
        <w:rPr>
          <w:color w:val="000000"/>
        </w:rPr>
      </w:pPr>
      <w:r w:rsidRPr="00DC7BBB">
        <w:rPr>
          <w:color w:val="000000"/>
        </w:rPr>
        <w:t xml:space="preserve">За результатами другого етапу кваліфікаційного іспиту – тестування загальних знань у сфері права та знань зі спеціалізації </w:t>
      </w:r>
      <w:r w:rsidRPr="00DC7BBB">
        <w:rPr>
          <w:color w:val="000000"/>
          <w:shd w:val="clear" w:color="auto" w:fill="FFFFFF"/>
        </w:rPr>
        <w:t xml:space="preserve">Спеціалізованого апеляційного адміністративного суду </w:t>
      </w:r>
      <w:r w:rsidR="00477B55">
        <w:rPr>
          <w:color w:val="000000"/>
        </w:rPr>
        <w:t>Кравчук В.М.</w:t>
      </w:r>
      <w:r w:rsidR="00E7191D">
        <w:rPr>
          <w:color w:val="000000"/>
        </w:rPr>
        <w:t xml:space="preserve"> </w:t>
      </w:r>
      <w:r w:rsidR="00477B55">
        <w:rPr>
          <w:color w:val="000000"/>
        </w:rPr>
        <w:t>набрав</w:t>
      </w:r>
      <w:r w:rsidRPr="00DC7BBB">
        <w:rPr>
          <w:color w:val="000000"/>
        </w:rPr>
        <w:t xml:space="preserve"> 141 бал.</w:t>
      </w:r>
    </w:p>
    <w:p w:rsidR="00BF727B" w:rsidRPr="00DC7BBB" w:rsidRDefault="00BF727B" w:rsidP="00BF727B">
      <w:pPr>
        <w:pStyle w:val="rtejustify"/>
        <w:shd w:val="clear" w:color="auto" w:fill="FFFFFF"/>
        <w:spacing w:before="0" w:beforeAutospacing="0" w:after="0" w:afterAutospacing="0"/>
        <w:ind w:firstLine="708"/>
        <w:contextualSpacing/>
        <w:jc w:val="both"/>
        <w:rPr>
          <w:color w:val="000000"/>
        </w:rPr>
      </w:pPr>
      <w:r w:rsidRPr="00DC7BBB">
        <w:rPr>
          <w:color w:val="000000"/>
        </w:rPr>
        <w:t xml:space="preserve">За результатами третього етапу кваліфікаційного іспиту – тестування когнітивних здібностей Кравчук В.М. набрав 35,02 </w:t>
      </w:r>
      <w:proofErr w:type="spellStart"/>
      <w:r w:rsidRPr="00DC7BBB">
        <w:rPr>
          <w:color w:val="000000"/>
        </w:rPr>
        <w:t>бала</w:t>
      </w:r>
      <w:proofErr w:type="spellEnd"/>
      <w:r w:rsidRPr="00DC7BBB">
        <w:rPr>
          <w:color w:val="000000"/>
        </w:rPr>
        <w:t>.</w:t>
      </w:r>
    </w:p>
    <w:p w:rsidR="00BF727B" w:rsidRPr="00DC7BBB" w:rsidRDefault="00BF727B" w:rsidP="00BF727B">
      <w:pPr>
        <w:pStyle w:val="rtejustify"/>
        <w:shd w:val="clear" w:color="auto" w:fill="FFFFFF"/>
        <w:spacing w:before="0" w:beforeAutospacing="0" w:after="0" w:afterAutospacing="0"/>
        <w:ind w:firstLine="708"/>
        <w:contextualSpacing/>
        <w:jc w:val="both"/>
        <w:rPr>
          <w:color w:val="000000"/>
        </w:rPr>
      </w:pPr>
      <w:r w:rsidRPr="00DC7BBB">
        <w:rPr>
          <w:color w:val="000000"/>
        </w:rPr>
        <w:t xml:space="preserve">За результатами четвертого етапу кваліфікаційного іспиту – виконання практичного завдання зі спеціалізації </w:t>
      </w:r>
      <w:r w:rsidRPr="00DC7BBB">
        <w:rPr>
          <w:color w:val="000000"/>
          <w:shd w:val="clear" w:color="auto" w:fill="FFFFFF"/>
        </w:rPr>
        <w:t>Спеціалізованого апеляційного адміністративного суду</w:t>
      </w:r>
      <w:r w:rsidRPr="00DC7BBB">
        <w:rPr>
          <w:color w:val="000000"/>
        </w:rPr>
        <w:t xml:space="preserve"> Кравчук В.М. набрав 120 балів.</w:t>
      </w:r>
    </w:p>
    <w:p w:rsidR="009C4085" w:rsidRPr="00DC7BBB" w:rsidRDefault="00BF727B" w:rsidP="009C4085">
      <w:pPr>
        <w:pStyle w:val="rtejustify"/>
        <w:shd w:val="clear" w:color="auto" w:fill="FFFFFF"/>
        <w:spacing w:before="0" w:beforeAutospacing="0" w:after="0" w:afterAutospacing="0"/>
        <w:ind w:firstLine="708"/>
        <w:contextualSpacing/>
        <w:jc w:val="both"/>
        <w:rPr>
          <w:color w:val="000000"/>
        </w:rPr>
      </w:pPr>
      <w:r w:rsidRPr="00DC7BBB">
        <w:rPr>
          <w:color w:val="000000"/>
        </w:rPr>
        <w:t>Отже, загальний резуль</w:t>
      </w:r>
      <w:r w:rsidR="009C4085" w:rsidRPr="00DC7BBB">
        <w:rPr>
          <w:color w:val="000000"/>
        </w:rPr>
        <w:t>тат складеного Кравчуком В.М.</w:t>
      </w:r>
      <w:r w:rsidRPr="00DC7BBB">
        <w:rPr>
          <w:color w:val="000000"/>
        </w:rPr>
        <w:t xml:space="preserve"> квалі</w:t>
      </w:r>
      <w:r w:rsidR="009C4085" w:rsidRPr="00DC7BBB">
        <w:rPr>
          <w:color w:val="000000"/>
        </w:rPr>
        <w:t xml:space="preserve">фікаційного іспиту становить 334,02 </w:t>
      </w:r>
      <w:proofErr w:type="spellStart"/>
      <w:r w:rsidR="009C4085" w:rsidRPr="00DC7BBB">
        <w:rPr>
          <w:color w:val="000000"/>
        </w:rPr>
        <w:t>бала</w:t>
      </w:r>
      <w:proofErr w:type="spellEnd"/>
      <w:r w:rsidR="009C4085" w:rsidRPr="00DC7BBB">
        <w:rPr>
          <w:color w:val="000000"/>
        </w:rPr>
        <w:t xml:space="preserve">, що свідчить про його </w:t>
      </w:r>
      <w:r w:rsidRPr="00DC7BBB">
        <w:rPr>
          <w:color w:val="000000"/>
        </w:rPr>
        <w:t>відповідність критерію професійної компетентності.</w:t>
      </w:r>
    </w:p>
    <w:p w:rsidR="00BF727B" w:rsidRPr="00DC7BBB" w:rsidRDefault="00BF727B" w:rsidP="009C4085">
      <w:pPr>
        <w:pStyle w:val="rtejustify"/>
        <w:shd w:val="clear" w:color="auto" w:fill="FFFFFF"/>
        <w:spacing w:before="0" w:beforeAutospacing="0" w:after="0" w:afterAutospacing="0"/>
        <w:ind w:firstLine="708"/>
        <w:contextualSpacing/>
        <w:jc w:val="both"/>
        <w:rPr>
          <w:color w:val="000000"/>
        </w:rPr>
      </w:pPr>
      <w:r w:rsidRPr="00DC7BBB">
        <w:rPr>
          <w:rStyle w:val="a7"/>
          <w:color w:val="000000"/>
        </w:rPr>
        <w:t>Оцінювання відповідності кандидата за критерієм особистої компетентності.</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 xml:space="preserve">Згідно з пунктами 2.4–2.7 Положення про кваліфікаційне оцінювання особиста компетентність – це сукупність морально-психологічних якостей та поведінкових характеристик, які визначають здатність кандидата діяти рішуче та </w:t>
      </w:r>
      <w:proofErr w:type="spellStart"/>
      <w:r w:rsidRPr="00DC7BBB">
        <w:t>відповідально</w:t>
      </w:r>
      <w:proofErr w:type="spellEnd"/>
      <w:r w:rsidRPr="00DC7BBB">
        <w:t xml:space="preserve">, самостійно, цілеспрямовано та </w:t>
      </w:r>
      <w:proofErr w:type="spellStart"/>
      <w:r w:rsidRPr="00DC7BBB">
        <w:t>стійко</w:t>
      </w:r>
      <w:proofErr w:type="spellEnd"/>
      <w:r w:rsidRPr="00DC7BBB">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E7191D">
        <w:rPr>
          <w:spacing w:val="-2"/>
        </w:rPr>
        <w:t>Відповідність кандидата критерію особистої компетентності визначається через призму</w:t>
      </w:r>
      <w:r w:rsidRPr="00DC7BBB">
        <w:t xml:space="preserve"> його відповідності показникам критерію особистої компетентності:</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 xml:space="preserve">1.1. 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додаткових/понаднормових, зусиль для їх вчасного прийняття замість того, щоб обґрунтовувати відтермінування зовнішніми чинниками. Відповідальність – це здатність </w:t>
      </w:r>
      <w:r w:rsidRPr="00DC7BBB">
        <w:lastRenderedPageBreak/>
        <w:t>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 xml:space="preserve">1.2. 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DC7BBB">
        <w:t>уроки</w:t>
      </w:r>
      <w:proofErr w:type="spellEnd"/>
      <w:r w:rsidRPr="00DC7BBB">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DC7BBB">
        <w:t>проєктах</w:t>
      </w:r>
      <w:proofErr w:type="spellEnd"/>
      <w:r w:rsidRPr="00DC7BBB">
        <w:t xml:space="preserve"> юридичного спрямування, пише статті, колонки або блоги на правову тематику тощо.</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Пунктом 5.5 Положення про кваліфікаційне оцінювання встановлено, що кандидат на посаду судді вважається таким, що відповідає критерію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Вагу критерію особистої компетентності та її показників визначено таким чином: особиста компетентність – 50 балів, з яких:</w:t>
      </w:r>
      <w:bookmarkStart w:id="1" w:name="143"/>
      <w:bookmarkEnd w:id="1"/>
      <w:r w:rsidRPr="00DC7BBB">
        <w:t xml:space="preserve"> рішучість та відповідальність – 25 балів</w:t>
      </w:r>
      <w:bookmarkStart w:id="2" w:name="144"/>
      <w:bookmarkEnd w:id="2"/>
      <w:r w:rsidRPr="00DC7BBB">
        <w:t>; безперервний розвиток – 25 балів.</w:t>
      </w:r>
      <w:bookmarkStart w:id="3" w:name="145"/>
      <w:bookmarkEnd w:id="3"/>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 xml:space="preserve">Комісія відзначає, що Положення про конкурс, а також Положення про кваліфікаційне </w:t>
      </w:r>
      <w:r w:rsidRPr="00E7191D">
        <w:rPr>
          <w:spacing w:val="2"/>
        </w:rPr>
        <w:t>оцінювання ґрунтуються на принципі особистої відповідальності кандидата за подання</w:t>
      </w:r>
      <w:r w:rsidRPr="00DC7BBB">
        <w:t xml:space="preserve"> повної, достовірної та переконливої інформації про його відповідність встановленим критеріям.</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9A4936" w:rsidRPr="00DC7BBB" w:rsidRDefault="00D66B56" w:rsidP="00E7191D">
      <w:pPr>
        <w:pStyle w:val="rtejustify"/>
        <w:shd w:val="clear" w:color="auto" w:fill="FFFFFF"/>
        <w:spacing w:before="0" w:beforeAutospacing="0" w:after="0" w:afterAutospacing="0"/>
        <w:ind w:firstLine="709"/>
        <w:contextualSpacing/>
        <w:jc w:val="both"/>
      </w:pPr>
      <w:r>
        <w:t>Таким чином, при оцінюванні</w:t>
      </w:r>
      <w:r w:rsidR="009A4936" w:rsidRPr="00DC7BBB">
        <w:t xml:space="preserve"> особистої компетентності важлива роль належить активній участі кандидата в підтвердженні власної відповідності встановленим показникам критерію. Пасивна позиція та/або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Не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під час співбесіди члени Комісії мають можливість безпосередньо оцінити, наскільки 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в постійному вдосконаленні знань, навичок і професійних якостей.</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9A4936" w:rsidRPr="00DC7BBB" w:rsidRDefault="009A4936" w:rsidP="00E7191D">
      <w:pPr>
        <w:pStyle w:val="rtejustify"/>
        <w:shd w:val="clear" w:color="auto" w:fill="FFFFFF"/>
        <w:spacing w:before="0" w:beforeAutospacing="0" w:after="0" w:afterAutospacing="0"/>
        <w:ind w:firstLine="709"/>
        <w:contextualSpacing/>
        <w:jc w:val="both"/>
      </w:pPr>
      <w:r w:rsidRPr="00DC7BBB">
        <w:t>Саме співбесіда формує остаточну оцінку кандидата на посаду судді. У зв’язку із цим Комісія підкреслює, що сам характер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3418D3" w:rsidRPr="00DC7BBB" w:rsidRDefault="009A4936" w:rsidP="00E7191D">
      <w:pPr>
        <w:pStyle w:val="rtejustify"/>
        <w:shd w:val="clear" w:color="auto" w:fill="FFFFFF"/>
        <w:spacing w:before="0" w:beforeAutospacing="0" w:after="0" w:afterAutospacing="0"/>
        <w:ind w:firstLine="709"/>
        <w:contextualSpacing/>
        <w:jc w:val="both"/>
      </w:pPr>
      <w:r w:rsidRPr="00DC7BBB">
        <w:lastRenderedPageBreak/>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колегії шляхом обчислення середнього арифметичного </w:t>
      </w:r>
      <w:proofErr w:type="spellStart"/>
      <w:r w:rsidRPr="00DC7BBB">
        <w:t>бала</w:t>
      </w:r>
      <w:proofErr w:type="spellEnd"/>
      <w:r w:rsidRPr="00DC7BBB">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DC7BBB">
        <w:t>бала</w:t>
      </w:r>
      <w:proofErr w:type="spellEnd"/>
      <w:r w:rsidRPr="00DC7BBB">
        <w:t xml:space="preserve"> здійснюється на підст</w:t>
      </w:r>
      <w:r w:rsidR="003418D3" w:rsidRPr="00DC7BBB">
        <w:t>аві оцінок всіх членів колегії.</w:t>
      </w:r>
    </w:p>
    <w:p w:rsidR="003418D3" w:rsidRPr="00DC7BBB" w:rsidRDefault="003418D3" w:rsidP="00E7191D">
      <w:pPr>
        <w:pStyle w:val="rtejustify"/>
        <w:shd w:val="clear" w:color="auto" w:fill="FFFFFF"/>
        <w:spacing w:before="0" w:beforeAutospacing="0" w:after="0" w:afterAutospacing="0"/>
        <w:ind w:firstLine="709"/>
        <w:contextualSpacing/>
        <w:jc w:val="both"/>
      </w:pPr>
      <w:r w:rsidRPr="00DC7BBB">
        <w:rPr>
          <w:color w:val="000000"/>
        </w:rPr>
        <w:t>Комісією 25 вересня</w:t>
      </w:r>
      <w:r w:rsidR="009C4085" w:rsidRPr="00DC7BBB">
        <w:rPr>
          <w:color w:val="000000"/>
        </w:rPr>
        <w:t xml:space="preserve"> </w:t>
      </w:r>
      <w:r w:rsidRPr="00DC7BBB">
        <w:rPr>
          <w:color w:val="000000"/>
        </w:rPr>
        <w:t>2026 року надіслано Кравчуку В.М.</w:t>
      </w:r>
      <w:r w:rsidR="009C4085" w:rsidRPr="00DC7BBB">
        <w:rPr>
          <w:color w:val="000000"/>
        </w:rPr>
        <w:t xml:space="preserve"> запит щодо надання пояснень та доказів (за наявності), які, на думку кандидата, підтверджують його відповідність критеріям особистої та соціальної компетентності.</w:t>
      </w:r>
    </w:p>
    <w:p w:rsidR="003418D3" w:rsidRPr="00DC7BBB" w:rsidRDefault="003418D3" w:rsidP="00E7191D">
      <w:pPr>
        <w:pStyle w:val="rtejustify"/>
        <w:shd w:val="clear" w:color="auto" w:fill="FFFFFF"/>
        <w:spacing w:before="0" w:beforeAutospacing="0" w:after="0" w:afterAutospacing="0"/>
        <w:ind w:firstLine="709"/>
        <w:contextualSpacing/>
        <w:jc w:val="both"/>
      </w:pPr>
      <w:r w:rsidRPr="00DC7BBB">
        <w:rPr>
          <w:color w:val="000000"/>
        </w:rPr>
        <w:t>Від Кравчука В.М. 01 жовтня</w:t>
      </w:r>
      <w:r w:rsidR="009C4085" w:rsidRPr="00DC7BBB">
        <w:rPr>
          <w:color w:val="000000"/>
        </w:rPr>
        <w:t xml:space="preserve"> 2026 року надійшла інформація щодо відповідності критеріям особистої та соціальної компетентності.</w:t>
      </w:r>
    </w:p>
    <w:p w:rsidR="009C4085" w:rsidRPr="00DC7BBB" w:rsidRDefault="009C4085" w:rsidP="00E7191D">
      <w:pPr>
        <w:pStyle w:val="rtejustify"/>
        <w:shd w:val="clear" w:color="auto" w:fill="FFFFFF"/>
        <w:spacing w:before="0" w:beforeAutospacing="0" w:after="0" w:afterAutospacing="0"/>
        <w:ind w:firstLine="709"/>
        <w:contextualSpacing/>
        <w:jc w:val="both"/>
      </w:pPr>
      <w:r w:rsidRPr="00DC7BBB">
        <w:rPr>
          <w:color w:val="000000"/>
        </w:rPr>
        <w:t>Кандидат на пропозицію Комісії надав пояснення та зазначив про обставини, які, на його думку, підтверджують відповідність вказаним показникам.</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Надані кандидатом документи, а також його відповіді під час послідовного обговорення показників особистої компетентності під час проведеної співбесіди індивідуально оцінено членами Комісії таким чином:</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71"/>
        <w:gridCol w:w="2228"/>
        <w:gridCol w:w="642"/>
        <w:gridCol w:w="642"/>
        <w:gridCol w:w="642"/>
        <w:gridCol w:w="644"/>
        <w:gridCol w:w="1639"/>
        <w:gridCol w:w="1410"/>
      </w:tblGrid>
      <w:tr w:rsidR="009A4936" w:rsidRPr="00DC7BBB" w:rsidTr="00D70025">
        <w:trPr>
          <w:trHeight w:val="307"/>
        </w:trPr>
        <w:tc>
          <w:tcPr>
            <w:tcW w:w="920"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Критерій</w:t>
            </w:r>
          </w:p>
        </w:tc>
        <w:tc>
          <w:tcPr>
            <w:tcW w:w="1158"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Показник</w:t>
            </w:r>
          </w:p>
        </w:tc>
        <w:tc>
          <w:tcPr>
            <w:tcW w:w="1337" w:type="pct"/>
            <w:gridSpan w:val="4"/>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Бали, виставлені членами Комісії, за показниками</w:t>
            </w:r>
          </w:p>
        </w:tc>
        <w:tc>
          <w:tcPr>
            <w:tcW w:w="852"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 xml:space="preserve">Розрахований згідно з пунктом 5.7 Положення </w:t>
            </w:r>
            <w:r w:rsidRPr="00DC7BBB">
              <w:rPr>
                <w:rFonts w:ascii="Times New Roman" w:eastAsia="Calibri" w:hAnsi="Times New Roman" w:cs="Times New Roman"/>
                <w:sz w:val="24"/>
                <w:szCs w:val="24"/>
                <w:shd w:val="clear" w:color="auto" w:fill="F2F2F2"/>
              </w:rPr>
              <w:t xml:space="preserve">про кваліфікаційне оцінювання середній </w:t>
            </w:r>
            <w:r w:rsidRPr="00DC7BBB">
              <w:rPr>
                <w:rFonts w:ascii="Times New Roman" w:eastAsia="Times New Roman" w:hAnsi="Times New Roman" w:cs="Times New Roman"/>
                <w:sz w:val="24"/>
                <w:szCs w:val="24"/>
                <w:lang w:eastAsia="ru-RU"/>
              </w:rPr>
              <w:t>бал</w:t>
            </w:r>
          </w:p>
        </w:tc>
        <w:tc>
          <w:tcPr>
            <w:tcW w:w="734"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Бал за критерій</w:t>
            </w:r>
          </w:p>
        </w:tc>
      </w:tr>
      <w:tr w:rsidR="009A4936" w:rsidRPr="00DC7BBB" w:rsidTr="00D70025">
        <w:trPr>
          <w:trHeight w:val="1360"/>
        </w:trPr>
        <w:tc>
          <w:tcPr>
            <w:tcW w:w="920" w:type="pct"/>
            <w:vMerge w:val="restart"/>
            <w:tcBorders>
              <w:bottom w:val="single" w:sz="8" w:space="0" w:color="000000"/>
            </w:tcBorders>
            <w:tcMar>
              <w:top w:w="30" w:type="dxa"/>
              <w:left w:w="45" w:type="dxa"/>
              <w:bottom w:w="30" w:type="dxa"/>
              <w:right w:w="45" w:type="dxa"/>
            </w:tcMar>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Особиста компетентність</w:t>
            </w:r>
          </w:p>
        </w:tc>
        <w:tc>
          <w:tcPr>
            <w:tcW w:w="1158" w:type="pct"/>
            <w:tcBorders>
              <w:bottom w:val="single" w:sz="8" w:space="0" w:color="000000"/>
            </w:tcBorders>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Рішучість</w:t>
            </w:r>
          </w:p>
        </w:tc>
        <w:tc>
          <w:tcPr>
            <w:tcW w:w="334" w:type="pct"/>
            <w:vMerge w:val="restar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19</w:t>
            </w:r>
          </w:p>
        </w:tc>
        <w:tc>
          <w:tcPr>
            <w:tcW w:w="334" w:type="pct"/>
            <w:vMerge w:val="restart"/>
            <w:vAlign w:val="center"/>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19</w:t>
            </w:r>
          </w:p>
        </w:tc>
        <w:tc>
          <w:tcPr>
            <w:tcW w:w="334" w:type="pct"/>
            <w:vMerge w:val="restart"/>
            <w:vAlign w:val="center"/>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19</w:t>
            </w:r>
          </w:p>
        </w:tc>
        <w:tc>
          <w:tcPr>
            <w:tcW w:w="334" w:type="pct"/>
            <w:vMerge w:val="restart"/>
            <w:vAlign w:val="center"/>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19</w:t>
            </w:r>
          </w:p>
        </w:tc>
        <w:tc>
          <w:tcPr>
            <w:tcW w:w="852" w:type="pct"/>
            <w:vMerge w:val="restart"/>
            <w:tcBorders>
              <w:bottom w:val="single" w:sz="8" w:space="0" w:color="000000"/>
            </w:tcBorders>
            <w:tcMar>
              <w:top w:w="30" w:type="dxa"/>
              <w:left w:w="45" w:type="dxa"/>
              <w:bottom w:w="30" w:type="dxa"/>
              <w:right w:w="45" w:type="dxa"/>
            </w:tcMar>
            <w:vAlign w:val="center"/>
            <w:hideMark/>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19</w:t>
            </w:r>
          </w:p>
        </w:tc>
        <w:tc>
          <w:tcPr>
            <w:tcW w:w="734" w:type="pct"/>
            <w:vMerge w:val="restart"/>
            <w:tcBorders>
              <w:bottom w:val="single" w:sz="8" w:space="0" w:color="000000"/>
            </w:tcBorders>
            <w:tcMar>
              <w:top w:w="30" w:type="dxa"/>
              <w:left w:w="45" w:type="dxa"/>
              <w:bottom w:w="30" w:type="dxa"/>
              <w:right w:w="45" w:type="dxa"/>
            </w:tcMar>
            <w:vAlign w:val="center"/>
            <w:hideMark/>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37,5</w:t>
            </w:r>
          </w:p>
        </w:tc>
      </w:tr>
      <w:tr w:rsidR="009A4936" w:rsidRPr="00DC7BBB" w:rsidTr="00D70025">
        <w:trPr>
          <w:trHeight w:val="1450"/>
        </w:trPr>
        <w:tc>
          <w:tcPr>
            <w:tcW w:w="920" w:type="pct"/>
            <w:vMerge/>
            <w:tcBorders>
              <w:bottom w:val="single" w:sz="8" w:space="0" w:color="000000"/>
            </w:tcBorders>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158" w:type="pct"/>
            <w:tcBorders>
              <w:bottom w:val="single" w:sz="8" w:space="0" w:color="000000"/>
            </w:tcBorders>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Відповідальність</w:t>
            </w:r>
          </w:p>
        </w:tc>
        <w:tc>
          <w:tcPr>
            <w:tcW w:w="334" w:type="pct"/>
            <w:vMerge/>
            <w:tcBorders>
              <w:bottom w:val="single" w:sz="8" w:space="0" w:color="000000"/>
            </w:tcBorders>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334" w:type="pct"/>
            <w:vMerge/>
            <w:tcBorders>
              <w:bottom w:val="single" w:sz="8" w:space="0" w:color="000000"/>
            </w:tcBorders>
            <w:vAlign w:val="center"/>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334" w:type="pct"/>
            <w:vMerge/>
            <w:tcBorders>
              <w:bottom w:val="single" w:sz="8" w:space="0" w:color="000000"/>
            </w:tcBorders>
            <w:vAlign w:val="center"/>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334" w:type="pct"/>
            <w:vMerge/>
            <w:tcBorders>
              <w:bottom w:val="single" w:sz="8" w:space="0" w:color="000000"/>
            </w:tcBorders>
            <w:vAlign w:val="center"/>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852" w:type="pct"/>
            <w:vMerge/>
            <w:tcBorders>
              <w:bottom w:val="single" w:sz="8" w:space="0" w:color="000000"/>
            </w:tcBorders>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734" w:type="pct"/>
            <w:vMerge/>
            <w:tcBorders>
              <w:bottom w:val="single" w:sz="8" w:space="0" w:color="000000"/>
            </w:tcBorders>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r>
      <w:tr w:rsidR="009A4936" w:rsidRPr="00DC7BBB" w:rsidTr="00D70025">
        <w:trPr>
          <w:trHeight w:val="2390"/>
        </w:trPr>
        <w:tc>
          <w:tcPr>
            <w:tcW w:w="920"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158" w:type="pc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Безперервний розвиток</w:t>
            </w:r>
          </w:p>
        </w:tc>
        <w:tc>
          <w:tcPr>
            <w:tcW w:w="334" w:type="pct"/>
            <w:tcMar>
              <w:top w:w="30" w:type="dxa"/>
              <w:left w:w="45" w:type="dxa"/>
              <w:bottom w:w="30" w:type="dxa"/>
              <w:right w:w="45" w:type="dxa"/>
            </w:tcMar>
            <w:vAlign w:val="center"/>
            <w:hideMark/>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18</w:t>
            </w:r>
          </w:p>
        </w:tc>
        <w:tc>
          <w:tcPr>
            <w:tcW w:w="334" w:type="pct"/>
            <w:vAlign w:val="center"/>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18</w:t>
            </w:r>
          </w:p>
        </w:tc>
        <w:tc>
          <w:tcPr>
            <w:tcW w:w="334" w:type="pct"/>
            <w:vAlign w:val="center"/>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19</w:t>
            </w:r>
          </w:p>
        </w:tc>
        <w:tc>
          <w:tcPr>
            <w:tcW w:w="334" w:type="pct"/>
            <w:vAlign w:val="center"/>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19</w:t>
            </w:r>
          </w:p>
        </w:tc>
        <w:tc>
          <w:tcPr>
            <w:tcW w:w="852" w:type="pct"/>
            <w:tcMar>
              <w:top w:w="30" w:type="dxa"/>
              <w:left w:w="45" w:type="dxa"/>
              <w:bottom w:w="30" w:type="dxa"/>
              <w:right w:w="45" w:type="dxa"/>
            </w:tcMar>
            <w:vAlign w:val="center"/>
            <w:hideMark/>
          </w:tcPr>
          <w:p w:rsidR="009A4936" w:rsidRPr="00DC7BBB" w:rsidRDefault="003418D3"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18,5</w:t>
            </w:r>
          </w:p>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p>
        </w:tc>
        <w:tc>
          <w:tcPr>
            <w:tcW w:w="734"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r>
    </w:tbl>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p>
    <w:p w:rsidR="009A4936" w:rsidRPr="00DC7BBB" w:rsidRDefault="00B17FD8" w:rsidP="009A4936">
      <w:pPr>
        <w:spacing w:after="0" w:line="240" w:lineRule="auto"/>
        <w:ind w:firstLine="708"/>
        <w:contextualSpacing/>
        <w:jc w:val="both"/>
        <w:rPr>
          <w:rFonts w:ascii="Times New Roman" w:eastAsia="Calibri" w:hAnsi="Times New Roman" w:cs="Times New Roman"/>
          <w:sz w:val="24"/>
          <w:szCs w:val="24"/>
          <w:lang w:eastAsia="uk-UA"/>
        </w:rPr>
      </w:pPr>
      <w:r w:rsidRPr="00DC7BBB">
        <w:rPr>
          <w:rFonts w:ascii="Times New Roman" w:eastAsia="Times New Roman" w:hAnsi="Times New Roman" w:cs="Times New Roman"/>
          <w:sz w:val="24"/>
          <w:szCs w:val="24"/>
          <w:lang w:eastAsia="uk-UA"/>
        </w:rPr>
        <w:t>Надана Кравчуком В.М.</w:t>
      </w:r>
      <w:r w:rsidR="009A4936" w:rsidRPr="00DC7BBB">
        <w:rPr>
          <w:rFonts w:ascii="Times New Roman" w:eastAsia="Times New Roman" w:hAnsi="Times New Roman" w:cs="Times New Roman"/>
          <w:sz w:val="24"/>
          <w:szCs w:val="24"/>
          <w:lang w:eastAsia="uk-UA"/>
        </w:rPr>
        <w:t xml:space="preserve"> інформація письмово та під час співбесіди </w:t>
      </w:r>
      <w:r w:rsidR="009A4936" w:rsidRPr="00DC7BBB">
        <w:rPr>
          <w:rFonts w:ascii="Times New Roman" w:eastAsia="Calibri" w:hAnsi="Times New Roman" w:cs="Times New Roman"/>
          <w:sz w:val="24"/>
          <w:szCs w:val="24"/>
          <w:lang w:eastAsia="uk-UA"/>
        </w:rPr>
        <w:t>продемонструвала належний рівень рішучості, відповідальності</w:t>
      </w:r>
      <w:r w:rsidR="009A4936" w:rsidRPr="00DC7BBB">
        <w:rPr>
          <w:rFonts w:ascii="Times New Roman" w:hAnsi="Times New Roman" w:cs="Times New Roman"/>
          <w:sz w:val="24"/>
          <w:szCs w:val="24"/>
          <w:shd w:val="clear" w:color="auto" w:fill="FFFFFF"/>
        </w:rPr>
        <w:t xml:space="preserve"> та безперервного розвитку кандидата.</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w:t>
      </w:r>
      <w:r w:rsidR="00B17FD8" w:rsidRPr="00DC7BBB">
        <w:rPr>
          <w:rFonts w:ascii="Times New Roman" w:eastAsia="Times New Roman" w:hAnsi="Times New Roman" w:cs="Times New Roman"/>
          <w:sz w:val="24"/>
          <w:szCs w:val="24"/>
          <w:lang w:eastAsia="uk-UA"/>
        </w:rPr>
        <w:t>й за цим критерієм, становить 37,5</w:t>
      </w:r>
      <w:r w:rsidRPr="00DC7BBB">
        <w:rPr>
          <w:rFonts w:ascii="Times New Roman" w:eastAsia="Times New Roman" w:hAnsi="Times New Roman" w:cs="Times New Roman"/>
          <w:sz w:val="24"/>
          <w:szCs w:val="24"/>
          <w:lang w:eastAsia="uk-UA"/>
        </w:rPr>
        <w:t xml:space="preserve"> </w:t>
      </w:r>
      <w:proofErr w:type="spellStart"/>
      <w:r w:rsidRPr="00DC7BBB">
        <w:rPr>
          <w:rFonts w:ascii="Times New Roman" w:eastAsia="Times New Roman" w:hAnsi="Times New Roman" w:cs="Times New Roman"/>
          <w:sz w:val="24"/>
          <w:szCs w:val="24"/>
          <w:lang w:eastAsia="uk-UA"/>
        </w:rPr>
        <w:t>бал</w:t>
      </w:r>
      <w:r w:rsidR="00B17FD8" w:rsidRPr="00DC7BBB">
        <w:rPr>
          <w:rFonts w:ascii="Times New Roman" w:eastAsia="Times New Roman" w:hAnsi="Times New Roman" w:cs="Times New Roman"/>
          <w:sz w:val="24"/>
          <w:szCs w:val="24"/>
          <w:lang w:eastAsia="uk-UA"/>
        </w:rPr>
        <w:t>а</w:t>
      </w:r>
      <w:proofErr w:type="spellEnd"/>
      <w:r w:rsidRPr="00DC7BBB">
        <w:rPr>
          <w:rFonts w:ascii="Times New Roman" w:eastAsia="Times New Roman" w:hAnsi="Times New Roman" w:cs="Times New Roman"/>
          <w:sz w:val="24"/>
          <w:szCs w:val="24"/>
          <w:lang w:eastAsia="uk-UA"/>
        </w:rPr>
        <w:t xml:space="preserve"> із 50 можливих, </w:t>
      </w:r>
      <w:r w:rsidR="006E16BB">
        <w:rPr>
          <w:rFonts w:ascii="Times New Roman" w:eastAsia="Times New Roman" w:hAnsi="Times New Roman" w:cs="Times New Roman"/>
          <w:sz w:val="24"/>
          <w:szCs w:val="24"/>
          <w:lang w:eastAsia="uk-UA"/>
        </w:rPr>
        <w:lastRenderedPageBreak/>
        <w:t xml:space="preserve">що становить 75% (37,5 </w:t>
      </w:r>
      <w:proofErr w:type="spellStart"/>
      <w:r w:rsidR="006E16BB">
        <w:rPr>
          <w:rFonts w:ascii="Times New Roman" w:eastAsia="Times New Roman" w:hAnsi="Times New Roman" w:cs="Times New Roman"/>
          <w:sz w:val="24"/>
          <w:szCs w:val="24"/>
          <w:lang w:eastAsia="uk-UA"/>
        </w:rPr>
        <w:t>бала</w:t>
      </w:r>
      <w:proofErr w:type="spellEnd"/>
      <w:r w:rsidR="006E16BB">
        <w:rPr>
          <w:rFonts w:ascii="Times New Roman" w:eastAsia="Times New Roman" w:hAnsi="Times New Roman" w:cs="Times New Roman"/>
          <w:sz w:val="24"/>
          <w:szCs w:val="24"/>
          <w:lang w:eastAsia="uk-UA"/>
        </w:rPr>
        <w:t xml:space="preserve">) максимально можливого </w:t>
      </w:r>
      <w:proofErr w:type="spellStart"/>
      <w:r w:rsidR="006E16BB">
        <w:rPr>
          <w:rFonts w:ascii="Times New Roman" w:eastAsia="Times New Roman" w:hAnsi="Times New Roman" w:cs="Times New Roman"/>
          <w:sz w:val="24"/>
          <w:szCs w:val="24"/>
          <w:lang w:eastAsia="uk-UA"/>
        </w:rPr>
        <w:t>бала</w:t>
      </w:r>
      <w:proofErr w:type="spellEnd"/>
      <w:r w:rsidRPr="00DC7BBB">
        <w:rPr>
          <w:rFonts w:ascii="Times New Roman" w:eastAsia="Times New Roman" w:hAnsi="Times New Roman" w:cs="Times New Roman"/>
          <w:sz w:val="24"/>
          <w:szCs w:val="24"/>
          <w:lang w:eastAsia="uk-UA"/>
        </w:rPr>
        <w:t xml:space="preserve">, а тому Комісія виснує, що кандидат підтвердив здатність здійснювати правосуддя в </w:t>
      </w:r>
      <w:r w:rsidR="00BF23A7">
        <w:rPr>
          <w:rFonts w:ascii="Times New Roman" w:eastAsia="Calibri" w:hAnsi="Times New Roman" w:cs="Times New Roman"/>
          <w:color w:val="000000"/>
          <w:sz w:val="24"/>
          <w:szCs w:val="24"/>
          <w:shd w:val="clear" w:color="auto" w:fill="FFFFFF"/>
        </w:rPr>
        <w:t>Спеціалізованому апеляційному адміністративному суді</w:t>
      </w:r>
      <w:r w:rsidR="00BF23A7">
        <w:rPr>
          <w:rFonts w:ascii="Times New Roman" w:eastAsia="Times New Roman" w:hAnsi="Times New Roman" w:cs="Times New Roman"/>
          <w:sz w:val="24"/>
          <w:szCs w:val="24"/>
          <w:lang w:eastAsia="uk-UA"/>
        </w:rPr>
        <w:t xml:space="preserve"> </w:t>
      </w:r>
      <w:r w:rsidRPr="00DC7BBB">
        <w:rPr>
          <w:rFonts w:ascii="Times New Roman" w:eastAsia="Times New Roman" w:hAnsi="Times New Roman" w:cs="Times New Roman"/>
          <w:sz w:val="24"/>
          <w:szCs w:val="24"/>
          <w:lang w:eastAsia="uk-UA"/>
        </w:rPr>
        <w:t xml:space="preserve">за критерієм особистої компетентності. </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b/>
          <w:sz w:val="24"/>
          <w:szCs w:val="24"/>
          <w:lang w:eastAsia="ru-RU"/>
        </w:rPr>
        <w:t>Встановлення відповідності кандидата критерію соціальної компетентності.</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Згідно з пунктами 2.8–2.12 Положення про кваліфікаційне оцінювання 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Відповідність кандидата критерію соціальної компетентності визначається через призму його відповідності показникам критерію соціальної компетентності:</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1.1. 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1.2. 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1.3. 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1.4. 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Пунктом 5.5 Положення про кваліфікаційне оцінювання встановлено, що кандидат на посаду судді вважається таким, що відповідає критерію соціальної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Вагу критерію соціальної компетентності та його показників визначено таким чином: соціальна компетентність – 50 балів, з яких:</w:t>
      </w:r>
      <w:bookmarkStart w:id="4" w:name="146"/>
      <w:bookmarkEnd w:id="4"/>
      <w:r w:rsidRPr="00DC7BBB">
        <w:rPr>
          <w:rFonts w:ascii="Times New Roman" w:eastAsia="Times New Roman" w:hAnsi="Times New Roman" w:cs="Times New Roman"/>
          <w:sz w:val="24"/>
          <w:szCs w:val="24"/>
          <w:lang w:eastAsia="uk-UA"/>
        </w:rPr>
        <w:t xml:space="preserve"> ефективна комунікація – 12,5 </w:t>
      </w:r>
      <w:proofErr w:type="spellStart"/>
      <w:r w:rsidRPr="00DC7BBB">
        <w:rPr>
          <w:rFonts w:ascii="Times New Roman" w:eastAsia="Times New Roman" w:hAnsi="Times New Roman" w:cs="Times New Roman"/>
          <w:sz w:val="24"/>
          <w:szCs w:val="24"/>
          <w:lang w:eastAsia="uk-UA"/>
        </w:rPr>
        <w:t>бала</w:t>
      </w:r>
      <w:bookmarkStart w:id="5" w:name="147"/>
      <w:bookmarkEnd w:id="5"/>
      <w:proofErr w:type="spellEnd"/>
      <w:r w:rsidRPr="00DC7BBB">
        <w:rPr>
          <w:rFonts w:ascii="Times New Roman" w:eastAsia="Times New Roman" w:hAnsi="Times New Roman" w:cs="Times New Roman"/>
          <w:sz w:val="24"/>
          <w:szCs w:val="24"/>
          <w:lang w:eastAsia="uk-UA"/>
        </w:rPr>
        <w:t xml:space="preserve">; ефективна взаємодія – 12,5 </w:t>
      </w:r>
      <w:proofErr w:type="spellStart"/>
      <w:r w:rsidRPr="00DC7BBB">
        <w:rPr>
          <w:rFonts w:ascii="Times New Roman" w:eastAsia="Times New Roman" w:hAnsi="Times New Roman" w:cs="Times New Roman"/>
          <w:sz w:val="24"/>
          <w:szCs w:val="24"/>
          <w:lang w:eastAsia="uk-UA"/>
        </w:rPr>
        <w:t>бала</w:t>
      </w:r>
      <w:bookmarkStart w:id="6" w:name="148"/>
      <w:bookmarkEnd w:id="6"/>
      <w:proofErr w:type="spellEnd"/>
      <w:r w:rsidRPr="00DC7BBB">
        <w:rPr>
          <w:rFonts w:ascii="Times New Roman" w:eastAsia="Times New Roman" w:hAnsi="Times New Roman" w:cs="Times New Roman"/>
          <w:sz w:val="24"/>
          <w:szCs w:val="24"/>
          <w:lang w:eastAsia="uk-UA"/>
        </w:rPr>
        <w:t xml:space="preserve">; стійкість мотивації – 12,5 </w:t>
      </w:r>
      <w:proofErr w:type="spellStart"/>
      <w:r w:rsidRPr="00DC7BBB">
        <w:rPr>
          <w:rFonts w:ascii="Times New Roman" w:eastAsia="Times New Roman" w:hAnsi="Times New Roman" w:cs="Times New Roman"/>
          <w:sz w:val="24"/>
          <w:szCs w:val="24"/>
          <w:lang w:eastAsia="uk-UA"/>
        </w:rPr>
        <w:t>бала</w:t>
      </w:r>
      <w:bookmarkStart w:id="7" w:name="149"/>
      <w:bookmarkEnd w:id="7"/>
      <w:proofErr w:type="spellEnd"/>
      <w:r w:rsidRPr="00DC7BBB">
        <w:rPr>
          <w:rFonts w:ascii="Times New Roman" w:eastAsia="Times New Roman" w:hAnsi="Times New Roman" w:cs="Times New Roman"/>
          <w:sz w:val="24"/>
          <w:szCs w:val="24"/>
          <w:lang w:eastAsia="uk-UA"/>
        </w:rPr>
        <w:t>; емоційна стійкість – 12,5 </w:t>
      </w:r>
      <w:proofErr w:type="spellStart"/>
      <w:r w:rsidRPr="00DC7BBB">
        <w:rPr>
          <w:rFonts w:ascii="Times New Roman" w:eastAsia="Times New Roman" w:hAnsi="Times New Roman" w:cs="Times New Roman"/>
          <w:sz w:val="24"/>
          <w:szCs w:val="24"/>
          <w:lang w:eastAsia="uk-UA"/>
        </w:rPr>
        <w:t>бала</w:t>
      </w:r>
      <w:proofErr w:type="spellEnd"/>
      <w:r w:rsidRPr="00DC7BBB">
        <w:rPr>
          <w:rFonts w:ascii="Times New Roman" w:eastAsia="Times New Roman" w:hAnsi="Times New Roman" w:cs="Times New Roman"/>
          <w:sz w:val="24"/>
          <w:szCs w:val="24"/>
          <w:lang w:eastAsia="uk-UA"/>
        </w:rPr>
        <w:t>.</w:t>
      </w:r>
      <w:bookmarkStart w:id="8" w:name="150"/>
      <w:bookmarkEnd w:id="8"/>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xml:space="preserve">Аналогічно оцінюванню відповідності критерію особистої компетентності при оцінюванні відповідності кандидата критерію соціальної компетентності саме на кандидата покладається </w:t>
      </w:r>
      <w:proofErr w:type="spellStart"/>
      <w:r w:rsidRPr="00DC7BBB">
        <w:rPr>
          <w:rFonts w:ascii="Times New Roman" w:eastAsia="Times New Roman" w:hAnsi="Times New Roman" w:cs="Times New Roman"/>
          <w:sz w:val="24"/>
          <w:szCs w:val="24"/>
          <w:lang w:eastAsia="uk-UA"/>
        </w:rPr>
        <w:t>обовʼязок</w:t>
      </w:r>
      <w:proofErr w:type="spellEnd"/>
      <w:r w:rsidRPr="00DC7BBB">
        <w:rPr>
          <w:rFonts w:ascii="Times New Roman" w:eastAsia="Times New Roman" w:hAnsi="Times New Roman" w:cs="Times New Roman"/>
          <w:sz w:val="24"/>
          <w:szCs w:val="24"/>
          <w:lang w:eastAsia="uk-UA"/>
        </w:rPr>
        <w:t xml:space="preserve"> надання повної, достовірної та переконливої інформації про його </w:t>
      </w:r>
      <w:r w:rsidRPr="00DC7BBB">
        <w:rPr>
          <w:rFonts w:ascii="Times New Roman" w:eastAsia="Times New Roman" w:hAnsi="Times New Roman" w:cs="Times New Roman"/>
          <w:sz w:val="24"/>
          <w:szCs w:val="24"/>
          <w:lang w:eastAsia="uk-UA"/>
        </w:rPr>
        <w:lastRenderedPageBreak/>
        <w:t>відповідність цьому 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Таким чином, оцінювання кандидата за критерієм соціальної компетентності здійснюється за активної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При оцінюванні критерію соціальної компетентності за аналогією оцінювання особистої компетентності не менш важлива роль у формуванні стійкого уявлення члена Комісії про рівень відповідності кандидата на посаду судді цьому критерію відводиться співбесіді. Саме під час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 Виявлені під час співбесіди риси можуть свідчити про обмежений рівень соціальної компетентності.</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xml:space="preserve">Важливою ознакою сформованої соціальної компетентності є також здатність кандидата чітко й аргументовано пояснити твердження мотиваційного листа, а також надати змістовні, </w:t>
      </w:r>
      <w:proofErr w:type="spellStart"/>
      <w:r w:rsidRPr="00DC7BBB">
        <w:rPr>
          <w:rFonts w:ascii="Times New Roman" w:eastAsia="Times New Roman" w:hAnsi="Times New Roman" w:cs="Times New Roman"/>
          <w:sz w:val="24"/>
          <w:szCs w:val="24"/>
          <w:lang w:eastAsia="uk-UA"/>
        </w:rPr>
        <w:t>логічно</w:t>
      </w:r>
      <w:proofErr w:type="spellEnd"/>
      <w:r w:rsidRPr="00DC7BBB">
        <w:rPr>
          <w:rFonts w:ascii="Times New Roman" w:eastAsia="Times New Roman" w:hAnsi="Times New Roman" w:cs="Times New Roman"/>
          <w:sz w:val="24"/>
          <w:szCs w:val="24"/>
          <w:lang w:eastAsia="uk-UA"/>
        </w:rPr>
        <w:t xml:space="preserve"> узгоджені відповіді щодо відомостей, поданих на підтвердження відповідності цьому критерію. Така здатність свідчить про рівень відкритості, здатність до самоспостереження, уміння адаптуватися до комунікативного контексту та працювати у взаємодії з іншими, що є ключовими елементами соціальної компетентності судді. </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Співбесіда є ключовим етапом, під час якого формується остаточна оцінка кандидата на посаду судді. У зв’язку із цим Комісія наголошує, що оцінювання соціальної компетентності має індивідуальний характер і здійснюється кожним членом Комісії відповідно до його внутрішнього переконання із застосуванням доступних засобів для її встановлення. Показники відповідності судді (кандидата на посаду судді) критеріям кваліфікаційного оцінювання досліджуються окремо один від одного та в сукупності.</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колегії шляхом обчислення середнього арифметичного </w:t>
      </w:r>
      <w:proofErr w:type="spellStart"/>
      <w:r w:rsidRPr="00DC7BBB">
        <w:rPr>
          <w:rFonts w:ascii="Times New Roman" w:eastAsia="Times New Roman" w:hAnsi="Times New Roman" w:cs="Times New Roman"/>
          <w:sz w:val="24"/>
          <w:szCs w:val="24"/>
          <w:lang w:eastAsia="uk-UA"/>
        </w:rPr>
        <w:t>бала</w:t>
      </w:r>
      <w:proofErr w:type="spellEnd"/>
      <w:r w:rsidRPr="00DC7BBB">
        <w:rPr>
          <w:rFonts w:ascii="Times New Roman" w:eastAsia="Times New Roman" w:hAnsi="Times New Roman" w:cs="Times New Roman"/>
          <w:sz w:val="24"/>
          <w:szCs w:val="24"/>
          <w:lang w:eastAsia="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DC7BBB">
        <w:rPr>
          <w:rFonts w:ascii="Times New Roman" w:eastAsia="Times New Roman" w:hAnsi="Times New Roman" w:cs="Times New Roman"/>
          <w:sz w:val="24"/>
          <w:szCs w:val="24"/>
          <w:lang w:eastAsia="uk-UA"/>
        </w:rPr>
        <w:t>бала</w:t>
      </w:r>
      <w:proofErr w:type="spellEnd"/>
      <w:r w:rsidRPr="00DC7BBB">
        <w:rPr>
          <w:rFonts w:ascii="Times New Roman" w:eastAsia="Times New Roman" w:hAnsi="Times New Roman" w:cs="Times New Roman"/>
          <w:sz w:val="24"/>
          <w:szCs w:val="24"/>
          <w:lang w:eastAsia="uk-UA"/>
        </w:rPr>
        <w:t xml:space="preserve"> здійснюється на підставі оцінок всіх членів колегії.</w:t>
      </w:r>
    </w:p>
    <w:p w:rsidR="00CC1DD9" w:rsidRPr="00DC7BBB" w:rsidRDefault="00D66B56" w:rsidP="009A4936">
      <w:pPr>
        <w:spacing w:after="0" w:line="240" w:lineRule="auto"/>
        <w:ind w:firstLine="709"/>
        <w:contextualSpacing/>
        <w:jc w:val="both"/>
        <w:rPr>
          <w:rFonts w:ascii="Times New Roman" w:eastAsia="Times New Roman" w:hAnsi="Times New Roman" w:cs="Times New Roman"/>
          <w:sz w:val="24"/>
          <w:szCs w:val="24"/>
          <w:lang w:eastAsia="uk-UA"/>
        </w:rPr>
      </w:pPr>
      <w:r>
        <w:rPr>
          <w:rFonts w:ascii="Times New Roman" w:hAnsi="Times New Roman" w:cs="Times New Roman"/>
          <w:color w:val="000000"/>
          <w:sz w:val="24"/>
          <w:szCs w:val="24"/>
          <w:shd w:val="clear" w:color="auto" w:fill="FFFFFF"/>
        </w:rPr>
        <w:t>Кравчук В.М.</w:t>
      </w:r>
      <w:r w:rsidR="00CC1DD9" w:rsidRPr="00DC7BBB">
        <w:rPr>
          <w:rFonts w:ascii="Times New Roman" w:hAnsi="Times New Roman" w:cs="Times New Roman"/>
          <w:color w:val="000000"/>
          <w:sz w:val="24"/>
          <w:szCs w:val="24"/>
          <w:shd w:val="clear" w:color="auto" w:fill="FFFFFF"/>
        </w:rPr>
        <w:t xml:space="preserve"> на пропозицію Комісії надав відповідні пояснення та зазначив про обставини, які, на його думку, підтверджують відповідність вказаним показникам.</w:t>
      </w:r>
    </w:p>
    <w:p w:rsidR="009A4936" w:rsidRPr="00DC7BBB" w:rsidRDefault="00CC1DD9"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Надані Кравчуком В.М.</w:t>
      </w:r>
      <w:r w:rsidR="009A4936" w:rsidRPr="00DC7BBB">
        <w:rPr>
          <w:rFonts w:ascii="Times New Roman" w:eastAsia="Times New Roman" w:hAnsi="Times New Roman" w:cs="Times New Roman"/>
          <w:sz w:val="24"/>
          <w:szCs w:val="24"/>
          <w:lang w:eastAsia="uk-UA"/>
        </w:rPr>
        <w:t xml:space="preserve"> документи, а також його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p w:rsidR="009A4936" w:rsidRPr="00DC7BBB" w:rsidRDefault="009A4936" w:rsidP="009A4936">
      <w:pPr>
        <w:shd w:val="clear" w:color="auto" w:fill="FFFFFF"/>
        <w:tabs>
          <w:tab w:val="left" w:pos="426"/>
        </w:tabs>
        <w:spacing w:after="0" w:line="240" w:lineRule="auto"/>
        <w:contextualSpacing/>
        <w:jc w:val="both"/>
        <w:rPr>
          <w:rFonts w:ascii="Times New Roman" w:eastAsia="Times New Roman" w:hAnsi="Times New Roman" w:cs="Times New Roman"/>
          <w:sz w:val="24"/>
          <w:szCs w:val="24"/>
          <w:lang w:eastAsia="uk-UA"/>
        </w:rPr>
      </w:pPr>
    </w:p>
    <w:tbl>
      <w:tblPr>
        <w:tblW w:w="4953"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790"/>
        <w:gridCol w:w="2317"/>
        <w:gridCol w:w="705"/>
        <w:gridCol w:w="705"/>
        <w:gridCol w:w="705"/>
        <w:gridCol w:w="707"/>
        <w:gridCol w:w="1617"/>
        <w:gridCol w:w="982"/>
      </w:tblGrid>
      <w:tr w:rsidR="009A4936" w:rsidRPr="00DC7BBB" w:rsidTr="00D70025">
        <w:trPr>
          <w:trHeight w:val="20"/>
        </w:trPr>
        <w:tc>
          <w:tcPr>
            <w:tcW w:w="940"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Критерій</w:t>
            </w:r>
          </w:p>
        </w:tc>
        <w:tc>
          <w:tcPr>
            <w:tcW w:w="1216"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Показник</w:t>
            </w:r>
          </w:p>
        </w:tc>
        <w:tc>
          <w:tcPr>
            <w:tcW w:w="1481" w:type="pct"/>
            <w:gridSpan w:val="4"/>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Бали, виставлені членами Комісії, за показниками</w:t>
            </w:r>
          </w:p>
        </w:tc>
        <w:tc>
          <w:tcPr>
            <w:tcW w:w="848"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Calibri" w:hAnsi="Times New Roman" w:cs="Times New Roman"/>
                <w:sz w:val="24"/>
                <w:szCs w:val="24"/>
                <w:shd w:val="clear" w:color="auto" w:fill="F2F2F2"/>
              </w:rPr>
              <w:t xml:space="preserve">Розрахований згідно </w:t>
            </w:r>
            <w:r w:rsidRPr="00DC7BBB">
              <w:rPr>
                <w:rFonts w:ascii="Times New Roman" w:eastAsia="Times New Roman" w:hAnsi="Times New Roman" w:cs="Times New Roman"/>
                <w:sz w:val="24"/>
                <w:szCs w:val="24"/>
                <w:lang w:eastAsia="ru-RU"/>
              </w:rPr>
              <w:t xml:space="preserve">з пунктом 5.7 </w:t>
            </w:r>
            <w:r w:rsidRPr="00DC7BBB">
              <w:rPr>
                <w:rFonts w:ascii="Times New Roman" w:eastAsia="Calibri" w:hAnsi="Times New Roman" w:cs="Times New Roman"/>
                <w:sz w:val="24"/>
                <w:szCs w:val="24"/>
                <w:shd w:val="clear" w:color="auto" w:fill="F2F2F2"/>
              </w:rPr>
              <w:t>Положення про кваліфікаційне оцінювання середній бал</w:t>
            </w:r>
          </w:p>
        </w:tc>
        <w:tc>
          <w:tcPr>
            <w:tcW w:w="515" w:type="pct"/>
            <w:shd w:val="clear" w:color="auto" w:fill="F2F2F2" w:themeFill="background1" w:themeFillShade="F2"/>
            <w:tcMar>
              <w:top w:w="30" w:type="dxa"/>
              <w:left w:w="45" w:type="dxa"/>
              <w:bottom w:w="30" w:type="dxa"/>
              <w:right w:w="45" w:type="dxa"/>
            </w:tcMar>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Бал за критерій</w:t>
            </w:r>
          </w:p>
        </w:tc>
      </w:tr>
      <w:tr w:rsidR="009A4936" w:rsidRPr="00DC7BBB" w:rsidTr="00D70025">
        <w:trPr>
          <w:trHeight w:val="2216"/>
        </w:trPr>
        <w:tc>
          <w:tcPr>
            <w:tcW w:w="940" w:type="pct"/>
            <w:vMerge w:val="restart"/>
            <w:tcMar>
              <w:top w:w="30" w:type="dxa"/>
              <w:left w:w="45" w:type="dxa"/>
              <w:bottom w:w="30" w:type="dxa"/>
              <w:right w:w="45" w:type="dxa"/>
            </w:tcMar>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lastRenderedPageBreak/>
              <w:t>Соціальна компетентність</w:t>
            </w:r>
          </w:p>
        </w:tc>
        <w:tc>
          <w:tcPr>
            <w:tcW w:w="1216" w:type="pc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Ефективна комунікація</w:t>
            </w:r>
          </w:p>
        </w:tc>
        <w:tc>
          <w:tcPr>
            <w:tcW w:w="370" w:type="pc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370"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370"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371"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848" w:type="pct"/>
            <w:tcMar>
              <w:top w:w="30" w:type="dxa"/>
              <w:left w:w="45" w:type="dxa"/>
              <w:bottom w:w="30" w:type="dxa"/>
              <w:right w:w="45" w:type="dxa"/>
            </w:tcMar>
            <w:vAlign w:val="center"/>
            <w:hideMark/>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515" w:type="pct"/>
            <w:vMerge w:val="restart"/>
            <w:tcMar>
              <w:top w:w="30" w:type="dxa"/>
              <w:left w:w="45" w:type="dxa"/>
              <w:bottom w:w="30" w:type="dxa"/>
              <w:right w:w="45" w:type="dxa"/>
            </w:tcMar>
            <w:vAlign w:val="center"/>
            <w:hideMark/>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39</w:t>
            </w:r>
          </w:p>
        </w:tc>
      </w:tr>
      <w:tr w:rsidR="009A4936" w:rsidRPr="00DC7BBB" w:rsidTr="00D70025">
        <w:trPr>
          <w:trHeight w:val="1450"/>
        </w:trPr>
        <w:tc>
          <w:tcPr>
            <w:tcW w:w="940"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216" w:type="pc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Ефективна взаємодія</w:t>
            </w:r>
          </w:p>
        </w:tc>
        <w:tc>
          <w:tcPr>
            <w:tcW w:w="370" w:type="pct"/>
            <w:tcMar>
              <w:top w:w="30" w:type="dxa"/>
              <w:left w:w="45" w:type="dxa"/>
              <w:bottom w:w="30" w:type="dxa"/>
              <w:right w:w="45" w:type="dxa"/>
            </w:tcMar>
            <w:vAlign w:val="center"/>
            <w:hideMark/>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9</w:t>
            </w:r>
          </w:p>
        </w:tc>
        <w:tc>
          <w:tcPr>
            <w:tcW w:w="370" w:type="pct"/>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370"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9</w:t>
            </w:r>
          </w:p>
        </w:tc>
        <w:tc>
          <w:tcPr>
            <w:tcW w:w="371" w:type="pct"/>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848" w:type="pct"/>
            <w:tcMar>
              <w:top w:w="30" w:type="dxa"/>
              <w:left w:w="45" w:type="dxa"/>
              <w:bottom w:w="30" w:type="dxa"/>
              <w:right w:w="45" w:type="dxa"/>
            </w:tcMar>
            <w:vAlign w:val="center"/>
            <w:hideMark/>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9,5</w:t>
            </w:r>
          </w:p>
        </w:tc>
        <w:tc>
          <w:tcPr>
            <w:tcW w:w="515"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r>
      <w:tr w:rsidR="009A4936" w:rsidRPr="00DC7BBB" w:rsidTr="00D70025">
        <w:trPr>
          <w:trHeight w:val="1920"/>
        </w:trPr>
        <w:tc>
          <w:tcPr>
            <w:tcW w:w="940"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216" w:type="pc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Стійкість мотивації</w:t>
            </w:r>
          </w:p>
        </w:tc>
        <w:tc>
          <w:tcPr>
            <w:tcW w:w="370" w:type="pct"/>
            <w:tcMar>
              <w:top w:w="30" w:type="dxa"/>
              <w:left w:w="45" w:type="dxa"/>
              <w:bottom w:w="30" w:type="dxa"/>
              <w:right w:w="45" w:type="dxa"/>
            </w:tcMar>
            <w:vAlign w:val="center"/>
            <w:hideMark/>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9</w:t>
            </w:r>
          </w:p>
        </w:tc>
        <w:tc>
          <w:tcPr>
            <w:tcW w:w="370"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9</w:t>
            </w:r>
          </w:p>
        </w:tc>
        <w:tc>
          <w:tcPr>
            <w:tcW w:w="370"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371"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848" w:type="pct"/>
            <w:tcMar>
              <w:top w:w="30" w:type="dxa"/>
              <w:left w:w="45" w:type="dxa"/>
              <w:bottom w:w="30" w:type="dxa"/>
              <w:right w:w="45" w:type="dxa"/>
            </w:tcMar>
            <w:vAlign w:val="center"/>
            <w:hideMark/>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9</w:t>
            </w:r>
            <w:r w:rsidR="009A4936" w:rsidRPr="00DC7BBB">
              <w:rPr>
                <w:rFonts w:ascii="Times New Roman" w:eastAsia="Times New Roman" w:hAnsi="Times New Roman" w:cs="Times New Roman"/>
                <w:sz w:val="24"/>
                <w:szCs w:val="24"/>
                <w:lang w:eastAsia="ru-RU"/>
              </w:rPr>
              <w:t>,5</w:t>
            </w:r>
          </w:p>
        </w:tc>
        <w:tc>
          <w:tcPr>
            <w:tcW w:w="515"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r>
      <w:tr w:rsidR="009A4936" w:rsidRPr="00DC7BBB" w:rsidTr="00D70025">
        <w:trPr>
          <w:trHeight w:val="980"/>
        </w:trPr>
        <w:tc>
          <w:tcPr>
            <w:tcW w:w="940"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c>
          <w:tcPr>
            <w:tcW w:w="1216" w:type="pc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Емоційна стійкість</w:t>
            </w:r>
          </w:p>
        </w:tc>
        <w:tc>
          <w:tcPr>
            <w:tcW w:w="370" w:type="pct"/>
            <w:tcMar>
              <w:top w:w="30" w:type="dxa"/>
              <w:left w:w="45" w:type="dxa"/>
              <w:bottom w:w="30" w:type="dxa"/>
              <w:right w:w="45" w:type="dxa"/>
            </w:tcMar>
            <w:vAlign w:val="center"/>
            <w:hideMark/>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370" w:type="pct"/>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11</w:t>
            </w:r>
          </w:p>
        </w:tc>
        <w:tc>
          <w:tcPr>
            <w:tcW w:w="370" w:type="pct"/>
            <w:vAlign w:val="center"/>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9</w:t>
            </w:r>
          </w:p>
        </w:tc>
        <w:tc>
          <w:tcPr>
            <w:tcW w:w="370" w:type="pct"/>
            <w:vAlign w:val="center"/>
          </w:tcPr>
          <w:p w:rsidR="009A4936" w:rsidRPr="00DC7BBB" w:rsidRDefault="009A4936"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848" w:type="pct"/>
            <w:tcMar>
              <w:top w:w="30" w:type="dxa"/>
              <w:left w:w="45" w:type="dxa"/>
              <w:bottom w:w="30" w:type="dxa"/>
              <w:right w:w="45" w:type="dxa"/>
            </w:tcMar>
            <w:vAlign w:val="center"/>
            <w:hideMark/>
          </w:tcPr>
          <w:p w:rsidR="009A4936" w:rsidRPr="00DC7BBB" w:rsidRDefault="00CC1DD9" w:rsidP="00D70025">
            <w:pPr>
              <w:spacing w:after="0" w:line="240" w:lineRule="auto"/>
              <w:contextualSpacing/>
              <w:jc w:val="center"/>
              <w:rPr>
                <w:rFonts w:ascii="Times New Roman" w:eastAsia="Times New Roman" w:hAnsi="Times New Roman" w:cs="Times New Roman"/>
                <w:sz w:val="24"/>
                <w:szCs w:val="24"/>
                <w:lang w:eastAsia="ru-RU"/>
              </w:rPr>
            </w:pPr>
            <w:r w:rsidRPr="00DC7BBB">
              <w:rPr>
                <w:rFonts w:ascii="Times New Roman" w:eastAsia="Times New Roman" w:hAnsi="Times New Roman" w:cs="Times New Roman"/>
                <w:sz w:val="24"/>
                <w:szCs w:val="24"/>
                <w:lang w:eastAsia="ru-RU"/>
              </w:rPr>
              <w:t>10</w:t>
            </w:r>
          </w:p>
        </w:tc>
        <w:tc>
          <w:tcPr>
            <w:tcW w:w="515" w:type="pct"/>
            <w:vMerge/>
            <w:vAlign w:val="center"/>
            <w:hideMark/>
          </w:tcPr>
          <w:p w:rsidR="009A4936" w:rsidRPr="00DC7BBB" w:rsidRDefault="009A4936" w:rsidP="00D70025">
            <w:pPr>
              <w:spacing w:after="0" w:line="240" w:lineRule="auto"/>
              <w:contextualSpacing/>
              <w:rPr>
                <w:rFonts w:ascii="Times New Roman" w:eastAsia="Times New Roman" w:hAnsi="Times New Roman" w:cs="Times New Roman"/>
                <w:sz w:val="24"/>
                <w:szCs w:val="24"/>
                <w:lang w:eastAsia="ru-RU"/>
              </w:rPr>
            </w:pPr>
          </w:p>
        </w:tc>
      </w:tr>
    </w:tbl>
    <w:p w:rsidR="009A4936" w:rsidRPr="00DC7BBB" w:rsidRDefault="009A4936" w:rsidP="009A4936">
      <w:pPr>
        <w:shd w:val="clear" w:color="auto" w:fill="FFFFFF"/>
        <w:tabs>
          <w:tab w:val="left" w:pos="426"/>
        </w:tabs>
        <w:spacing w:after="0" w:line="240" w:lineRule="auto"/>
        <w:contextualSpacing/>
        <w:jc w:val="both"/>
        <w:rPr>
          <w:rFonts w:ascii="Times New Roman" w:eastAsia="Times New Roman" w:hAnsi="Times New Roman" w:cs="Times New Roman"/>
          <w:sz w:val="24"/>
          <w:szCs w:val="24"/>
          <w:lang w:eastAsia="uk-UA"/>
        </w:rPr>
      </w:pP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Надана інформація та результати співбесіди продемонстрували належний рівень соціальної компетентності кандидата.</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w:t>
      </w:r>
      <w:r w:rsidR="00CC1DD9" w:rsidRPr="00DC7BBB">
        <w:rPr>
          <w:rFonts w:ascii="Times New Roman" w:eastAsia="Times New Roman" w:hAnsi="Times New Roman" w:cs="Times New Roman"/>
          <w:sz w:val="24"/>
          <w:szCs w:val="24"/>
          <w:lang w:eastAsia="uk-UA"/>
        </w:rPr>
        <w:t>а цим критерієм, становить 39 балів</w:t>
      </w:r>
      <w:r w:rsidRPr="00DC7BBB">
        <w:rPr>
          <w:rFonts w:ascii="Times New Roman" w:eastAsia="Times New Roman" w:hAnsi="Times New Roman" w:cs="Times New Roman"/>
          <w:sz w:val="24"/>
          <w:szCs w:val="24"/>
          <w:lang w:eastAsia="uk-UA"/>
        </w:rPr>
        <w:t xml:space="preserve"> із 50 можливих, що є вищим за 75% (37,5 </w:t>
      </w:r>
      <w:proofErr w:type="spellStart"/>
      <w:r w:rsidRPr="00DC7BBB">
        <w:rPr>
          <w:rFonts w:ascii="Times New Roman" w:eastAsia="Times New Roman" w:hAnsi="Times New Roman" w:cs="Times New Roman"/>
          <w:sz w:val="24"/>
          <w:szCs w:val="24"/>
          <w:lang w:eastAsia="uk-UA"/>
        </w:rPr>
        <w:t>бала</w:t>
      </w:r>
      <w:proofErr w:type="spellEnd"/>
      <w:r w:rsidRPr="00DC7BBB">
        <w:rPr>
          <w:rFonts w:ascii="Times New Roman" w:eastAsia="Times New Roman" w:hAnsi="Times New Roman" w:cs="Times New Roman"/>
          <w:sz w:val="24"/>
          <w:szCs w:val="24"/>
          <w:lang w:eastAsia="uk-UA"/>
        </w:rPr>
        <w:t xml:space="preserve">) максимально можливого </w:t>
      </w:r>
      <w:proofErr w:type="spellStart"/>
      <w:r w:rsidRPr="00DC7BBB">
        <w:rPr>
          <w:rFonts w:ascii="Times New Roman" w:eastAsia="Times New Roman" w:hAnsi="Times New Roman" w:cs="Times New Roman"/>
          <w:sz w:val="24"/>
          <w:szCs w:val="24"/>
          <w:lang w:eastAsia="uk-UA"/>
        </w:rPr>
        <w:t>бала</w:t>
      </w:r>
      <w:proofErr w:type="spellEnd"/>
      <w:r w:rsidRPr="00DC7BBB">
        <w:rPr>
          <w:rFonts w:ascii="Times New Roman" w:eastAsia="Times New Roman" w:hAnsi="Times New Roman" w:cs="Times New Roman"/>
          <w:sz w:val="24"/>
          <w:szCs w:val="24"/>
          <w:lang w:eastAsia="uk-UA"/>
        </w:rPr>
        <w:t xml:space="preserve">, </w:t>
      </w:r>
      <w:r w:rsidR="00C17AB8">
        <w:rPr>
          <w:rFonts w:ascii="Times New Roman" w:eastAsia="Times New Roman" w:hAnsi="Times New Roman" w:cs="Times New Roman"/>
          <w:sz w:val="24"/>
          <w:szCs w:val="24"/>
          <w:lang w:eastAsia="uk-UA"/>
        </w:rPr>
        <w:t>тому Комісія виснує, що Кравчук</w:t>
      </w:r>
      <w:r w:rsidR="00C17AB8" w:rsidRPr="00DC7BBB">
        <w:rPr>
          <w:rFonts w:ascii="Times New Roman" w:eastAsia="Times New Roman" w:hAnsi="Times New Roman" w:cs="Times New Roman"/>
          <w:sz w:val="24"/>
          <w:szCs w:val="24"/>
          <w:lang w:eastAsia="uk-UA"/>
        </w:rPr>
        <w:t> </w:t>
      </w:r>
      <w:r w:rsidR="00C17AB8">
        <w:rPr>
          <w:rFonts w:ascii="Times New Roman" w:eastAsia="Times New Roman" w:hAnsi="Times New Roman" w:cs="Times New Roman"/>
          <w:sz w:val="24"/>
          <w:szCs w:val="24"/>
          <w:lang w:eastAsia="uk-UA"/>
        </w:rPr>
        <w:t>В.М.</w:t>
      </w:r>
      <w:r w:rsidRPr="00DC7BBB">
        <w:rPr>
          <w:rFonts w:ascii="Times New Roman" w:eastAsia="Times New Roman" w:hAnsi="Times New Roman" w:cs="Times New Roman"/>
          <w:sz w:val="24"/>
          <w:szCs w:val="24"/>
          <w:lang w:eastAsia="uk-UA"/>
        </w:rPr>
        <w:t xml:space="preserve"> відповідає критерію соціальної компетентності. </w:t>
      </w:r>
    </w:p>
    <w:p w:rsidR="00AD6167" w:rsidRPr="00DC7BBB" w:rsidRDefault="00AD6167" w:rsidP="009A4936">
      <w:pPr>
        <w:spacing w:after="0" w:line="240" w:lineRule="auto"/>
        <w:ind w:firstLine="709"/>
        <w:contextualSpacing/>
        <w:jc w:val="both"/>
        <w:rPr>
          <w:rFonts w:ascii="Times New Roman" w:eastAsia="Times New Roman" w:hAnsi="Times New Roman" w:cs="Times New Roman"/>
          <w:b/>
          <w:sz w:val="24"/>
          <w:szCs w:val="24"/>
          <w:lang w:eastAsia="ru-RU"/>
        </w:rPr>
      </w:pPr>
      <w:r w:rsidRPr="00DC7BBB">
        <w:rPr>
          <w:rStyle w:val="a7"/>
          <w:rFonts w:ascii="Times New Roman" w:hAnsi="Times New Roman" w:cs="Times New Roman"/>
          <w:color w:val="000000"/>
          <w:sz w:val="24"/>
          <w:szCs w:val="24"/>
          <w:shd w:val="clear" w:color="auto" w:fill="FFFFFF"/>
        </w:rPr>
        <w:t>Оцінювання відповідності кандидата за критеріями доброчесності та професійної етики.</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Насамперед 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lastRenderedPageBreak/>
        <w:t>І хоча Комісія виснує,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критеріям доброчесності та професійної етики підлягає з’ясуванню під час кваліфікаційного оцінювання.</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Пунктом 2.13 Положення про кваліфікаційне оцінювання передбачено, що відповідність кандидата на посаду судді критеріям доброчесності та професійної етики встановлюється за такими показниками:</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незалежність;</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чесність;</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неупередженість;</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сумлінність;</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непідкупність;</w:t>
      </w:r>
    </w:p>
    <w:p w:rsidR="009A4936" w:rsidRPr="00DC7BBB" w:rsidRDefault="007545B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9A4936" w:rsidRPr="00DC7BBB">
        <w:rPr>
          <w:rFonts w:ascii="Times New Roman" w:eastAsia="Times New Roman" w:hAnsi="Times New Roman" w:cs="Times New Roman"/>
          <w:sz w:val="24"/>
          <w:szCs w:val="24"/>
          <w:lang w:eastAsia="uk-UA"/>
        </w:rPr>
        <w:t>дотримання етичних норм і бездоганна поведінка у професійній діяльності та особистому житті;</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Наповнюють зміст цих показників затверджені Вищою радою правосуддя Єдині показники для оцінки доброчесності та професійної етики судді (кандидата на посаду судді) від 17 грудня 2024 року № 3659/0/15-24 (далі – Єдині показники).</w:t>
      </w:r>
    </w:p>
    <w:p w:rsidR="00E255A1" w:rsidRPr="00DC7BBB" w:rsidRDefault="00E255A1" w:rsidP="00E255A1">
      <w:pPr>
        <w:shd w:val="clear" w:color="auto" w:fill="FFFFFF"/>
        <w:tabs>
          <w:tab w:val="left" w:pos="426"/>
        </w:tabs>
        <w:spacing w:after="0" w:line="240" w:lineRule="auto"/>
        <w:ind w:firstLine="709"/>
        <w:contextualSpacing/>
        <w:jc w:val="both"/>
        <w:rPr>
          <w:rFonts w:ascii="Times New Roman" w:eastAsia="Calibri" w:hAnsi="Times New Roman" w:cs="Times New Roman"/>
          <w:sz w:val="24"/>
          <w:szCs w:val="24"/>
        </w:rPr>
      </w:pPr>
      <w:r w:rsidRPr="00DC7BBB">
        <w:rPr>
          <w:rFonts w:ascii="Times New Roman" w:eastAsia="Calibri" w:hAnsi="Times New Roman" w:cs="Times New Roman"/>
          <w:sz w:val="24"/>
          <w:szCs w:val="24"/>
        </w:rPr>
        <w:t>Сумлінність – старанне, ретельне та відповідальне виконання кандидатом на посаду судді своїх обов’язків (пункт 19 Єдиних показників).</w:t>
      </w:r>
    </w:p>
    <w:p w:rsidR="00E255A1" w:rsidRPr="00DC7BBB" w:rsidRDefault="00E255A1" w:rsidP="00E255A1">
      <w:pPr>
        <w:shd w:val="clear" w:color="auto" w:fill="FFFFFF"/>
        <w:tabs>
          <w:tab w:val="left" w:pos="426"/>
        </w:tabs>
        <w:spacing w:after="0" w:line="240" w:lineRule="auto"/>
        <w:ind w:firstLine="709"/>
        <w:contextualSpacing/>
        <w:jc w:val="both"/>
        <w:rPr>
          <w:rFonts w:ascii="Times New Roman" w:eastAsia="Calibri" w:hAnsi="Times New Roman" w:cs="Times New Roman"/>
          <w:sz w:val="24"/>
          <w:szCs w:val="24"/>
        </w:rPr>
      </w:pPr>
      <w:r w:rsidRPr="00DC7BBB">
        <w:rPr>
          <w:rFonts w:ascii="Times New Roman" w:eastAsia="Times New Roman" w:hAnsi="Times New Roman" w:cs="Times New Roman"/>
          <w:sz w:val="24"/>
          <w:szCs w:val="24"/>
          <w:lang w:eastAsia="uk-UA"/>
        </w:rPr>
        <w:t xml:space="preserve">Дотримання етичних норм і бездоганна поведінка у професійній діяльності та особистому житті </w:t>
      </w:r>
      <w:r w:rsidRPr="00DC7BBB">
        <w:rPr>
          <w:rFonts w:ascii="Times New Roman" w:eastAsia="Calibri" w:hAnsi="Times New Roman" w:cs="Times New Roman"/>
          <w:sz w:val="24"/>
          <w:szCs w:val="24"/>
        </w:rPr>
        <w:t>– неухильне дотримання суддею (кандидатом на посаду судді) професійних етичних та загальновизнаних моральних правил поведінки у професійній діяльності та особистому житті (пункт 17 Єдиних показників).</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xml:space="preserve">Встановлення невідповідності показникам відбувається через призму істотності та суттєвості невідповідності тому чи іншому показнику. </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w:t>
      </w:r>
      <w:r w:rsidR="00E7191D">
        <w:rPr>
          <w:rFonts w:ascii="Times New Roman" w:eastAsia="Times New Roman" w:hAnsi="Times New Roman" w:cs="Times New Roman"/>
          <w:sz w:val="24"/>
          <w:szCs w:val="24"/>
          <w:lang w:eastAsia="uk-UA"/>
        </w:rPr>
        <w:t xml:space="preserve"> </w:t>
      </w:r>
      <w:r w:rsidRPr="00DC7BBB">
        <w:rPr>
          <w:rFonts w:ascii="Times New Roman" w:eastAsia="Times New Roman" w:hAnsi="Times New Roman" w:cs="Times New Roman"/>
          <w:sz w:val="24"/>
          <w:szCs w:val="24"/>
          <w:lang w:eastAsia="uk-UA"/>
        </w:rPr>
        <w:t xml:space="preserve">такому разі відповідний критерій оцінюється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Обставинами, що вказують на істотність порушення правил та/або норм, є, зокрема: тяжкість діяння та його наслідки, суб’єктивна сторона поведінки, історичний контекст події, систематичність, давність порушення тощо. </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Пунктом 5.10 Положення про кваліфікаційне оцінювання встановлено, що кандидат на посаду судді не відповідає критеріям доброчесності та професійної етики в разі встановлення невідповідності хоча б одному показнику, визначеному пунктом 2.13 Положення про кваліфікаційне оцінювання.</w:t>
      </w:r>
    </w:p>
    <w:p w:rsidR="009A4936" w:rsidRPr="00DC7BBB" w:rsidRDefault="009A4936" w:rsidP="009A4936">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xml:space="preserve">Натомість у разі суттєвої невідповідності показнику кандидату на посаду судді знижується на 15 балів оцінка за кожним показником критерію професійної етики чи доброчесності. На цьому етапі ураховуються ознаки, що створюють ймовірність відхилення від очікуваних стандартів, навіть якщо фактичні дані не є повними чи 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ухвалення рішень у межах конкурсної процедури з мінімальними негативними наслідками для кандидата. Водночас з метою обмеження </w:t>
      </w:r>
      <w:proofErr w:type="spellStart"/>
      <w:r w:rsidRPr="00DC7BBB">
        <w:rPr>
          <w:rFonts w:ascii="Times New Roman" w:eastAsia="Times New Roman" w:hAnsi="Times New Roman" w:cs="Times New Roman"/>
          <w:sz w:val="24"/>
          <w:szCs w:val="24"/>
          <w:lang w:eastAsia="uk-UA"/>
        </w:rPr>
        <w:t>дискреції</w:t>
      </w:r>
      <w:proofErr w:type="spellEnd"/>
      <w:r w:rsidRPr="00DC7BBB">
        <w:rPr>
          <w:rFonts w:ascii="Times New Roman" w:eastAsia="Times New Roman" w:hAnsi="Times New Roman" w:cs="Times New Roman"/>
          <w:sz w:val="24"/>
          <w:szCs w:val="24"/>
          <w:lang w:eastAsia="uk-UA"/>
        </w:rPr>
        <w:t xml:space="preserve"> Комісії сума балів є фіксованою, а застосування такого зниження потребує окремого голосування під час закритого обговорення. </w:t>
      </w:r>
    </w:p>
    <w:p w:rsidR="00AD6167" w:rsidRPr="00DC7BBB" w:rsidRDefault="009A4936" w:rsidP="00AD6167">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Таким чином, 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w:t>
      </w:r>
      <w:r w:rsidR="00AD6167" w:rsidRPr="00DC7BBB">
        <w:rPr>
          <w:rFonts w:ascii="Times New Roman" w:eastAsia="Times New Roman" w:hAnsi="Times New Roman" w:cs="Times New Roman"/>
          <w:sz w:val="24"/>
          <w:szCs w:val="24"/>
          <w:lang w:eastAsia="uk-UA"/>
        </w:rPr>
        <w:t xml:space="preserve">м прав і репутації кандидатів. </w:t>
      </w:r>
    </w:p>
    <w:p w:rsidR="00A07CEB" w:rsidRPr="00DC7BBB" w:rsidRDefault="00AD6167" w:rsidP="00A07CEB">
      <w:pPr>
        <w:spacing w:after="0" w:line="240" w:lineRule="auto"/>
        <w:ind w:firstLine="709"/>
        <w:contextualSpacing/>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lastRenderedPageBreak/>
        <w:t>Як зазначалось вище,</w:t>
      </w:r>
      <w:r w:rsidR="00A07CEB" w:rsidRPr="00DC7BBB">
        <w:rPr>
          <w:rFonts w:ascii="Times New Roman" w:hAnsi="Times New Roman" w:cs="Times New Roman"/>
          <w:color w:val="000000"/>
          <w:sz w:val="24"/>
          <w:szCs w:val="24"/>
        </w:rPr>
        <w:t xml:space="preserve"> рішенням від 24 вересня</w:t>
      </w:r>
      <w:r w:rsidRPr="00DC7BBB">
        <w:rPr>
          <w:rFonts w:ascii="Times New Roman" w:hAnsi="Times New Roman" w:cs="Times New Roman"/>
          <w:color w:val="000000"/>
          <w:sz w:val="24"/>
          <w:szCs w:val="24"/>
        </w:rPr>
        <w:t xml:space="preserve"> 2026 року </w:t>
      </w:r>
      <w:r w:rsidRPr="00B7265D">
        <w:rPr>
          <w:rFonts w:ascii="Times New Roman" w:hAnsi="Times New Roman" w:cs="Times New Roman"/>
          <w:color w:val="000000"/>
          <w:sz w:val="24"/>
          <w:szCs w:val="24"/>
        </w:rPr>
        <w:t xml:space="preserve">№ </w:t>
      </w:r>
      <w:r w:rsidR="00B7265D">
        <w:rPr>
          <w:rFonts w:ascii="Times New Roman" w:hAnsi="Times New Roman" w:cs="Times New Roman"/>
          <w:color w:val="000000"/>
          <w:sz w:val="24"/>
          <w:szCs w:val="24"/>
        </w:rPr>
        <w:t xml:space="preserve">247/вс-26 </w:t>
      </w:r>
      <w:r w:rsidRPr="00DC7BBB">
        <w:rPr>
          <w:rFonts w:ascii="Times New Roman" w:hAnsi="Times New Roman" w:cs="Times New Roman"/>
          <w:color w:val="000000"/>
          <w:sz w:val="24"/>
          <w:szCs w:val="24"/>
        </w:rPr>
        <w:t>за результатами спеціального спі</w:t>
      </w:r>
      <w:r w:rsidR="00A07CEB" w:rsidRPr="00DC7BBB">
        <w:rPr>
          <w:rFonts w:ascii="Times New Roman" w:hAnsi="Times New Roman" w:cs="Times New Roman"/>
          <w:color w:val="000000"/>
          <w:sz w:val="24"/>
          <w:szCs w:val="24"/>
        </w:rPr>
        <w:t>льного засідання Комісії та Експертної ради</w:t>
      </w:r>
      <w:r w:rsidRPr="00DC7BBB">
        <w:rPr>
          <w:rFonts w:ascii="Times New Roman" w:hAnsi="Times New Roman" w:cs="Times New Roman"/>
          <w:color w:val="000000"/>
          <w:sz w:val="24"/>
          <w:szCs w:val="24"/>
        </w:rPr>
        <w:t xml:space="preserve"> кандидата на посаду судді </w:t>
      </w:r>
      <w:r w:rsidR="00A07CEB" w:rsidRPr="00DC7BBB">
        <w:rPr>
          <w:rFonts w:ascii="Times New Roman" w:hAnsi="Times New Roman" w:cs="Times New Roman"/>
          <w:color w:val="000000"/>
          <w:sz w:val="24"/>
          <w:szCs w:val="24"/>
          <w:shd w:val="clear" w:color="auto" w:fill="FFFFFF"/>
        </w:rPr>
        <w:t>Спеціалізованого апеляційного адміністративного суду</w:t>
      </w:r>
      <w:r w:rsidR="00A07CEB" w:rsidRPr="00DC7BBB">
        <w:rPr>
          <w:rFonts w:ascii="Times New Roman" w:hAnsi="Times New Roman" w:cs="Times New Roman"/>
          <w:color w:val="000000"/>
          <w:sz w:val="24"/>
          <w:szCs w:val="24"/>
        </w:rPr>
        <w:t xml:space="preserve"> Кравчука В.М.</w:t>
      </w:r>
      <w:r w:rsidRPr="00DC7BBB">
        <w:rPr>
          <w:rFonts w:ascii="Times New Roman" w:hAnsi="Times New Roman" w:cs="Times New Roman"/>
          <w:color w:val="000000"/>
          <w:sz w:val="24"/>
          <w:szCs w:val="24"/>
        </w:rPr>
        <w:t xml:space="preserve"> визнано </w:t>
      </w:r>
      <w:r w:rsidR="00A07CEB" w:rsidRPr="00DC7BBB">
        <w:rPr>
          <w:rFonts w:ascii="Times New Roman" w:hAnsi="Times New Roman" w:cs="Times New Roman"/>
          <w:color w:val="000000"/>
          <w:sz w:val="24"/>
          <w:szCs w:val="24"/>
        </w:rPr>
        <w:t>таким, що відповідає критеріям доброчесності та професійної компетентності.</w:t>
      </w:r>
    </w:p>
    <w:p w:rsidR="00AD6167" w:rsidRPr="00DC7BBB" w:rsidRDefault="00AD6167" w:rsidP="00A07CEB">
      <w:pPr>
        <w:spacing w:after="0" w:line="240" w:lineRule="auto"/>
        <w:ind w:firstLine="709"/>
        <w:contextualSpacing/>
        <w:jc w:val="both"/>
        <w:rPr>
          <w:rFonts w:ascii="Times New Roman" w:hAnsi="Times New Roman" w:cs="Times New Roman"/>
          <w:color w:val="000000"/>
          <w:sz w:val="24"/>
          <w:szCs w:val="24"/>
        </w:rPr>
      </w:pPr>
      <w:r w:rsidRPr="00DC7BBB">
        <w:rPr>
          <w:rFonts w:ascii="Times New Roman" w:hAnsi="Times New Roman" w:cs="Times New Roman"/>
          <w:color w:val="000000"/>
          <w:sz w:val="24"/>
          <w:szCs w:val="24"/>
        </w:rPr>
        <w:t>Під час співбесіди та дослідження досьє кандидата Комісією ретельно проаналізовано всю зібрану інформацію, що могла мати значення для цілей кваліфікаційного оцінювання в контексті відповідності кандидата критеріям доброчесності та професійної етики, та не встановлено обставин, які свідчать про невідповідність зазначеним критеріям.</w:t>
      </w:r>
    </w:p>
    <w:p w:rsidR="008B140B" w:rsidRPr="00DC7BBB" w:rsidRDefault="009A4936" w:rsidP="008B140B">
      <w:pPr>
        <w:shd w:val="clear" w:color="auto" w:fill="FFFFFF"/>
        <w:tabs>
          <w:tab w:val="left" w:pos="426"/>
        </w:tabs>
        <w:spacing w:after="0" w:line="240" w:lineRule="auto"/>
        <w:ind w:firstLine="709"/>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Однак Комісія звертає увагу на так</w:t>
      </w:r>
      <w:r w:rsidR="008B140B" w:rsidRPr="00DC7BBB">
        <w:rPr>
          <w:rFonts w:ascii="Times New Roman" w:eastAsia="Times New Roman" w:hAnsi="Times New Roman" w:cs="Times New Roman"/>
          <w:sz w:val="24"/>
          <w:szCs w:val="24"/>
          <w:lang w:eastAsia="uk-UA"/>
        </w:rPr>
        <w:t>е.</w:t>
      </w:r>
    </w:p>
    <w:p w:rsidR="008B140B" w:rsidRPr="00DC7BBB" w:rsidRDefault="008B140B" w:rsidP="008B140B">
      <w:pPr>
        <w:spacing w:after="0" w:line="240" w:lineRule="auto"/>
        <w:ind w:firstLine="709"/>
        <w:contextualSpacing/>
        <w:jc w:val="both"/>
        <w:rPr>
          <w:rStyle w:val="a7"/>
          <w:rFonts w:ascii="Times New Roman" w:hAnsi="Times New Roman" w:cs="Times New Roman"/>
          <w:b w:val="0"/>
          <w:bCs w:val="0"/>
          <w:color w:val="000000"/>
          <w:sz w:val="24"/>
          <w:szCs w:val="24"/>
          <w:shd w:val="clear" w:color="auto" w:fill="FFFFFF"/>
        </w:rPr>
      </w:pPr>
      <w:r w:rsidRPr="00DC7BBB">
        <w:rPr>
          <w:rFonts w:ascii="Times New Roman" w:hAnsi="Times New Roman" w:cs="Times New Roman"/>
          <w:color w:val="000000"/>
          <w:sz w:val="24"/>
          <w:szCs w:val="24"/>
          <w:shd w:val="clear" w:color="auto" w:fill="FFFFFF"/>
        </w:rPr>
        <w:t xml:space="preserve">Комісією під час співбесіди </w:t>
      </w:r>
      <w:r w:rsidR="007545B6">
        <w:rPr>
          <w:rFonts w:ascii="Times New Roman" w:hAnsi="Times New Roman" w:cs="Times New Roman"/>
          <w:color w:val="000000"/>
          <w:sz w:val="24"/>
          <w:szCs w:val="24"/>
          <w:shd w:val="clear" w:color="auto" w:fill="FFFFFF"/>
        </w:rPr>
        <w:t>06 жовтня 2026 року з Кравчуком В.М.</w:t>
      </w:r>
      <w:r w:rsidRPr="00DC7BBB">
        <w:rPr>
          <w:rFonts w:ascii="Times New Roman" w:hAnsi="Times New Roman" w:cs="Times New Roman"/>
          <w:color w:val="000000"/>
          <w:sz w:val="24"/>
          <w:szCs w:val="24"/>
          <w:shd w:val="clear" w:color="auto" w:fill="FFFFFF"/>
        </w:rPr>
        <w:t xml:space="preserve"> обговорено обставини, викладені </w:t>
      </w:r>
      <w:r w:rsidR="007545B6">
        <w:rPr>
          <w:rFonts w:ascii="Times New Roman" w:hAnsi="Times New Roman" w:cs="Times New Roman"/>
          <w:color w:val="000000"/>
          <w:sz w:val="24"/>
          <w:szCs w:val="24"/>
          <w:shd w:val="clear" w:color="auto" w:fill="FFFFFF"/>
        </w:rPr>
        <w:t>у висновку № 1.12, затвердженому</w:t>
      </w:r>
      <w:r w:rsidRPr="00DC7BBB">
        <w:rPr>
          <w:rFonts w:ascii="Times New Roman" w:hAnsi="Times New Roman" w:cs="Times New Roman"/>
          <w:color w:val="000000"/>
          <w:sz w:val="24"/>
          <w:szCs w:val="24"/>
          <w:shd w:val="clear" w:color="auto" w:fill="FFFFFF"/>
        </w:rPr>
        <w:t xml:space="preserve"> проколом № 4 засідання Експертної ради, а також інформацію, яка викликала запитання у членів Комісії, та встановлено таке.</w:t>
      </w:r>
    </w:p>
    <w:p w:rsidR="004067AC" w:rsidRPr="00DC7BBB" w:rsidRDefault="008B140B" w:rsidP="004067AC">
      <w:pPr>
        <w:shd w:val="clear" w:color="auto" w:fill="FFFFFF"/>
        <w:tabs>
          <w:tab w:val="left" w:pos="426"/>
        </w:tabs>
        <w:spacing w:after="0" w:line="240" w:lineRule="auto"/>
        <w:ind w:firstLine="709"/>
        <w:jc w:val="both"/>
        <w:rPr>
          <w:rStyle w:val="a7"/>
          <w:rFonts w:ascii="Times New Roman" w:hAnsi="Times New Roman" w:cs="Times New Roman"/>
          <w:color w:val="1D1D1B"/>
          <w:sz w:val="24"/>
          <w:szCs w:val="24"/>
        </w:rPr>
      </w:pPr>
      <w:r w:rsidRPr="00DC7BBB">
        <w:rPr>
          <w:rStyle w:val="a7"/>
          <w:rFonts w:ascii="Times New Roman" w:hAnsi="Times New Roman" w:cs="Times New Roman"/>
          <w:color w:val="1D1D1B"/>
          <w:sz w:val="24"/>
          <w:szCs w:val="24"/>
        </w:rPr>
        <w:t>Стосовно використання повного доступу до Єдиного державного реєстру судових рішень.</w:t>
      </w:r>
    </w:p>
    <w:p w:rsidR="004910CD" w:rsidRPr="001430DD" w:rsidRDefault="004910CD" w:rsidP="00B23314">
      <w:pPr>
        <w:shd w:val="clear" w:color="auto" w:fill="FFFFFF"/>
        <w:tabs>
          <w:tab w:val="left" w:pos="426"/>
        </w:tabs>
        <w:spacing w:after="0" w:line="240" w:lineRule="auto"/>
        <w:ind w:firstLine="709"/>
        <w:jc w:val="both"/>
        <w:rPr>
          <w:rFonts w:ascii="Times New Roman" w:hAnsi="Times New Roman" w:cs="Times New Roman"/>
          <w:color w:val="1D1D1B"/>
          <w:sz w:val="24"/>
          <w:szCs w:val="24"/>
        </w:rPr>
      </w:pPr>
      <w:r w:rsidRPr="000C2813">
        <w:rPr>
          <w:rFonts w:ascii="Times New Roman" w:hAnsi="Times New Roman" w:cs="Times New Roman"/>
          <w:sz w:val="24"/>
          <w:szCs w:val="24"/>
        </w:rPr>
        <w:t xml:space="preserve">Кандидат мав повний доступ до </w:t>
      </w:r>
      <w:r w:rsidR="007545B6">
        <w:rPr>
          <w:rFonts w:ascii="Times New Roman" w:hAnsi="Times New Roman" w:cs="Times New Roman"/>
          <w:sz w:val="24"/>
          <w:szCs w:val="24"/>
        </w:rPr>
        <w:t>Реєстру</w:t>
      </w:r>
      <w:r w:rsidRPr="000C2813">
        <w:rPr>
          <w:rFonts w:ascii="Times New Roman" w:hAnsi="Times New Roman" w:cs="Times New Roman"/>
          <w:sz w:val="24"/>
          <w:szCs w:val="24"/>
        </w:rPr>
        <w:t>, який був наданий йому як прокурору Генеральної інспекції Офісу Генерального прокурора. За інформацією Державного підприємства «Інформаційні судові системи»</w:t>
      </w:r>
      <w:r w:rsidR="000B25C9" w:rsidRPr="000C2813">
        <w:rPr>
          <w:rFonts w:ascii="Times New Roman" w:hAnsi="Times New Roman" w:cs="Times New Roman"/>
          <w:color w:val="1D1D1B"/>
          <w:sz w:val="24"/>
          <w:szCs w:val="24"/>
        </w:rPr>
        <w:t xml:space="preserve"> (лист </w:t>
      </w:r>
      <w:r w:rsidR="000B25C9" w:rsidRPr="000C2813">
        <w:rPr>
          <w:rFonts w:ascii="Times New Roman" w:hAnsi="Times New Roman" w:cs="Times New Roman"/>
          <w:color w:val="000000"/>
          <w:sz w:val="24"/>
          <w:szCs w:val="24"/>
          <w:lang w:eastAsia="uk-UA" w:bidi="uk-UA"/>
        </w:rPr>
        <w:t xml:space="preserve">№ </w:t>
      </w:r>
      <w:r w:rsidR="00CE19CA" w:rsidRPr="000C2813">
        <w:rPr>
          <w:rFonts w:ascii="Times New Roman" w:eastAsia="Times New Roman" w:hAnsi="Times New Roman" w:cs="Times New Roman"/>
          <w:sz w:val="24"/>
          <w:szCs w:val="24"/>
          <w:lang w:eastAsia="uk-UA"/>
        </w:rPr>
        <w:t> </w:t>
      </w:r>
      <w:r w:rsidR="000B25C9" w:rsidRPr="000C2813">
        <w:rPr>
          <w:rFonts w:ascii="Times New Roman" w:hAnsi="Times New Roman" w:cs="Times New Roman"/>
          <w:color w:val="000000"/>
          <w:sz w:val="24"/>
          <w:szCs w:val="24"/>
          <w:lang w:eastAsia="uk-UA" w:bidi="uk-UA"/>
        </w:rPr>
        <w:t xml:space="preserve">3796/4/11-10-26 від 29 червня 2026 </w:t>
      </w:r>
      <w:r w:rsidR="007545B6" w:rsidRPr="000C2813">
        <w:rPr>
          <w:rFonts w:ascii="Times New Roman" w:eastAsia="Times New Roman" w:hAnsi="Times New Roman" w:cs="Times New Roman"/>
          <w:sz w:val="24"/>
          <w:szCs w:val="24"/>
          <w:lang w:eastAsia="uk-UA"/>
        </w:rPr>
        <w:t> </w:t>
      </w:r>
      <w:r w:rsidR="000B25C9" w:rsidRPr="000C2813">
        <w:rPr>
          <w:rFonts w:ascii="Times New Roman" w:hAnsi="Times New Roman" w:cs="Times New Roman"/>
          <w:color w:val="000000"/>
          <w:sz w:val="24"/>
          <w:szCs w:val="24"/>
          <w:lang w:eastAsia="uk-UA" w:bidi="uk-UA"/>
        </w:rPr>
        <w:t>року)</w:t>
      </w:r>
      <w:r w:rsidR="00120F00">
        <w:rPr>
          <w:rFonts w:ascii="Times New Roman" w:hAnsi="Times New Roman" w:cs="Times New Roman"/>
          <w:color w:val="000000"/>
          <w:sz w:val="24"/>
          <w:szCs w:val="24"/>
          <w:lang w:eastAsia="uk-UA" w:bidi="uk-UA"/>
        </w:rPr>
        <w:t>,</w:t>
      </w:r>
      <w:r w:rsidR="004067AC" w:rsidRPr="000C2813">
        <w:rPr>
          <w:rFonts w:ascii="Times New Roman" w:hAnsi="Times New Roman" w:cs="Times New Roman"/>
          <w:color w:val="1D1D1B"/>
          <w:sz w:val="24"/>
          <w:szCs w:val="24"/>
        </w:rPr>
        <w:t xml:space="preserve"> кандидат </w:t>
      </w:r>
      <w:r w:rsidR="007545B6">
        <w:rPr>
          <w:rFonts w:ascii="Times New Roman" w:hAnsi="Times New Roman" w:cs="Times New Roman"/>
          <w:color w:val="1D1D1B"/>
          <w:sz w:val="24"/>
          <w:szCs w:val="24"/>
        </w:rPr>
        <w:t>у червні</w:t>
      </w:r>
      <w:r w:rsidR="007545B6" w:rsidRPr="00DC7BBB">
        <w:rPr>
          <w:rFonts w:ascii="Times New Roman" w:eastAsia="Times New Roman" w:hAnsi="Times New Roman" w:cs="Times New Roman"/>
          <w:sz w:val="24"/>
          <w:szCs w:val="24"/>
          <w:lang w:eastAsia="uk-UA"/>
        </w:rPr>
        <w:t>–</w:t>
      </w:r>
      <w:r w:rsidR="0092100E" w:rsidRPr="000C2813">
        <w:rPr>
          <w:rFonts w:ascii="Times New Roman" w:hAnsi="Times New Roman" w:cs="Times New Roman"/>
          <w:color w:val="1D1D1B"/>
          <w:sz w:val="24"/>
          <w:szCs w:val="24"/>
        </w:rPr>
        <w:t xml:space="preserve">липні 2022 року </w:t>
      </w:r>
      <w:r w:rsidRPr="000C2813">
        <w:rPr>
          <w:rFonts w:ascii="Times New Roman" w:hAnsi="Times New Roman" w:cs="Times New Roman"/>
          <w:color w:val="1D1D1B"/>
          <w:sz w:val="24"/>
          <w:szCs w:val="24"/>
        </w:rPr>
        <w:t>здійснював у Реєстрі</w:t>
      </w:r>
      <w:r w:rsidR="004067AC" w:rsidRPr="000C2813">
        <w:rPr>
          <w:rFonts w:ascii="Times New Roman" w:hAnsi="Times New Roman" w:cs="Times New Roman"/>
          <w:color w:val="1D1D1B"/>
          <w:sz w:val="24"/>
          <w:szCs w:val="24"/>
        </w:rPr>
        <w:t xml:space="preserve"> </w:t>
      </w:r>
      <w:r w:rsidRPr="000C2813">
        <w:rPr>
          <w:rFonts w:ascii="Times New Roman" w:hAnsi="Times New Roman" w:cs="Times New Roman"/>
          <w:color w:val="1D1D1B"/>
          <w:sz w:val="24"/>
          <w:szCs w:val="24"/>
        </w:rPr>
        <w:t xml:space="preserve">пошуки </w:t>
      </w:r>
      <w:r w:rsidR="000C2813" w:rsidRPr="000C2813">
        <w:rPr>
          <w:rFonts w:ascii="Times New Roman" w:hAnsi="Times New Roman" w:cs="Times New Roman"/>
          <w:sz w:val="24"/>
          <w:szCs w:val="24"/>
        </w:rPr>
        <w:t>за ідентифікаційними номерами транспортних засобів, державними номерними знаками, номером телефо</w:t>
      </w:r>
      <w:r w:rsidR="007545B6">
        <w:rPr>
          <w:rFonts w:ascii="Times New Roman" w:hAnsi="Times New Roman" w:cs="Times New Roman"/>
          <w:sz w:val="24"/>
          <w:szCs w:val="24"/>
        </w:rPr>
        <w:t>ну, а також за прізвищем, ім’ям</w:t>
      </w:r>
      <w:r w:rsidR="000C2813" w:rsidRPr="000C2813">
        <w:rPr>
          <w:rFonts w:ascii="Times New Roman" w:hAnsi="Times New Roman" w:cs="Times New Roman"/>
          <w:sz w:val="24"/>
          <w:szCs w:val="24"/>
        </w:rPr>
        <w:t xml:space="preserve"> та по батькові особи, у якої 09 липня 2022 </w:t>
      </w:r>
      <w:r w:rsidR="00A71BB1" w:rsidRPr="000C2813">
        <w:rPr>
          <w:rFonts w:ascii="Times New Roman" w:eastAsia="Times New Roman" w:hAnsi="Times New Roman" w:cs="Times New Roman"/>
          <w:sz w:val="24"/>
          <w:szCs w:val="24"/>
          <w:lang w:eastAsia="uk-UA"/>
        </w:rPr>
        <w:t> </w:t>
      </w:r>
      <w:r w:rsidR="000C2813" w:rsidRPr="000C2813">
        <w:rPr>
          <w:rFonts w:ascii="Times New Roman" w:hAnsi="Times New Roman" w:cs="Times New Roman"/>
          <w:sz w:val="24"/>
          <w:szCs w:val="24"/>
        </w:rPr>
        <w:t xml:space="preserve">року придбав автомобіль </w:t>
      </w:r>
      <w:r w:rsidR="000C2813" w:rsidRPr="000C2813">
        <w:rPr>
          <w:rFonts w:ascii="Times New Roman" w:hAnsi="Times New Roman" w:cs="Times New Roman"/>
          <w:color w:val="0D0D0D"/>
          <w:sz w:val="24"/>
          <w:szCs w:val="24"/>
          <w:shd w:val="clear" w:color="auto" w:fill="FCFCFC"/>
        </w:rPr>
        <w:t>«</w:t>
      </w:r>
      <w:proofErr w:type="spellStart"/>
      <w:r w:rsidR="000C2813" w:rsidRPr="000C2813">
        <w:rPr>
          <w:rFonts w:ascii="Times New Roman" w:hAnsi="Times New Roman" w:cs="Times New Roman"/>
          <w:color w:val="0D0D0D"/>
          <w:sz w:val="24"/>
          <w:szCs w:val="24"/>
          <w:shd w:val="clear" w:color="auto" w:fill="FCFCFC"/>
        </w:rPr>
        <w:t>Renault</w:t>
      </w:r>
      <w:proofErr w:type="spellEnd"/>
      <w:r w:rsidR="000C2813" w:rsidRPr="000C2813">
        <w:rPr>
          <w:rFonts w:ascii="Times New Roman" w:hAnsi="Times New Roman" w:cs="Times New Roman"/>
          <w:color w:val="0D0D0D"/>
          <w:sz w:val="24"/>
          <w:szCs w:val="24"/>
          <w:shd w:val="clear" w:color="auto" w:fill="FCFCFC"/>
        </w:rPr>
        <w:t xml:space="preserve"> </w:t>
      </w:r>
      <w:proofErr w:type="spellStart"/>
      <w:r w:rsidR="000C2813" w:rsidRPr="000C2813">
        <w:rPr>
          <w:rFonts w:ascii="Times New Roman" w:hAnsi="Times New Roman" w:cs="Times New Roman"/>
          <w:color w:val="0D0D0D"/>
          <w:sz w:val="24"/>
          <w:szCs w:val="24"/>
          <w:shd w:val="clear" w:color="auto" w:fill="FCFCFC"/>
        </w:rPr>
        <w:t>Megane</w:t>
      </w:r>
      <w:proofErr w:type="spellEnd"/>
      <w:r w:rsidR="000C2813" w:rsidRPr="000C2813">
        <w:rPr>
          <w:rFonts w:ascii="Times New Roman" w:hAnsi="Times New Roman" w:cs="Times New Roman"/>
          <w:color w:val="0D0D0D"/>
          <w:sz w:val="24"/>
          <w:szCs w:val="24"/>
          <w:shd w:val="clear" w:color="auto" w:fill="FCFCFC"/>
        </w:rPr>
        <w:t>».</w:t>
      </w:r>
      <w:r w:rsidR="000C2813" w:rsidRPr="000C2813">
        <w:rPr>
          <w:rFonts w:ascii="Times New Roman" w:hAnsi="Times New Roman" w:cs="Times New Roman"/>
          <w:color w:val="1D1D1B"/>
          <w:sz w:val="24"/>
          <w:szCs w:val="24"/>
        </w:rPr>
        <w:t xml:space="preserve"> </w:t>
      </w:r>
      <w:r w:rsidR="00D960F0" w:rsidRPr="000C2813">
        <w:rPr>
          <w:rFonts w:ascii="Times New Roman" w:hAnsi="Times New Roman" w:cs="Times New Roman"/>
          <w:color w:val="1D1D1B"/>
          <w:sz w:val="24"/>
          <w:szCs w:val="24"/>
        </w:rPr>
        <w:t xml:space="preserve">Крім того, 04 вересня 2025 </w:t>
      </w:r>
      <w:r w:rsidR="000C2813" w:rsidRPr="000C2813">
        <w:rPr>
          <w:rFonts w:ascii="Times New Roman" w:eastAsia="Times New Roman" w:hAnsi="Times New Roman" w:cs="Times New Roman"/>
          <w:sz w:val="24"/>
          <w:szCs w:val="24"/>
          <w:lang w:eastAsia="uk-UA"/>
        </w:rPr>
        <w:t> </w:t>
      </w:r>
      <w:r w:rsidR="00D960F0" w:rsidRPr="000C2813">
        <w:rPr>
          <w:rFonts w:ascii="Times New Roman" w:hAnsi="Times New Roman" w:cs="Times New Roman"/>
          <w:color w:val="1D1D1B"/>
          <w:sz w:val="24"/>
          <w:szCs w:val="24"/>
        </w:rPr>
        <w:t xml:space="preserve">року </w:t>
      </w:r>
      <w:r w:rsidR="00D960F0" w:rsidRPr="000C2813">
        <w:rPr>
          <w:rFonts w:ascii="Times New Roman" w:hAnsi="Times New Roman" w:cs="Times New Roman"/>
          <w:color w:val="0D0D0D"/>
          <w:sz w:val="24"/>
          <w:szCs w:val="24"/>
          <w:shd w:val="clear" w:color="auto" w:fill="FCFCFC"/>
        </w:rPr>
        <w:t xml:space="preserve">кандидат здійснював пошук щодо двох автомобілів марки </w:t>
      </w:r>
      <w:r w:rsidR="00D960F0" w:rsidRPr="000C2813">
        <w:rPr>
          <w:rFonts w:ascii="Times New Roman" w:hAnsi="Times New Roman" w:cs="Times New Roman"/>
          <w:sz w:val="24"/>
          <w:szCs w:val="24"/>
          <w:shd w:val="clear" w:color="auto" w:fill="FCFCFC"/>
        </w:rPr>
        <w:t>«</w:t>
      </w:r>
      <w:proofErr w:type="spellStart"/>
      <w:r w:rsidR="00D960F0" w:rsidRPr="000C2813">
        <w:rPr>
          <w:rStyle w:val="af"/>
          <w:rFonts w:ascii="Times New Roman" w:hAnsi="Times New Roman" w:cs="Times New Roman"/>
          <w:bCs/>
          <w:i w:val="0"/>
          <w:iCs w:val="0"/>
          <w:sz w:val="24"/>
          <w:szCs w:val="24"/>
          <w:shd w:val="clear" w:color="auto" w:fill="FFFFFF"/>
        </w:rPr>
        <w:t>Volkswagen</w:t>
      </w:r>
      <w:proofErr w:type="spellEnd"/>
      <w:r w:rsidR="00D960F0" w:rsidRPr="000C2813">
        <w:rPr>
          <w:rStyle w:val="af"/>
          <w:rFonts w:ascii="Times New Roman" w:hAnsi="Times New Roman" w:cs="Times New Roman"/>
          <w:bCs/>
          <w:i w:val="0"/>
          <w:iCs w:val="0"/>
          <w:sz w:val="24"/>
          <w:szCs w:val="24"/>
          <w:shd w:val="clear" w:color="auto" w:fill="FFFFFF"/>
        </w:rPr>
        <w:t xml:space="preserve"> </w:t>
      </w:r>
      <w:proofErr w:type="spellStart"/>
      <w:r w:rsidR="00D960F0" w:rsidRPr="000C2813">
        <w:rPr>
          <w:rStyle w:val="af"/>
          <w:rFonts w:ascii="Times New Roman" w:hAnsi="Times New Roman" w:cs="Times New Roman"/>
          <w:bCs/>
          <w:i w:val="0"/>
          <w:iCs w:val="0"/>
          <w:sz w:val="24"/>
          <w:szCs w:val="24"/>
          <w:shd w:val="clear" w:color="auto" w:fill="FFFFFF"/>
        </w:rPr>
        <w:t>Jetta</w:t>
      </w:r>
      <w:proofErr w:type="spellEnd"/>
      <w:r w:rsidR="00D960F0" w:rsidRPr="000C2813">
        <w:rPr>
          <w:rFonts w:ascii="Times New Roman" w:hAnsi="Times New Roman" w:cs="Times New Roman"/>
          <w:color w:val="0D0D0D"/>
          <w:sz w:val="24"/>
          <w:szCs w:val="24"/>
          <w:shd w:val="clear" w:color="auto" w:fill="FCFCFC"/>
        </w:rPr>
        <w:t>» за їх ідентифікаційними номерами та державними номерними знаками, один із яких 07 вересня 2025 року був придбаний його дружиною</w:t>
      </w:r>
      <w:r w:rsidR="00665A11" w:rsidRPr="000C2813">
        <w:rPr>
          <w:rFonts w:ascii="Times New Roman" w:hAnsi="Times New Roman" w:cs="Times New Roman"/>
          <w:color w:val="0D0D0D"/>
          <w:sz w:val="24"/>
          <w:szCs w:val="24"/>
          <w:shd w:val="clear" w:color="auto" w:fill="FCFCFC"/>
        </w:rPr>
        <w:t>.</w:t>
      </w:r>
    </w:p>
    <w:p w:rsidR="00703AD4" w:rsidRPr="00DC7BBB" w:rsidRDefault="00133CC9" w:rsidP="00B23314">
      <w:pPr>
        <w:shd w:val="clear" w:color="auto" w:fill="FFFFFF"/>
        <w:tabs>
          <w:tab w:val="left" w:pos="426"/>
        </w:tabs>
        <w:spacing w:after="0" w:line="240" w:lineRule="auto"/>
        <w:ind w:firstLine="709"/>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rPr>
        <w:t>Сто</w:t>
      </w:r>
      <w:r w:rsidR="00A71BB1">
        <w:rPr>
          <w:rFonts w:ascii="Times New Roman" w:hAnsi="Times New Roman" w:cs="Times New Roman"/>
          <w:color w:val="0D0D0D"/>
          <w:sz w:val="24"/>
          <w:szCs w:val="24"/>
        </w:rPr>
        <w:t>совно вказаних обставин Кравчук В.М.</w:t>
      </w:r>
      <w:r w:rsidRPr="00DC7BBB">
        <w:rPr>
          <w:rFonts w:ascii="Times New Roman" w:hAnsi="Times New Roman" w:cs="Times New Roman"/>
          <w:color w:val="0D0D0D"/>
          <w:sz w:val="24"/>
          <w:szCs w:val="24"/>
        </w:rPr>
        <w:t xml:space="preserve"> </w:t>
      </w:r>
      <w:r w:rsidR="0058581F" w:rsidRPr="00DC7BBB">
        <w:rPr>
          <w:rFonts w:ascii="Times New Roman" w:hAnsi="Times New Roman" w:cs="Times New Roman"/>
          <w:color w:val="0D0D0D"/>
          <w:sz w:val="24"/>
          <w:szCs w:val="24"/>
        </w:rPr>
        <w:t xml:space="preserve">у письмових поясненнях </w:t>
      </w:r>
      <w:r w:rsidR="00A71BB1">
        <w:rPr>
          <w:rFonts w:ascii="Times New Roman" w:hAnsi="Times New Roman" w:cs="Times New Roman"/>
          <w:color w:val="0D0D0D"/>
          <w:sz w:val="24"/>
          <w:szCs w:val="24"/>
        </w:rPr>
        <w:t>зазначив</w:t>
      </w:r>
      <w:r w:rsidRPr="00DC7BBB">
        <w:rPr>
          <w:rFonts w:ascii="Times New Roman" w:hAnsi="Times New Roman" w:cs="Times New Roman"/>
          <w:color w:val="0D0D0D"/>
          <w:sz w:val="24"/>
          <w:szCs w:val="24"/>
        </w:rPr>
        <w:t xml:space="preserve">, що пошуки, здійснені у червні–липні 2022 року, були пов’язані з пошуком та </w:t>
      </w:r>
      <w:r w:rsidR="0058581F" w:rsidRPr="00DC7BBB">
        <w:rPr>
          <w:rFonts w:ascii="Times New Roman" w:hAnsi="Times New Roman" w:cs="Times New Roman"/>
          <w:color w:val="0D0D0D"/>
          <w:sz w:val="24"/>
          <w:szCs w:val="24"/>
        </w:rPr>
        <w:t xml:space="preserve">перевіркою </w:t>
      </w:r>
      <w:r w:rsidRPr="00DC7BBB">
        <w:rPr>
          <w:rFonts w:ascii="Times New Roman" w:hAnsi="Times New Roman" w:cs="Times New Roman"/>
          <w:color w:val="0D0D0D"/>
          <w:sz w:val="24"/>
          <w:szCs w:val="24"/>
        </w:rPr>
        <w:t>вживаного автомобіля</w:t>
      </w:r>
      <w:r w:rsidR="0058581F" w:rsidRPr="00DC7BBB">
        <w:rPr>
          <w:rFonts w:ascii="Times New Roman" w:hAnsi="Times New Roman" w:cs="Times New Roman"/>
          <w:color w:val="0D0D0D"/>
          <w:sz w:val="24"/>
          <w:szCs w:val="24"/>
        </w:rPr>
        <w:t xml:space="preserve"> перед його придбанням</w:t>
      </w:r>
      <w:r w:rsidR="00A71BB1">
        <w:rPr>
          <w:rFonts w:ascii="Times New Roman" w:hAnsi="Times New Roman" w:cs="Times New Roman"/>
          <w:color w:val="0D0D0D"/>
          <w:sz w:val="24"/>
          <w:szCs w:val="24"/>
        </w:rPr>
        <w:t>. У цей період кандидат</w:t>
      </w:r>
      <w:r w:rsidRPr="00DC7BBB">
        <w:rPr>
          <w:rFonts w:ascii="Times New Roman" w:hAnsi="Times New Roman" w:cs="Times New Roman"/>
          <w:color w:val="0D0D0D"/>
          <w:sz w:val="24"/>
          <w:szCs w:val="24"/>
        </w:rPr>
        <w:t xml:space="preserve"> переглядав пропозиції на вторинн</w:t>
      </w:r>
      <w:r w:rsidR="001430DD">
        <w:rPr>
          <w:rFonts w:ascii="Times New Roman" w:hAnsi="Times New Roman" w:cs="Times New Roman"/>
          <w:color w:val="0D0D0D"/>
          <w:sz w:val="24"/>
          <w:szCs w:val="24"/>
        </w:rPr>
        <w:t>ому ринку, переважно автомобілі</w:t>
      </w:r>
      <w:r w:rsidRPr="00DC7BBB">
        <w:rPr>
          <w:rFonts w:ascii="Times New Roman" w:hAnsi="Times New Roman" w:cs="Times New Roman"/>
          <w:color w:val="0D0D0D"/>
          <w:sz w:val="24"/>
          <w:szCs w:val="24"/>
        </w:rPr>
        <w:t xml:space="preserve"> марок «</w:t>
      </w:r>
      <w:proofErr w:type="spellStart"/>
      <w:r w:rsidRPr="00DC7BBB">
        <w:rPr>
          <w:rFonts w:ascii="Times New Roman" w:hAnsi="Times New Roman" w:cs="Times New Roman"/>
          <w:color w:val="0D0D0D"/>
          <w:sz w:val="24"/>
          <w:szCs w:val="24"/>
        </w:rPr>
        <w:t>Renault</w:t>
      </w:r>
      <w:proofErr w:type="spellEnd"/>
      <w:r w:rsidRPr="00DC7BBB">
        <w:rPr>
          <w:rFonts w:ascii="Times New Roman" w:hAnsi="Times New Roman" w:cs="Times New Roman"/>
          <w:color w:val="0D0D0D"/>
          <w:sz w:val="24"/>
          <w:szCs w:val="24"/>
        </w:rPr>
        <w:t>» та «</w:t>
      </w:r>
      <w:proofErr w:type="spellStart"/>
      <w:r w:rsidRPr="00DC7BBB">
        <w:rPr>
          <w:rFonts w:ascii="Times New Roman" w:hAnsi="Times New Roman" w:cs="Times New Roman"/>
          <w:color w:val="0D0D0D"/>
          <w:sz w:val="24"/>
          <w:szCs w:val="24"/>
        </w:rPr>
        <w:t>Skoda</w:t>
      </w:r>
      <w:proofErr w:type="spellEnd"/>
      <w:r w:rsidRPr="00DC7BBB">
        <w:rPr>
          <w:rFonts w:ascii="Times New Roman" w:hAnsi="Times New Roman" w:cs="Times New Roman"/>
          <w:color w:val="0D0D0D"/>
          <w:sz w:val="24"/>
          <w:szCs w:val="24"/>
        </w:rPr>
        <w:t xml:space="preserve">», перевіряв </w:t>
      </w:r>
      <w:r w:rsidR="00E05D6D" w:rsidRPr="00DC7BBB">
        <w:rPr>
          <w:rFonts w:ascii="Times New Roman" w:hAnsi="Times New Roman" w:cs="Times New Roman"/>
          <w:color w:val="0D0D0D"/>
          <w:sz w:val="24"/>
          <w:szCs w:val="24"/>
        </w:rPr>
        <w:t xml:space="preserve">інформацію </w:t>
      </w:r>
      <w:r w:rsidRPr="00DC7BBB">
        <w:rPr>
          <w:rFonts w:ascii="Times New Roman" w:hAnsi="Times New Roman" w:cs="Times New Roman"/>
          <w:color w:val="0D0D0D"/>
          <w:sz w:val="24"/>
          <w:szCs w:val="24"/>
        </w:rPr>
        <w:t xml:space="preserve">щодо можливих судових проваджень та інших обставин, які могли створювати ризики під час придбання. </w:t>
      </w:r>
      <w:r w:rsidR="000F27AA" w:rsidRPr="00DC7BBB">
        <w:rPr>
          <w:rFonts w:ascii="Times New Roman" w:hAnsi="Times New Roman" w:cs="Times New Roman"/>
          <w:color w:val="0D0D0D"/>
          <w:sz w:val="24"/>
          <w:szCs w:val="24"/>
          <w:shd w:val="clear" w:color="auto" w:fill="FCFCFC"/>
        </w:rPr>
        <w:t>Перевірка здійснювалася за ідентифікаційними номерами та державними номерними знаками транспортних засобів, зазначеними в оголошеннях про їх продаж. В одному випадку пошук також здійснювався за прізвищем, ім’ям та по батькові продавця, у якого 09 липня 2022 року кандидат придбав автомобіль марки «</w:t>
      </w:r>
      <w:proofErr w:type="spellStart"/>
      <w:r w:rsidR="000F27AA" w:rsidRPr="00DC7BBB">
        <w:rPr>
          <w:rFonts w:ascii="Times New Roman" w:hAnsi="Times New Roman" w:cs="Times New Roman"/>
          <w:color w:val="0D0D0D"/>
          <w:sz w:val="24"/>
          <w:szCs w:val="24"/>
          <w:shd w:val="clear" w:color="auto" w:fill="FCFCFC"/>
        </w:rPr>
        <w:t>Renault</w:t>
      </w:r>
      <w:proofErr w:type="spellEnd"/>
      <w:r w:rsidR="000F27AA" w:rsidRPr="00DC7BBB">
        <w:rPr>
          <w:rFonts w:ascii="Times New Roman" w:hAnsi="Times New Roman" w:cs="Times New Roman"/>
          <w:color w:val="0D0D0D"/>
          <w:sz w:val="24"/>
          <w:szCs w:val="24"/>
          <w:shd w:val="clear" w:color="auto" w:fill="FCFCFC"/>
        </w:rPr>
        <w:t xml:space="preserve"> </w:t>
      </w:r>
      <w:proofErr w:type="spellStart"/>
      <w:r w:rsidR="000F27AA" w:rsidRPr="00DC7BBB">
        <w:rPr>
          <w:rFonts w:ascii="Times New Roman" w:hAnsi="Times New Roman" w:cs="Times New Roman"/>
          <w:color w:val="0D0D0D"/>
          <w:sz w:val="24"/>
          <w:szCs w:val="24"/>
          <w:shd w:val="clear" w:color="auto" w:fill="FCFCFC"/>
        </w:rPr>
        <w:t>Megane</w:t>
      </w:r>
      <w:proofErr w:type="spellEnd"/>
      <w:r w:rsidR="000F27AA" w:rsidRPr="00DC7BBB">
        <w:rPr>
          <w:rFonts w:ascii="Times New Roman" w:hAnsi="Times New Roman" w:cs="Times New Roman"/>
          <w:color w:val="0D0D0D"/>
          <w:sz w:val="24"/>
          <w:szCs w:val="24"/>
          <w:shd w:val="clear" w:color="auto" w:fill="FCFCFC"/>
        </w:rPr>
        <w:t>». Зазначена особа не була пов’язана з кандидатом приватними чи службовими відносинами.</w:t>
      </w:r>
    </w:p>
    <w:p w:rsidR="00B23314" w:rsidRPr="00DC7BBB" w:rsidRDefault="0058581F" w:rsidP="00B23314">
      <w:pPr>
        <w:shd w:val="clear" w:color="auto" w:fill="FFFFFF"/>
        <w:tabs>
          <w:tab w:val="left" w:pos="426"/>
        </w:tabs>
        <w:spacing w:after="0" w:line="240" w:lineRule="auto"/>
        <w:ind w:firstLine="709"/>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rPr>
        <w:t>Стосовно</w:t>
      </w:r>
      <w:r w:rsidR="00133CC9" w:rsidRPr="00DC7BBB">
        <w:rPr>
          <w:rFonts w:ascii="Times New Roman" w:hAnsi="Times New Roman" w:cs="Times New Roman"/>
          <w:color w:val="0D0D0D"/>
          <w:sz w:val="24"/>
          <w:szCs w:val="24"/>
        </w:rPr>
        <w:t xml:space="preserve"> пошуків, здійснен</w:t>
      </w:r>
      <w:r w:rsidR="00A71BB1">
        <w:rPr>
          <w:rFonts w:ascii="Times New Roman" w:hAnsi="Times New Roman" w:cs="Times New Roman"/>
          <w:color w:val="0D0D0D"/>
          <w:sz w:val="24"/>
          <w:szCs w:val="24"/>
        </w:rPr>
        <w:t>их у вересні 2025 року, Кравчук В.М.</w:t>
      </w:r>
      <w:r w:rsidR="00133CC9" w:rsidRPr="00DC7BBB">
        <w:rPr>
          <w:rFonts w:ascii="Times New Roman" w:hAnsi="Times New Roman" w:cs="Times New Roman"/>
          <w:color w:val="0D0D0D"/>
          <w:sz w:val="24"/>
          <w:szCs w:val="24"/>
        </w:rPr>
        <w:t xml:space="preserve"> поясни</w:t>
      </w:r>
      <w:r w:rsidR="00B23314" w:rsidRPr="00DC7BBB">
        <w:rPr>
          <w:rFonts w:ascii="Times New Roman" w:hAnsi="Times New Roman" w:cs="Times New Roman"/>
          <w:color w:val="0D0D0D"/>
          <w:sz w:val="24"/>
          <w:szCs w:val="24"/>
        </w:rPr>
        <w:t xml:space="preserve">в, що їх мета була аналогічною </w:t>
      </w:r>
      <w:r w:rsidR="00B23314" w:rsidRPr="00DC7BBB">
        <w:rPr>
          <w:rFonts w:ascii="Times New Roman" w:hAnsi="Times New Roman" w:cs="Times New Roman"/>
          <w:color w:val="1D1D1B"/>
          <w:sz w:val="24"/>
          <w:szCs w:val="24"/>
        </w:rPr>
        <w:t>–</w:t>
      </w:r>
      <w:r w:rsidR="00133CC9" w:rsidRPr="00DC7BBB">
        <w:rPr>
          <w:rFonts w:ascii="Times New Roman" w:hAnsi="Times New Roman" w:cs="Times New Roman"/>
          <w:color w:val="0D0D0D"/>
          <w:sz w:val="24"/>
          <w:szCs w:val="24"/>
        </w:rPr>
        <w:t xml:space="preserve"> перевірка можливих ризиків, пов’язаних із придбанням вживаного автомобіля, цього разу для його дружини.</w:t>
      </w:r>
    </w:p>
    <w:p w:rsidR="00133CC9" w:rsidRPr="00DC7BBB" w:rsidRDefault="00133CC9" w:rsidP="00B23314">
      <w:pPr>
        <w:shd w:val="clear" w:color="auto" w:fill="FFFFFF"/>
        <w:tabs>
          <w:tab w:val="left" w:pos="426"/>
        </w:tabs>
        <w:spacing w:after="0" w:line="240" w:lineRule="auto"/>
        <w:ind w:firstLine="709"/>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rPr>
        <w:t xml:space="preserve">Кандидат </w:t>
      </w:r>
      <w:r w:rsidR="00B23314" w:rsidRPr="00DC7BBB">
        <w:rPr>
          <w:rFonts w:ascii="Times New Roman" w:hAnsi="Times New Roman" w:cs="Times New Roman"/>
          <w:color w:val="0D0D0D"/>
          <w:sz w:val="24"/>
          <w:szCs w:val="24"/>
        </w:rPr>
        <w:t xml:space="preserve">під час співбесіди </w:t>
      </w:r>
      <w:r w:rsidRPr="00DC7BBB">
        <w:rPr>
          <w:rFonts w:ascii="Times New Roman" w:hAnsi="Times New Roman" w:cs="Times New Roman"/>
          <w:color w:val="0D0D0D"/>
          <w:sz w:val="24"/>
          <w:szCs w:val="24"/>
        </w:rPr>
        <w:t>зазначив, що метою таких пошуків була виключно перевірка та мінімізація ризиків придбання автомо</w:t>
      </w:r>
      <w:r w:rsidR="00C35944">
        <w:rPr>
          <w:rFonts w:ascii="Times New Roman" w:hAnsi="Times New Roman" w:cs="Times New Roman"/>
          <w:color w:val="0D0D0D"/>
          <w:sz w:val="24"/>
          <w:szCs w:val="24"/>
        </w:rPr>
        <w:t>біля із сумнівною історією або в</w:t>
      </w:r>
      <w:r w:rsidRPr="00DC7BBB">
        <w:rPr>
          <w:rFonts w:ascii="Times New Roman" w:hAnsi="Times New Roman" w:cs="Times New Roman"/>
          <w:color w:val="0D0D0D"/>
          <w:sz w:val="24"/>
          <w:szCs w:val="24"/>
        </w:rPr>
        <w:t xml:space="preserve"> особи з проблемною репутацією. Така об</w:t>
      </w:r>
      <w:r w:rsidR="00F52CF2" w:rsidRPr="00DC7BBB">
        <w:rPr>
          <w:rFonts w:ascii="Times New Roman" w:hAnsi="Times New Roman" w:cs="Times New Roman"/>
          <w:color w:val="0D0D0D"/>
          <w:sz w:val="24"/>
          <w:szCs w:val="24"/>
        </w:rPr>
        <w:t xml:space="preserve">ачність була зумовлена </w:t>
      </w:r>
      <w:r w:rsidRPr="00DC7BBB">
        <w:rPr>
          <w:rFonts w:ascii="Times New Roman" w:hAnsi="Times New Roman" w:cs="Times New Roman"/>
          <w:color w:val="0D0D0D"/>
          <w:sz w:val="24"/>
          <w:szCs w:val="24"/>
        </w:rPr>
        <w:t>його роботою в органах прокуратури та необхідністю подальшого декларування придбаного майна. При цьому він не мав на меті одержання неправомірної вигоди, не використовував отриману інформацію для впливу на продавців, не передавав її третім особам та не вчиняв на її підставі будь-яких службових дій.</w:t>
      </w:r>
    </w:p>
    <w:p w:rsidR="00C5456F" w:rsidRPr="00DC7BBB" w:rsidRDefault="00323B55" w:rsidP="00254639">
      <w:pPr>
        <w:shd w:val="clear" w:color="auto" w:fill="FFFFFF"/>
        <w:tabs>
          <w:tab w:val="left" w:pos="426"/>
        </w:tabs>
        <w:spacing w:after="0" w:line="240" w:lineRule="auto"/>
        <w:ind w:firstLine="709"/>
        <w:jc w:val="both"/>
        <w:rPr>
          <w:rFonts w:ascii="Times New Roman" w:hAnsi="Times New Roman" w:cs="Times New Roman"/>
          <w:color w:val="000000"/>
          <w:sz w:val="24"/>
          <w:szCs w:val="24"/>
          <w:shd w:val="clear" w:color="auto" w:fill="FFFFFF"/>
        </w:rPr>
      </w:pPr>
      <w:r w:rsidRPr="00DC7BBB">
        <w:rPr>
          <w:rFonts w:ascii="Times New Roman" w:hAnsi="Times New Roman" w:cs="Times New Roman"/>
          <w:color w:val="0D0D0D"/>
          <w:sz w:val="24"/>
          <w:szCs w:val="24"/>
          <w:shd w:val="clear" w:color="auto" w:fill="FCFCFC"/>
        </w:rPr>
        <w:t xml:space="preserve">Крім того, Кравчук В.М. </w:t>
      </w:r>
      <w:r w:rsidR="00254639" w:rsidRPr="00DC7BBB">
        <w:rPr>
          <w:rFonts w:ascii="Times New Roman" w:hAnsi="Times New Roman" w:cs="Times New Roman"/>
          <w:color w:val="0D0D0D"/>
          <w:sz w:val="24"/>
          <w:szCs w:val="24"/>
          <w:shd w:val="clear" w:color="auto" w:fill="FCFCFC"/>
        </w:rPr>
        <w:t xml:space="preserve">зазначив, що відповідно до рішення Ради суддів України № 55 судді </w:t>
      </w:r>
      <w:r w:rsidR="00254639" w:rsidRPr="00DC7BBB">
        <w:rPr>
          <w:rFonts w:ascii="Times New Roman" w:hAnsi="Times New Roman" w:cs="Times New Roman"/>
          <w:color w:val="000000"/>
          <w:sz w:val="24"/>
          <w:szCs w:val="24"/>
          <w:shd w:val="clear" w:color="auto" w:fill="FFFFFF"/>
        </w:rPr>
        <w:t xml:space="preserve">можуть використовувати повний доступ до Реєстру безпосередньо для здійснення правосуддя, а також при виконанні обов’язків щодо заповнення та подання декларації доброчесності судді, декларації особи, уповноваженої на виконання функцій держави або місцевого самоврядування. </w:t>
      </w:r>
      <w:r w:rsidR="00C5456F" w:rsidRPr="00DC7BBB">
        <w:rPr>
          <w:rFonts w:ascii="Times New Roman" w:hAnsi="Times New Roman" w:cs="Times New Roman"/>
          <w:color w:val="000000"/>
          <w:sz w:val="24"/>
          <w:szCs w:val="24"/>
          <w:shd w:val="clear" w:color="auto" w:fill="FFFFFF"/>
        </w:rPr>
        <w:t>В</w:t>
      </w:r>
      <w:r w:rsidR="00C5456F" w:rsidRPr="00DC7BBB">
        <w:rPr>
          <w:rFonts w:ascii="Times New Roman" w:hAnsi="Times New Roman" w:cs="Times New Roman"/>
          <w:color w:val="0D0D0D"/>
          <w:sz w:val="24"/>
          <w:szCs w:val="24"/>
          <w:shd w:val="clear" w:color="auto" w:fill="FCFCFC"/>
        </w:rPr>
        <w:t>ін не стверджує, що зазначене положення надає прокурору право використовувати повний доступ до Реєстру у приватних цілях. Кравчук</w:t>
      </w:r>
      <w:r w:rsidR="00C35944">
        <w:rPr>
          <w:rFonts w:ascii="Times New Roman" w:hAnsi="Times New Roman" w:cs="Times New Roman"/>
          <w:color w:val="0D0D0D"/>
          <w:sz w:val="24"/>
          <w:szCs w:val="24"/>
          <w:shd w:val="clear" w:color="auto" w:fill="FCFCFC"/>
        </w:rPr>
        <w:t xml:space="preserve"> В.М. пояснив, що використав</w:t>
      </w:r>
      <w:r w:rsidR="00C5456F" w:rsidRPr="00DC7BBB">
        <w:rPr>
          <w:rFonts w:ascii="Times New Roman" w:hAnsi="Times New Roman" w:cs="Times New Roman"/>
          <w:color w:val="0D0D0D"/>
          <w:sz w:val="24"/>
          <w:szCs w:val="24"/>
          <w:shd w:val="clear" w:color="auto" w:fill="FCFCFC"/>
        </w:rPr>
        <w:t xml:space="preserve"> такий доступ для перевірки транспортних засобів, які планувалося придбати </w:t>
      </w:r>
      <w:r w:rsidR="00C35944">
        <w:rPr>
          <w:rFonts w:ascii="Times New Roman" w:hAnsi="Times New Roman" w:cs="Times New Roman"/>
          <w:color w:val="0D0D0D"/>
          <w:sz w:val="24"/>
          <w:szCs w:val="24"/>
          <w:shd w:val="clear" w:color="auto" w:fill="FCFCFC"/>
        </w:rPr>
        <w:t xml:space="preserve">для нього та </w:t>
      </w:r>
      <w:r w:rsidR="00A71BB1">
        <w:rPr>
          <w:rFonts w:ascii="Times New Roman" w:hAnsi="Times New Roman" w:cs="Times New Roman"/>
          <w:color w:val="0D0D0D"/>
          <w:sz w:val="24"/>
          <w:szCs w:val="24"/>
          <w:shd w:val="clear" w:color="auto" w:fill="FCFCFC"/>
        </w:rPr>
        <w:t xml:space="preserve">його </w:t>
      </w:r>
      <w:r w:rsidR="00C35944">
        <w:rPr>
          <w:rFonts w:ascii="Times New Roman" w:hAnsi="Times New Roman" w:cs="Times New Roman"/>
          <w:color w:val="0D0D0D"/>
          <w:sz w:val="24"/>
          <w:szCs w:val="24"/>
          <w:shd w:val="clear" w:color="auto" w:fill="FCFCFC"/>
        </w:rPr>
        <w:t xml:space="preserve">дружини, </w:t>
      </w:r>
      <w:r w:rsidR="00C5456F" w:rsidRPr="00DC7BBB">
        <w:rPr>
          <w:rFonts w:ascii="Times New Roman" w:hAnsi="Times New Roman" w:cs="Times New Roman"/>
          <w:color w:val="0D0D0D"/>
          <w:sz w:val="24"/>
          <w:szCs w:val="24"/>
          <w:shd w:val="clear" w:color="auto" w:fill="FCFCFC"/>
        </w:rPr>
        <w:t>та які в подальшому підлягали декларуванню.</w:t>
      </w:r>
    </w:p>
    <w:p w:rsidR="00254639" w:rsidRPr="00DC7BBB" w:rsidRDefault="00254639" w:rsidP="00254639">
      <w:pPr>
        <w:shd w:val="clear" w:color="auto" w:fill="FFFFFF"/>
        <w:tabs>
          <w:tab w:val="left" w:pos="426"/>
        </w:tabs>
        <w:spacing w:after="0" w:line="240" w:lineRule="auto"/>
        <w:ind w:firstLine="709"/>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rPr>
        <w:lastRenderedPageBreak/>
        <w:t>Кандидат наголосив, що його дії мали виключно перевірочний характер та були зумовлені прагненням виявити можливі ризики, забезпечити належну обачність і запобігти потенційним репутаційним ризикам для нього як працівника прокуратури та авторитету органів прокуратури.</w:t>
      </w:r>
    </w:p>
    <w:p w:rsidR="00E255A1" w:rsidRPr="00DC7BBB" w:rsidRDefault="00E255A1" w:rsidP="006D4826">
      <w:pPr>
        <w:shd w:val="clear" w:color="auto" w:fill="FFFFFF"/>
        <w:tabs>
          <w:tab w:val="left" w:pos="426"/>
        </w:tabs>
        <w:spacing w:after="0" w:line="240" w:lineRule="auto"/>
        <w:ind w:firstLine="709"/>
        <w:jc w:val="both"/>
        <w:rPr>
          <w:rFonts w:ascii="Times New Roman" w:hAnsi="Times New Roman" w:cs="Times New Roman"/>
          <w:color w:val="0D0D0D"/>
          <w:sz w:val="24"/>
          <w:szCs w:val="24"/>
          <w:shd w:val="clear" w:color="auto" w:fill="FCFCFC"/>
        </w:rPr>
      </w:pPr>
      <w:r w:rsidRPr="00DC7BBB">
        <w:rPr>
          <w:rFonts w:ascii="Times New Roman" w:hAnsi="Times New Roman" w:cs="Times New Roman"/>
          <w:color w:val="0D0D0D"/>
          <w:sz w:val="24"/>
          <w:szCs w:val="24"/>
          <w:shd w:val="clear" w:color="auto" w:fill="FCFCFC"/>
        </w:rPr>
        <w:t xml:space="preserve">Кравчук В.М. під час співбесіди також зазначив, що його ставлення до необхідності перевірки майна перед вчиненням правочину не змінилося, оскільки він </w:t>
      </w:r>
      <w:r w:rsidR="00582D15" w:rsidRPr="00DC7BBB">
        <w:rPr>
          <w:rFonts w:ascii="Times New Roman" w:hAnsi="Times New Roman" w:cs="Times New Roman"/>
          <w:color w:val="0D0D0D"/>
          <w:sz w:val="24"/>
          <w:szCs w:val="24"/>
          <w:shd w:val="clear" w:color="auto" w:fill="FCFCFC"/>
        </w:rPr>
        <w:t xml:space="preserve">повинен </w:t>
      </w:r>
      <w:r w:rsidRPr="00DC7BBB">
        <w:rPr>
          <w:rFonts w:ascii="Times New Roman" w:hAnsi="Times New Roman" w:cs="Times New Roman"/>
          <w:color w:val="0D0D0D"/>
          <w:sz w:val="24"/>
          <w:szCs w:val="24"/>
          <w:shd w:val="clear" w:color="auto" w:fill="FCFCFC"/>
        </w:rPr>
        <w:t>перевіряти обставини його набуття попередніми власниками. Водночас він переглянув своє ставлення до способів отримання такої інформації та вважає, що надалі відповідні відомості мають отримуватися з відкритих джерел або шляхом звернення до спеціалізованих організацій, а не через використання повного доступу до Реєстру.</w:t>
      </w:r>
    </w:p>
    <w:p w:rsidR="001A4C9D" w:rsidRPr="00DC7BBB" w:rsidRDefault="00421ABE" w:rsidP="001A4C9D">
      <w:pPr>
        <w:spacing w:after="0" w:line="240" w:lineRule="auto"/>
        <w:ind w:firstLine="709"/>
        <w:contextualSpacing/>
        <w:jc w:val="both"/>
        <w:rPr>
          <w:rFonts w:ascii="Times New Roman" w:eastAsia="Calibri" w:hAnsi="Times New Roman" w:cs="Times New Roman"/>
          <w:sz w:val="24"/>
          <w:szCs w:val="24"/>
        </w:rPr>
      </w:pPr>
      <w:r w:rsidRPr="00DC7BBB">
        <w:rPr>
          <w:rFonts w:ascii="Times New Roman" w:hAnsi="Times New Roman" w:cs="Times New Roman"/>
          <w:sz w:val="24"/>
          <w:szCs w:val="24"/>
        </w:rPr>
        <w:t xml:space="preserve">Надаючи оцінку зазначеним обставинам та поясненням кандидата, Комісія акцентує, що згідно з підпунктом 1 </w:t>
      </w:r>
      <w:r w:rsidRPr="00DC7BBB">
        <w:rPr>
          <w:rFonts w:ascii="Times New Roman" w:eastAsia="Times New Roman" w:hAnsi="Times New Roman" w:cs="Times New Roman"/>
          <w:color w:val="000000"/>
          <w:sz w:val="24"/>
          <w:szCs w:val="24"/>
          <w:lang w:eastAsia="uk-UA"/>
        </w:rPr>
        <w:t xml:space="preserve">пункту 17 </w:t>
      </w:r>
      <w:r w:rsidRPr="00DC7BBB">
        <w:rPr>
          <w:rFonts w:ascii="Times New Roman" w:hAnsi="Times New Roman" w:cs="Times New Roman"/>
          <w:color w:val="000000"/>
          <w:sz w:val="24"/>
          <w:szCs w:val="24"/>
        </w:rPr>
        <w:t xml:space="preserve">Єдиних показників </w:t>
      </w:r>
      <w:r w:rsidRPr="00DC7BBB">
        <w:rPr>
          <w:rFonts w:ascii="Times New Roman" w:eastAsia="Calibri" w:hAnsi="Times New Roman" w:cs="Times New Roman"/>
          <w:sz w:val="24"/>
          <w:szCs w:val="24"/>
        </w:rPr>
        <w:t>кандидат на посаду судді відповідає показнику</w:t>
      </w:r>
      <w:r w:rsidRPr="00DC7BBB">
        <w:rPr>
          <w:rFonts w:ascii="Times New Roman" w:eastAsia="Times New Roman" w:hAnsi="Times New Roman" w:cs="Times New Roman"/>
          <w:sz w:val="24"/>
          <w:szCs w:val="24"/>
          <w:lang w:eastAsia="uk-UA"/>
        </w:rPr>
        <w:t xml:space="preserve"> </w:t>
      </w:r>
      <w:r w:rsidR="00A71BB1">
        <w:rPr>
          <w:rFonts w:ascii="Times New Roman" w:eastAsia="Times New Roman" w:hAnsi="Times New Roman" w:cs="Times New Roman"/>
          <w:sz w:val="24"/>
          <w:szCs w:val="24"/>
          <w:lang w:eastAsia="uk-UA"/>
        </w:rPr>
        <w:t>«</w:t>
      </w:r>
      <w:r w:rsidRPr="00DC7BBB">
        <w:rPr>
          <w:rFonts w:ascii="Times New Roman" w:eastAsia="Times New Roman" w:hAnsi="Times New Roman" w:cs="Times New Roman"/>
          <w:sz w:val="24"/>
          <w:szCs w:val="24"/>
          <w:lang w:eastAsia="uk-UA"/>
        </w:rPr>
        <w:t>дотримання етичних норм і бездоганна поведінка у професійній діяльності та особистому житті</w:t>
      </w:r>
      <w:r w:rsidR="00A71BB1">
        <w:rPr>
          <w:rFonts w:ascii="Times New Roman" w:eastAsia="Times New Roman" w:hAnsi="Times New Roman" w:cs="Times New Roman"/>
          <w:sz w:val="24"/>
          <w:szCs w:val="24"/>
          <w:lang w:eastAsia="uk-UA"/>
        </w:rPr>
        <w:t>»</w:t>
      </w:r>
      <w:r w:rsidRPr="00DC7BBB">
        <w:rPr>
          <w:rFonts w:ascii="Times New Roman" w:eastAsia="Calibri" w:hAnsi="Times New Roman" w:cs="Times New Roman"/>
          <w:sz w:val="24"/>
          <w:szCs w:val="24"/>
        </w:rPr>
        <w:t>, якщо він, зокрема, але не виключно, перебуваючи в нинішньому або будь-</w:t>
      </w:r>
      <w:r w:rsidRPr="00DC7BBB">
        <w:rPr>
          <w:rFonts w:ascii="Times New Roman" w:eastAsia="Times New Roman" w:hAnsi="Times New Roman" w:cs="Times New Roman"/>
          <w:sz w:val="24"/>
          <w:szCs w:val="24"/>
          <w:lang w:eastAsia="uk-UA"/>
        </w:rPr>
        <w:t> </w:t>
      </w:r>
      <w:r w:rsidRPr="00DC7BBB">
        <w:rPr>
          <w:rFonts w:ascii="Times New Roman" w:eastAsia="Calibri" w:hAnsi="Times New Roman" w:cs="Times New Roman"/>
          <w:sz w:val="24"/>
          <w:szCs w:val="24"/>
        </w:rPr>
        <w:t>якому попередньому статусі, діяв відповідно до правил професійної етики та інших етичних норм, не вчиняв будь-яких дій, що могли/можуть завдати шкоди авторитету правосуддя або відповідному органу, установі, організації.</w:t>
      </w:r>
    </w:p>
    <w:p w:rsidR="00AE10C5" w:rsidRPr="00673702" w:rsidRDefault="001A4C9D" w:rsidP="00AE10C5">
      <w:pPr>
        <w:spacing w:after="0" w:line="240" w:lineRule="auto"/>
        <w:ind w:firstLine="709"/>
        <w:contextualSpacing/>
        <w:jc w:val="both"/>
        <w:rPr>
          <w:rFonts w:ascii="Times New Roman" w:hAnsi="Times New Roman" w:cs="Times New Roman"/>
          <w:color w:val="1D1D1B"/>
          <w:spacing w:val="-4"/>
          <w:sz w:val="24"/>
          <w:szCs w:val="24"/>
        </w:rPr>
      </w:pPr>
      <w:r w:rsidRPr="00673702">
        <w:rPr>
          <w:rFonts w:ascii="Times New Roman" w:hAnsi="Times New Roman" w:cs="Times New Roman"/>
          <w:color w:val="1D1D1B"/>
          <w:spacing w:val="-4"/>
          <w:sz w:val="24"/>
          <w:szCs w:val="24"/>
        </w:rPr>
        <w:t>Відповідно до статті 58 Закону питання етики суддів визначаються Кодексом суддівської етики, що затверджується з’їздом суддів України за пропозицією Ради суддів України.</w:t>
      </w:r>
    </w:p>
    <w:p w:rsidR="00CF04B1" w:rsidRPr="00CF04B1" w:rsidRDefault="00AE10C5" w:rsidP="006F359B">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hAnsi="Times New Roman" w:cs="Times New Roman"/>
          <w:color w:val="1D1D1B"/>
          <w:sz w:val="24"/>
          <w:szCs w:val="24"/>
        </w:rPr>
        <w:t xml:space="preserve">Згідно зі статтею 1 розділу I Кодексу суддівської етики, затвердженого </w:t>
      </w:r>
      <w:r w:rsidR="00CF04B1" w:rsidRPr="00223681">
        <w:rPr>
          <w:rFonts w:ascii="Times New Roman" w:eastAsia="Times New Roman" w:hAnsi="Times New Roman" w:cs="Times New Roman"/>
          <w:sz w:val="24"/>
          <w:szCs w:val="24"/>
          <w:lang w:eastAsia="uk-UA"/>
        </w:rPr>
        <w:t>рішенням XX чергового з’їзду суддів України 18 вересня 2024 року</w:t>
      </w:r>
      <w:r w:rsidR="00160813">
        <w:rPr>
          <w:rFonts w:ascii="Times New Roman" w:eastAsia="Times New Roman" w:hAnsi="Times New Roman" w:cs="Times New Roman"/>
          <w:sz w:val="24"/>
          <w:szCs w:val="24"/>
          <w:lang w:eastAsia="uk-UA"/>
        </w:rPr>
        <w:t xml:space="preserve"> (далі </w:t>
      </w:r>
      <w:r w:rsidR="00160813" w:rsidRPr="00DC7BBB">
        <w:rPr>
          <w:rFonts w:ascii="Times New Roman" w:eastAsia="Calibri" w:hAnsi="Times New Roman" w:cs="Times New Roman"/>
          <w:sz w:val="24"/>
          <w:szCs w:val="24"/>
        </w:rPr>
        <w:t>–</w:t>
      </w:r>
      <w:r w:rsidR="00160813">
        <w:rPr>
          <w:rFonts w:ascii="Times New Roman" w:eastAsia="Calibri" w:hAnsi="Times New Roman" w:cs="Times New Roman"/>
          <w:sz w:val="24"/>
          <w:szCs w:val="24"/>
        </w:rPr>
        <w:t xml:space="preserve"> Кодекс)</w:t>
      </w:r>
      <w:r w:rsidR="00CF04B1" w:rsidRPr="00223681">
        <w:rPr>
          <w:rFonts w:ascii="Times New Roman" w:eastAsia="Times New Roman" w:hAnsi="Times New Roman" w:cs="Times New Roman"/>
          <w:sz w:val="24"/>
          <w:szCs w:val="24"/>
          <w:lang w:eastAsia="uk-UA"/>
        </w:rPr>
        <w:t>, суддя як носій судової влади повинен бути прикладом неухильного дотримання принципу верховенства права і вимог закону</w:t>
      </w:r>
      <w:r w:rsidR="00CF04B1" w:rsidRPr="00223681">
        <w:rPr>
          <w:rFonts w:ascii="Times New Roman" w:hAnsi="Times New Roman" w:cs="Times New Roman"/>
          <w:sz w:val="24"/>
          <w:szCs w:val="24"/>
        </w:rPr>
        <w:t>, присяги судді.</w:t>
      </w:r>
      <w:bookmarkStart w:id="9" w:name="n83"/>
      <w:bookmarkEnd w:id="9"/>
      <w:r w:rsidR="00CF04B1" w:rsidRPr="00223681">
        <w:rPr>
          <w:rFonts w:ascii="Times New Roman" w:hAnsi="Times New Roman" w:cs="Times New Roman"/>
          <w:sz w:val="24"/>
          <w:szCs w:val="24"/>
        </w:rPr>
        <w:t xml:space="preserve"> Суддя має усвідомлювати постійну увагу суспільства та демонструвати високі стандарти поведінки з метою зміцнення довіри до судової влади та утвердження авторитету правосуддя.</w:t>
      </w:r>
    </w:p>
    <w:p w:rsidR="00AE10C5" w:rsidRPr="00DC7BBB" w:rsidRDefault="00AE10C5" w:rsidP="006F359B">
      <w:pPr>
        <w:spacing w:after="0" w:line="240" w:lineRule="auto"/>
        <w:ind w:firstLine="709"/>
        <w:contextualSpacing/>
        <w:jc w:val="both"/>
        <w:rPr>
          <w:rFonts w:ascii="Times New Roman" w:hAnsi="Times New Roman" w:cs="Times New Roman"/>
          <w:color w:val="1D1D1B"/>
          <w:sz w:val="24"/>
          <w:szCs w:val="24"/>
        </w:rPr>
      </w:pPr>
      <w:r w:rsidRPr="00DC7BBB">
        <w:rPr>
          <w:rFonts w:ascii="Times New Roman" w:hAnsi="Times New Roman" w:cs="Times New Roman"/>
          <w:color w:val="1D1D1B"/>
          <w:sz w:val="24"/>
          <w:szCs w:val="24"/>
        </w:rPr>
        <w:t>Статтею 2 Кодексу визначено, що суддя не може використовувати своє посадове становище в особистих інтересах чи в інтересах третіх осіб.</w:t>
      </w:r>
    </w:p>
    <w:p w:rsidR="00605222" w:rsidRPr="00DC7BBB" w:rsidRDefault="004B47BA" w:rsidP="00605222">
      <w:pPr>
        <w:spacing w:after="0" w:line="240" w:lineRule="auto"/>
        <w:ind w:firstLine="709"/>
        <w:contextualSpacing/>
        <w:jc w:val="both"/>
        <w:rPr>
          <w:rFonts w:ascii="Times New Roman" w:hAnsi="Times New Roman" w:cs="Times New Roman"/>
          <w:sz w:val="24"/>
          <w:szCs w:val="24"/>
        </w:rPr>
      </w:pPr>
      <w:r w:rsidRPr="00DC7BBB">
        <w:rPr>
          <w:rFonts w:ascii="Times New Roman" w:hAnsi="Times New Roman" w:cs="Times New Roman"/>
          <w:sz w:val="24"/>
          <w:szCs w:val="24"/>
        </w:rPr>
        <w:t>У</w:t>
      </w:r>
      <w:r w:rsidR="00502E59" w:rsidRPr="00DC7BBB">
        <w:rPr>
          <w:rFonts w:ascii="Times New Roman" w:hAnsi="Times New Roman" w:cs="Times New Roman"/>
          <w:sz w:val="24"/>
          <w:szCs w:val="24"/>
        </w:rPr>
        <w:t xml:space="preserve"> статті 11</w:t>
      </w:r>
      <w:r w:rsidRPr="00DC7BBB">
        <w:rPr>
          <w:rFonts w:ascii="Times New Roman" w:hAnsi="Times New Roman" w:cs="Times New Roman"/>
          <w:sz w:val="24"/>
          <w:szCs w:val="24"/>
        </w:rPr>
        <w:t xml:space="preserve"> Кодексу професійної етики та поведінки прокурорів, затвердженого Всеукраїнською конференцією прокурорів 27 квітня 2017 року</w:t>
      </w:r>
      <w:r w:rsidR="00ED582D">
        <w:rPr>
          <w:rFonts w:ascii="Times New Roman" w:hAnsi="Times New Roman" w:cs="Times New Roman"/>
          <w:sz w:val="24"/>
          <w:szCs w:val="24"/>
        </w:rPr>
        <w:t>,</w:t>
      </w:r>
      <w:r w:rsidRPr="00DC7BBB">
        <w:rPr>
          <w:rFonts w:ascii="Times New Roman" w:hAnsi="Times New Roman" w:cs="Times New Roman"/>
          <w:sz w:val="24"/>
          <w:szCs w:val="24"/>
        </w:rPr>
        <w:t xml:space="preserve"> закріплено,</w:t>
      </w:r>
      <w:r w:rsidR="00502E59" w:rsidRPr="00DC7BBB">
        <w:rPr>
          <w:rFonts w:ascii="Times New Roman" w:hAnsi="Times New Roman" w:cs="Times New Roman"/>
          <w:sz w:val="24"/>
          <w:szCs w:val="24"/>
          <w:shd w:val="clear" w:color="auto" w:fill="FFFFFF"/>
        </w:rPr>
        <w:t xml:space="preserve"> що своєю доброчесністю, принциповістю, компетентністю, неупередженістю та сумлінним виконанням службових </w:t>
      </w:r>
      <w:r w:rsidR="00A936E2" w:rsidRPr="00DC7BBB">
        <w:rPr>
          <w:rFonts w:ascii="Times New Roman" w:hAnsi="Times New Roman" w:cs="Times New Roman"/>
          <w:sz w:val="24"/>
          <w:szCs w:val="24"/>
          <w:shd w:val="clear" w:color="auto" w:fill="FFFFFF"/>
        </w:rPr>
        <w:t>обов’язків</w:t>
      </w:r>
      <w:r w:rsidR="00502E59" w:rsidRPr="00DC7BBB">
        <w:rPr>
          <w:rFonts w:ascii="Times New Roman" w:hAnsi="Times New Roman" w:cs="Times New Roman"/>
          <w:sz w:val="24"/>
          <w:szCs w:val="24"/>
          <w:shd w:val="clear" w:color="auto" w:fill="FFFFFF"/>
        </w:rPr>
        <w:t xml:space="preserve"> сприяти підвищенню авторитету прокуратури та зміцненню довіри громадян до неї.</w:t>
      </w:r>
      <w:r w:rsidR="00502E59" w:rsidRPr="00DC7BBB">
        <w:rPr>
          <w:rFonts w:ascii="Times New Roman" w:hAnsi="Times New Roman" w:cs="Times New Roman"/>
          <w:sz w:val="24"/>
          <w:szCs w:val="24"/>
        </w:rPr>
        <w:t xml:space="preserve"> Статтею</w:t>
      </w:r>
      <w:r w:rsidR="00A01E34" w:rsidRPr="00DC7BBB">
        <w:rPr>
          <w:rFonts w:ascii="Times New Roman" w:hAnsi="Times New Roman" w:cs="Times New Roman"/>
          <w:sz w:val="24"/>
          <w:szCs w:val="24"/>
        </w:rPr>
        <w:t xml:space="preserve"> </w:t>
      </w:r>
      <w:r w:rsidR="00502E59" w:rsidRPr="00DC7BBB">
        <w:rPr>
          <w:rFonts w:ascii="Times New Roman" w:hAnsi="Times New Roman" w:cs="Times New Roman"/>
          <w:sz w:val="24"/>
          <w:szCs w:val="24"/>
        </w:rPr>
        <w:t xml:space="preserve">16 цього Кодексу передбачено, </w:t>
      </w:r>
      <w:bookmarkStart w:id="10" w:name="n71"/>
      <w:bookmarkEnd w:id="10"/>
      <w:r w:rsidRPr="00DC7BBB">
        <w:rPr>
          <w:rFonts w:ascii="Times New Roman" w:hAnsi="Times New Roman" w:cs="Times New Roman"/>
          <w:sz w:val="24"/>
          <w:szCs w:val="24"/>
        </w:rPr>
        <w:t>що п</w:t>
      </w:r>
      <w:r w:rsidR="00502E59" w:rsidRPr="00DC7BBB">
        <w:rPr>
          <w:rFonts w:ascii="Times New Roman" w:hAnsi="Times New Roman" w:cs="Times New Roman"/>
          <w:sz w:val="24"/>
          <w:szCs w:val="24"/>
        </w:rPr>
        <w:t>ри виконанні службових обов’язків</w:t>
      </w:r>
      <w:r w:rsidRPr="00DC7BBB">
        <w:rPr>
          <w:rFonts w:ascii="Times New Roman" w:hAnsi="Times New Roman" w:cs="Times New Roman"/>
          <w:sz w:val="24"/>
          <w:szCs w:val="24"/>
        </w:rPr>
        <w:t xml:space="preserve"> прокурор має дотримуватися загальноприйнятих етичних норм поведінки, бути взірцем доброчесності, вихованості і культури.</w:t>
      </w:r>
    </w:p>
    <w:p w:rsidR="00251000" w:rsidRDefault="00D83C00" w:rsidP="0065348C">
      <w:pPr>
        <w:spacing w:after="0" w:line="240" w:lineRule="auto"/>
        <w:ind w:firstLine="709"/>
        <w:contextualSpacing/>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shd w:val="clear" w:color="auto" w:fill="FCFCFC"/>
        </w:rPr>
        <w:t xml:space="preserve">Комісією встановлено, що </w:t>
      </w:r>
      <w:r w:rsidR="003B3691" w:rsidRPr="00DC7BBB">
        <w:rPr>
          <w:rFonts w:ascii="Times New Roman" w:hAnsi="Times New Roman" w:cs="Times New Roman"/>
          <w:color w:val="0D0D0D"/>
          <w:sz w:val="24"/>
          <w:szCs w:val="24"/>
          <w:shd w:val="clear" w:color="auto" w:fill="FCFCFC"/>
        </w:rPr>
        <w:t>надан</w:t>
      </w:r>
      <w:r w:rsidRPr="00DC7BBB">
        <w:rPr>
          <w:rFonts w:ascii="Times New Roman" w:hAnsi="Times New Roman" w:cs="Times New Roman"/>
          <w:color w:val="0D0D0D"/>
          <w:sz w:val="24"/>
          <w:szCs w:val="24"/>
          <w:shd w:val="clear" w:color="auto" w:fill="FCFCFC"/>
        </w:rPr>
        <w:t>ий Кравчуку В.М.</w:t>
      </w:r>
      <w:r w:rsidR="003B3691" w:rsidRPr="00DC7BBB">
        <w:rPr>
          <w:rFonts w:ascii="Times New Roman" w:hAnsi="Times New Roman" w:cs="Times New Roman"/>
          <w:color w:val="0D0D0D"/>
          <w:sz w:val="24"/>
          <w:szCs w:val="24"/>
          <w:shd w:val="clear" w:color="auto" w:fill="FCFCFC"/>
        </w:rPr>
        <w:t xml:space="preserve"> </w:t>
      </w:r>
      <w:r w:rsidRPr="00DC7BBB">
        <w:rPr>
          <w:rFonts w:ascii="Times New Roman" w:hAnsi="Times New Roman" w:cs="Times New Roman"/>
          <w:color w:val="0D0D0D"/>
          <w:sz w:val="24"/>
          <w:szCs w:val="24"/>
          <w:shd w:val="clear" w:color="auto" w:fill="FCFCFC"/>
        </w:rPr>
        <w:t xml:space="preserve">повний доступ до Реєстру </w:t>
      </w:r>
      <w:r w:rsidR="003B3691" w:rsidRPr="00DC7BBB">
        <w:rPr>
          <w:rFonts w:ascii="Times New Roman" w:hAnsi="Times New Roman" w:cs="Times New Roman"/>
          <w:color w:val="0D0D0D"/>
          <w:sz w:val="24"/>
          <w:szCs w:val="24"/>
          <w:shd w:val="clear" w:color="auto" w:fill="FCFCFC"/>
        </w:rPr>
        <w:t xml:space="preserve">для виконання службових обов’язків використовувався ним для задоволення приватних потреб, </w:t>
      </w:r>
      <w:r w:rsidR="00502E59" w:rsidRPr="00DC7BBB">
        <w:rPr>
          <w:rFonts w:ascii="Times New Roman" w:hAnsi="Times New Roman" w:cs="Times New Roman"/>
          <w:color w:val="0D0D0D"/>
          <w:sz w:val="24"/>
          <w:szCs w:val="24"/>
          <w:shd w:val="clear" w:color="auto" w:fill="FCFCFC"/>
        </w:rPr>
        <w:t xml:space="preserve">а саме </w:t>
      </w:r>
      <w:r w:rsidR="003E5095" w:rsidRPr="00DC7BBB">
        <w:rPr>
          <w:rFonts w:ascii="Times New Roman" w:hAnsi="Times New Roman" w:cs="Times New Roman"/>
          <w:color w:val="0D0D0D"/>
          <w:sz w:val="24"/>
          <w:szCs w:val="24"/>
          <w:shd w:val="clear" w:color="auto" w:fill="FCFCFC"/>
        </w:rPr>
        <w:t>для перевірки конкретної фізичної особи</w:t>
      </w:r>
      <w:r w:rsidR="003B3691" w:rsidRPr="00DC7BBB">
        <w:rPr>
          <w:rFonts w:ascii="Times New Roman" w:hAnsi="Times New Roman" w:cs="Times New Roman"/>
          <w:color w:val="0D0D0D"/>
          <w:sz w:val="24"/>
          <w:szCs w:val="24"/>
          <w:shd w:val="clear" w:color="auto" w:fill="FCFCFC"/>
        </w:rPr>
        <w:t xml:space="preserve"> </w:t>
      </w:r>
      <w:r w:rsidR="003B3691" w:rsidRPr="00DC7BBB">
        <w:rPr>
          <w:rFonts w:ascii="Times New Roman" w:hAnsi="Times New Roman" w:cs="Times New Roman"/>
          <w:color w:val="1D1D1B"/>
          <w:sz w:val="24"/>
          <w:szCs w:val="24"/>
        </w:rPr>
        <w:t>– продавця</w:t>
      </w:r>
      <w:r w:rsidR="0071085A">
        <w:rPr>
          <w:rFonts w:ascii="Times New Roman" w:hAnsi="Times New Roman" w:cs="Times New Roman"/>
          <w:color w:val="1D1D1B"/>
          <w:sz w:val="24"/>
          <w:szCs w:val="24"/>
        </w:rPr>
        <w:t xml:space="preserve"> автомобіля за прізвищем, ім’ям</w:t>
      </w:r>
      <w:r w:rsidR="003B3691" w:rsidRPr="00DC7BBB">
        <w:rPr>
          <w:rFonts w:ascii="Times New Roman" w:hAnsi="Times New Roman" w:cs="Times New Roman"/>
          <w:color w:val="1D1D1B"/>
          <w:sz w:val="24"/>
          <w:szCs w:val="24"/>
        </w:rPr>
        <w:t xml:space="preserve"> та по батькові</w:t>
      </w:r>
      <w:r w:rsidR="003B3691" w:rsidRPr="00DC7BBB">
        <w:rPr>
          <w:rFonts w:ascii="Times New Roman" w:hAnsi="Times New Roman" w:cs="Times New Roman"/>
          <w:color w:val="0D0D0D"/>
          <w:sz w:val="24"/>
          <w:szCs w:val="24"/>
          <w:shd w:val="clear" w:color="auto" w:fill="FCFCFC"/>
        </w:rPr>
        <w:t xml:space="preserve">, а також для перевірки транспортних засобів та пов’язаних із ними відомостей, зокрема </w:t>
      </w:r>
      <w:r w:rsidRPr="00DC7BBB">
        <w:rPr>
          <w:rFonts w:ascii="Times New Roman" w:hAnsi="Times New Roman" w:cs="Times New Roman"/>
          <w:color w:val="0D0D0D"/>
          <w:sz w:val="24"/>
          <w:szCs w:val="24"/>
          <w:shd w:val="clear" w:color="auto" w:fill="FCFCFC"/>
        </w:rPr>
        <w:t xml:space="preserve">ідентифікаційних номерів та </w:t>
      </w:r>
      <w:r w:rsidR="003B3691" w:rsidRPr="00DC7BBB">
        <w:rPr>
          <w:rFonts w:ascii="Times New Roman" w:hAnsi="Times New Roman" w:cs="Times New Roman"/>
          <w:color w:val="0D0D0D"/>
          <w:sz w:val="24"/>
          <w:szCs w:val="24"/>
          <w:shd w:val="clear" w:color="auto" w:fill="FCFCFC"/>
        </w:rPr>
        <w:t>дер</w:t>
      </w:r>
      <w:r w:rsidR="00D61884" w:rsidRPr="00DC7BBB">
        <w:rPr>
          <w:rFonts w:ascii="Times New Roman" w:hAnsi="Times New Roman" w:cs="Times New Roman"/>
          <w:color w:val="0D0D0D"/>
          <w:sz w:val="24"/>
          <w:szCs w:val="24"/>
          <w:shd w:val="clear" w:color="auto" w:fill="FCFCFC"/>
        </w:rPr>
        <w:t>жавних номерних знаків</w:t>
      </w:r>
      <w:r w:rsidR="00605222" w:rsidRPr="00DC7BBB">
        <w:rPr>
          <w:rFonts w:ascii="Times New Roman" w:hAnsi="Times New Roman" w:cs="Times New Roman"/>
          <w:color w:val="0D0D0D"/>
          <w:sz w:val="24"/>
          <w:szCs w:val="24"/>
          <w:shd w:val="clear" w:color="auto" w:fill="FCFCFC"/>
        </w:rPr>
        <w:t>,</w:t>
      </w:r>
      <w:r w:rsidR="002741DB" w:rsidRPr="00DC7BBB">
        <w:rPr>
          <w:rFonts w:ascii="Times New Roman" w:hAnsi="Times New Roman" w:cs="Times New Roman"/>
          <w:color w:val="0D0D0D"/>
          <w:sz w:val="24"/>
          <w:szCs w:val="24"/>
          <w:shd w:val="clear" w:color="auto" w:fill="FCFCFC"/>
        </w:rPr>
        <w:t xml:space="preserve"> </w:t>
      </w:r>
      <w:r w:rsidR="00605222" w:rsidRPr="00DC7BBB">
        <w:rPr>
          <w:rFonts w:ascii="Times New Roman" w:hAnsi="Times New Roman" w:cs="Times New Roman"/>
          <w:color w:val="0D0D0D"/>
          <w:sz w:val="24"/>
          <w:szCs w:val="24"/>
        </w:rPr>
        <w:t xml:space="preserve">з метою оцінки можливих ризиків, пов’язаних із придбанням </w:t>
      </w:r>
      <w:r w:rsidR="00CF04B1" w:rsidRPr="00CF04B1">
        <w:rPr>
          <w:rFonts w:ascii="Times New Roman" w:hAnsi="Times New Roman" w:cs="Times New Roman"/>
          <w:sz w:val="24"/>
          <w:szCs w:val="24"/>
        </w:rPr>
        <w:t>сім’єю</w:t>
      </w:r>
      <w:r w:rsidR="00CF04B1" w:rsidRPr="00DC7BBB">
        <w:rPr>
          <w:rFonts w:ascii="Times New Roman" w:hAnsi="Times New Roman" w:cs="Times New Roman"/>
          <w:color w:val="0D0D0D"/>
          <w:sz w:val="24"/>
          <w:szCs w:val="24"/>
        </w:rPr>
        <w:t xml:space="preserve"> </w:t>
      </w:r>
      <w:r w:rsidR="00605222" w:rsidRPr="00DC7BBB">
        <w:rPr>
          <w:rFonts w:ascii="Times New Roman" w:hAnsi="Times New Roman" w:cs="Times New Roman"/>
          <w:color w:val="0D0D0D"/>
          <w:sz w:val="24"/>
          <w:szCs w:val="24"/>
        </w:rPr>
        <w:t>вживаних автомобілів.</w:t>
      </w:r>
      <w:r w:rsidR="0071085A">
        <w:rPr>
          <w:rFonts w:ascii="Times New Roman" w:hAnsi="Times New Roman" w:cs="Times New Roman"/>
          <w:color w:val="0D0D0D"/>
          <w:sz w:val="24"/>
          <w:szCs w:val="24"/>
        </w:rPr>
        <w:t xml:space="preserve"> У</w:t>
      </w:r>
      <w:r w:rsidRPr="00DC7BBB">
        <w:rPr>
          <w:rFonts w:ascii="Times New Roman" w:hAnsi="Times New Roman" w:cs="Times New Roman"/>
          <w:color w:val="0D0D0D"/>
          <w:sz w:val="24"/>
          <w:szCs w:val="24"/>
        </w:rPr>
        <w:t xml:space="preserve">казані обставини Кравчук </w:t>
      </w:r>
      <w:r w:rsidR="00251000" w:rsidRPr="000C2813">
        <w:rPr>
          <w:rFonts w:ascii="Times New Roman" w:eastAsia="Times New Roman" w:hAnsi="Times New Roman" w:cs="Times New Roman"/>
          <w:sz w:val="24"/>
          <w:szCs w:val="24"/>
          <w:lang w:eastAsia="uk-UA"/>
        </w:rPr>
        <w:t> </w:t>
      </w:r>
      <w:r w:rsidR="00251000">
        <w:rPr>
          <w:rFonts w:ascii="Times New Roman" w:hAnsi="Times New Roman" w:cs="Times New Roman"/>
          <w:color w:val="0D0D0D"/>
          <w:sz w:val="24"/>
          <w:szCs w:val="24"/>
        </w:rPr>
        <w:t>В.М. не заперечував.</w:t>
      </w:r>
    </w:p>
    <w:p w:rsidR="0065348C" w:rsidRPr="00251000" w:rsidRDefault="001A4C9D" w:rsidP="0065348C">
      <w:pPr>
        <w:spacing w:after="0" w:line="240" w:lineRule="auto"/>
        <w:ind w:firstLine="709"/>
        <w:contextualSpacing/>
        <w:jc w:val="both"/>
        <w:rPr>
          <w:rFonts w:ascii="Times New Roman" w:hAnsi="Times New Roman" w:cs="Times New Roman"/>
          <w:color w:val="1D1D1B"/>
          <w:sz w:val="24"/>
          <w:szCs w:val="24"/>
        </w:rPr>
      </w:pPr>
      <w:r w:rsidRPr="00655BBE">
        <w:rPr>
          <w:rFonts w:ascii="Times New Roman" w:eastAsia="Times New Roman" w:hAnsi="Times New Roman" w:cs="Times New Roman"/>
          <w:sz w:val="24"/>
          <w:szCs w:val="24"/>
          <w:lang w:eastAsia="uk-UA"/>
        </w:rPr>
        <w:t>Керуючись</w:t>
      </w:r>
      <w:r w:rsidRPr="00DC7BBB">
        <w:rPr>
          <w:rFonts w:ascii="Times New Roman" w:eastAsia="Times New Roman" w:hAnsi="Times New Roman" w:cs="Times New Roman"/>
          <w:sz w:val="24"/>
          <w:szCs w:val="24"/>
          <w:lang w:eastAsia="uk-UA"/>
        </w:rPr>
        <w:t xml:space="preserve"> власною оцінкою обставин, з урахуванням пояснен</w:t>
      </w:r>
      <w:r w:rsidR="00D61884" w:rsidRPr="00DC7BBB">
        <w:rPr>
          <w:rFonts w:ascii="Times New Roman" w:eastAsia="Times New Roman" w:hAnsi="Times New Roman" w:cs="Times New Roman"/>
          <w:sz w:val="24"/>
          <w:szCs w:val="24"/>
          <w:lang w:eastAsia="uk-UA"/>
        </w:rPr>
        <w:t xml:space="preserve">ь кандидата, Комісія вважає, що </w:t>
      </w:r>
      <w:r w:rsidR="00D61884" w:rsidRPr="00DC7BBB">
        <w:rPr>
          <w:rFonts w:ascii="Times New Roman" w:hAnsi="Times New Roman" w:cs="Times New Roman"/>
          <w:color w:val="0D0D0D"/>
          <w:sz w:val="24"/>
          <w:szCs w:val="24"/>
          <w:shd w:val="clear" w:color="auto" w:fill="FCFCFC"/>
        </w:rPr>
        <w:t xml:space="preserve">використання кандидатом повного доступу до Реєстру, наданого йому для виконання службових обов’язків, </w:t>
      </w:r>
      <w:r w:rsidR="00502398" w:rsidRPr="00DC7BBB">
        <w:rPr>
          <w:rFonts w:ascii="Times New Roman" w:hAnsi="Times New Roman" w:cs="Times New Roman"/>
          <w:color w:val="0D0D0D"/>
          <w:sz w:val="24"/>
          <w:szCs w:val="24"/>
          <w:shd w:val="clear" w:color="auto" w:fill="FCFCFC"/>
        </w:rPr>
        <w:t>для перевірки транспортних засобів та пов’язаних із ними відомостей перед їх придбанням для себе та своєї дружини не відповідало встановленому призначенню такого доступу.</w:t>
      </w:r>
      <w:r w:rsidR="00A13C4B" w:rsidRPr="00DC7BBB">
        <w:rPr>
          <w:rFonts w:ascii="Times New Roman" w:hAnsi="Times New Roman" w:cs="Times New Roman"/>
          <w:color w:val="0D0D0D"/>
          <w:sz w:val="24"/>
          <w:szCs w:val="24"/>
          <w:shd w:val="clear" w:color="auto" w:fill="FCFCFC"/>
        </w:rPr>
        <w:t xml:space="preserve"> </w:t>
      </w:r>
      <w:r w:rsidR="004C2809">
        <w:rPr>
          <w:rFonts w:ascii="Times New Roman" w:hAnsi="Times New Roman" w:cs="Times New Roman"/>
          <w:color w:val="0D0D0D"/>
          <w:sz w:val="24"/>
          <w:szCs w:val="24"/>
          <w:shd w:val="clear" w:color="auto" w:fill="FCFCFC"/>
        </w:rPr>
        <w:t>Попри</w:t>
      </w:r>
      <w:r w:rsidR="00D61884" w:rsidRPr="00DC7BBB">
        <w:rPr>
          <w:rFonts w:ascii="Times New Roman" w:hAnsi="Times New Roman" w:cs="Times New Roman"/>
          <w:color w:val="0D0D0D"/>
          <w:sz w:val="24"/>
          <w:szCs w:val="24"/>
          <w:shd w:val="clear" w:color="auto" w:fill="FCFCFC"/>
        </w:rPr>
        <w:t xml:space="preserve"> пояснення кандидата щодо мети перевірки та необхідності прояву належної обачності, використання службового ресурсу для задоволення приватної потреби не узгоджується з вимогами належного та доброчесного використання службових повноважень і може негативно впливати на авторитет органів прокуратури.</w:t>
      </w:r>
    </w:p>
    <w:p w:rsidR="005D24EF" w:rsidRPr="00DC7BBB" w:rsidRDefault="00F3470A" w:rsidP="005D24EF">
      <w:pPr>
        <w:spacing w:after="0" w:line="240" w:lineRule="auto"/>
        <w:ind w:firstLine="709"/>
        <w:contextualSpacing/>
        <w:jc w:val="both"/>
        <w:rPr>
          <w:rFonts w:ascii="Times New Roman" w:hAnsi="Times New Roman" w:cs="Times New Roman"/>
          <w:color w:val="0D0D0D"/>
          <w:sz w:val="24"/>
          <w:szCs w:val="24"/>
          <w:shd w:val="clear" w:color="auto" w:fill="FCFCFC"/>
        </w:rPr>
      </w:pPr>
      <w:r w:rsidRPr="00DC7BBB">
        <w:rPr>
          <w:rFonts w:ascii="Times New Roman" w:hAnsi="Times New Roman" w:cs="Times New Roman"/>
          <w:color w:val="0D0D0D"/>
          <w:sz w:val="24"/>
          <w:szCs w:val="24"/>
          <w:shd w:val="clear" w:color="auto" w:fill="FCFCFC"/>
        </w:rPr>
        <w:t xml:space="preserve">Комісія не оцінює зазначені обставини як «істотну невідповідність», враховуючи пояснення кандидата </w:t>
      </w:r>
      <w:r w:rsidR="00FA10E1" w:rsidRPr="00DC7BBB">
        <w:rPr>
          <w:rFonts w:ascii="Times New Roman" w:hAnsi="Times New Roman" w:cs="Times New Roman"/>
          <w:color w:val="0D0D0D"/>
          <w:sz w:val="24"/>
          <w:szCs w:val="24"/>
          <w:shd w:val="clear" w:color="auto" w:fill="FCFCFC"/>
        </w:rPr>
        <w:t>щодо мети відповідних</w:t>
      </w:r>
      <w:r w:rsidR="000D7F5D" w:rsidRPr="00DC7BBB">
        <w:rPr>
          <w:rFonts w:ascii="Times New Roman" w:hAnsi="Times New Roman" w:cs="Times New Roman"/>
          <w:color w:val="0D0D0D"/>
          <w:sz w:val="24"/>
          <w:szCs w:val="24"/>
          <w:shd w:val="clear" w:color="auto" w:fill="FCFCFC"/>
        </w:rPr>
        <w:t xml:space="preserve"> пошуків, які </w:t>
      </w:r>
      <w:r w:rsidRPr="00DC7BBB">
        <w:rPr>
          <w:rFonts w:ascii="Times New Roman" w:hAnsi="Times New Roman" w:cs="Times New Roman"/>
          <w:color w:val="0D0D0D"/>
          <w:sz w:val="24"/>
          <w:szCs w:val="24"/>
          <w:shd w:val="clear" w:color="auto" w:fill="FCFCFC"/>
        </w:rPr>
        <w:t xml:space="preserve">були зумовлені необхідністю перевірки можливих ризиків під час придбання </w:t>
      </w:r>
      <w:r w:rsidR="00251000" w:rsidRPr="00CF04B1">
        <w:rPr>
          <w:rFonts w:ascii="Times New Roman" w:hAnsi="Times New Roman" w:cs="Times New Roman"/>
          <w:sz w:val="24"/>
          <w:szCs w:val="24"/>
        </w:rPr>
        <w:t>сім’єю</w:t>
      </w:r>
      <w:r w:rsidR="00251000" w:rsidRPr="00DC7BBB">
        <w:rPr>
          <w:rFonts w:ascii="Times New Roman" w:hAnsi="Times New Roman" w:cs="Times New Roman"/>
          <w:color w:val="0D0D0D"/>
          <w:sz w:val="24"/>
          <w:szCs w:val="24"/>
          <w:shd w:val="clear" w:color="auto" w:fill="FCFCFC"/>
        </w:rPr>
        <w:t xml:space="preserve"> </w:t>
      </w:r>
      <w:r w:rsidR="000D7F5D" w:rsidRPr="00DC7BBB">
        <w:rPr>
          <w:rFonts w:ascii="Times New Roman" w:hAnsi="Times New Roman" w:cs="Times New Roman"/>
          <w:color w:val="0D0D0D"/>
          <w:sz w:val="24"/>
          <w:szCs w:val="24"/>
          <w:shd w:val="clear" w:color="auto" w:fill="FCFCFC"/>
        </w:rPr>
        <w:t xml:space="preserve">вживаних </w:t>
      </w:r>
      <w:r w:rsidRPr="00DC7BBB">
        <w:rPr>
          <w:rFonts w:ascii="Times New Roman" w:hAnsi="Times New Roman" w:cs="Times New Roman"/>
          <w:color w:val="0D0D0D"/>
          <w:sz w:val="24"/>
          <w:szCs w:val="24"/>
          <w:shd w:val="clear" w:color="auto" w:fill="FCFCFC"/>
        </w:rPr>
        <w:t xml:space="preserve">транспортних засобів, які в </w:t>
      </w:r>
      <w:r w:rsidRPr="00DC7BBB">
        <w:rPr>
          <w:rFonts w:ascii="Times New Roman" w:hAnsi="Times New Roman" w:cs="Times New Roman"/>
          <w:color w:val="0D0D0D"/>
          <w:sz w:val="24"/>
          <w:szCs w:val="24"/>
          <w:shd w:val="clear" w:color="auto" w:fill="FCFCFC"/>
        </w:rPr>
        <w:lastRenderedPageBreak/>
        <w:t xml:space="preserve">подальшому </w:t>
      </w:r>
      <w:r w:rsidR="00251000">
        <w:rPr>
          <w:rFonts w:ascii="Times New Roman" w:hAnsi="Times New Roman" w:cs="Times New Roman"/>
          <w:color w:val="0D0D0D"/>
          <w:sz w:val="24"/>
          <w:szCs w:val="24"/>
          <w:shd w:val="clear" w:color="auto" w:fill="FCFCFC"/>
        </w:rPr>
        <w:t xml:space="preserve">були придбані та </w:t>
      </w:r>
      <w:r w:rsidRPr="00DC7BBB">
        <w:rPr>
          <w:rFonts w:ascii="Times New Roman" w:hAnsi="Times New Roman" w:cs="Times New Roman"/>
          <w:color w:val="0D0D0D"/>
          <w:sz w:val="24"/>
          <w:szCs w:val="24"/>
          <w:shd w:val="clear" w:color="auto" w:fill="FCFCFC"/>
        </w:rPr>
        <w:t>підлягали декларуванню</w:t>
      </w:r>
      <w:r w:rsidR="00754304" w:rsidRPr="00DC7BBB">
        <w:rPr>
          <w:rFonts w:ascii="Times New Roman" w:hAnsi="Times New Roman" w:cs="Times New Roman"/>
          <w:color w:val="0D0D0D"/>
          <w:sz w:val="24"/>
          <w:szCs w:val="24"/>
          <w:shd w:val="clear" w:color="auto" w:fill="FCFCFC"/>
        </w:rPr>
        <w:t xml:space="preserve">. </w:t>
      </w:r>
      <w:r w:rsidR="00D006E5" w:rsidRPr="00D07C1C">
        <w:rPr>
          <w:rFonts w:ascii="Times New Roman" w:hAnsi="Times New Roman" w:cs="Times New Roman"/>
          <w:color w:val="0D0D0D"/>
          <w:sz w:val="24"/>
          <w:szCs w:val="24"/>
          <w:shd w:val="clear" w:color="auto" w:fill="FCFCFC"/>
        </w:rPr>
        <w:t>При цьому Комісія враховує обставини визнання кандидатом</w:t>
      </w:r>
      <w:r w:rsidR="00D07C1C" w:rsidRPr="00D07C1C">
        <w:rPr>
          <w:rFonts w:ascii="Times New Roman" w:hAnsi="Times New Roman" w:cs="Times New Roman"/>
          <w:color w:val="0D0D0D"/>
          <w:sz w:val="24"/>
          <w:szCs w:val="24"/>
          <w:shd w:val="clear" w:color="auto" w:fill="FCFCFC"/>
        </w:rPr>
        <w:t xml:space="preserve"> </w:t>
      </w:r>
      <w:r w:rsidR="00D07C1C">
        <w:rPr>
          <w:rFonts w:ascii="Times New Roman" w:hAnsi="Times New Roman" w:cs="Times New Roman"/>
          <w:color w:val="0D0D0D"/>
          <w:sz w:val="24"/>
          <w:szCs w:val="24"/>
          <w:shd w:val="clear" w:color="auto" w:fill="FCFCFC"/>
        </w:rPr>
        <w:t>того</w:t>
      </w:r>
      <w:r w:rsidR="00754304" w:rsidRPr="00D07C1C">
        <w:rPr>
          <w:rFonts w:ascii="Times New Roman" w:hAnsi="Times New Roman" w:cs="Times New Roman"/>
          <w:color w:val="0D0D0D"/>
          <w:sz w:val="24"/>
          <w:szCs w:val="24"/>
          <w:shd w:val="clear" w:color="auto" w:fill="FCFCFC"/>
        </w:rPr>
        <w:t>, що</w:t>
      </w:r>
      <w:r w:rsidRPr="00D07C1C">
        <w:rPr>
          <w:rFonts w:ascii="Times New Roman" w:hAnsi="Times New Roman" w:cs="Times New Roman"/>
          <w:color w:val="0D0D0D"/>
          <w:sz w:val="24"/>
          <w:szCs w:val="24"/>
          <w:shd w:val="clear" w:color="auto" w:fill="FCFCFC"/>
        </w:rPr>
        <w:t xml:space="preserve"> </w:t>
      </w:r>
      <w:r w:rsidR="0065348C" w:rsidRPr="00D07C1C">
        <w:rPr>
          <w:rFonts w:ascii="Times New Roman" w:hAnsi="Times New Roman" w:cs="Times New Roman"/>
          <w:color w:val="0D0D0D"/>
          <w:sz w:val="24"/>
          <w:szCs w:val="24"/>
          <w:shd w:val="clear" w:color="auto" w:fill="FCFCFC"/>
        </w:rPr>
        <w:t>для отримання такої інфо</w:t>
      </w:r>
      <w:r w:rsidR="00B82532" w:rsidRPr="00D07C1C">
        <w:rPr>
          <w:rFonts w:ascii="Times New Roman" w:hAnsi="Times New Roman" w:cs="Times New Roman"/>
          <w:color w:val="0D0D0D"/>
          <w:sz w:val="24"/>
          <w:szCs w:val="24"/>
          <w:shd w:val="clear" w:color="auto" w:fill="FCFCFC"/>
        </w:rPr>
        <w:t xml:space="preserve">рмації </w:t>
      </w:r>
      <w:r w:rsidR="004C2809">
        <w:rPr>
          <w:rFonts w:ascii="Times New Roman" w:hAnsi="Times New Roman" w:cs="Times New Roman"/>
          <w:color w:val="0D0D0D"/>
          <w:sz w:val="24"/>
          <w:szCs w:val="24"/>
          <w:shd w:val="clear" w:color="auto" w:fill="FCFCFC"/>
        </w:rPr>
        <w:t xml:space="preserve">він </w:t>
      </w:r>
      <w:r w:rsidR="00B82532" w:rsidRPr="00D07C1C">
        <w:rPr>
          <w:rFonts w:ascii="Times New Roman" w:hAnsi="Times New Roman" w:cs="Times New Roman"/>
          <w:color w:val="0D0D0D"/>
          <w:sz w:val="24"/>
          <w:szCs w:val="24"/>
          <w:shd w:val="clear" w:color="auto" w:fill="FCFCFC"/>
        </w:rPr>
        <w:t xml:space="preserve">мав </w:t>
      </w:r>
      <w:r w:rsidR="00D006E5" w:rsidRPr="00D07C1C">
        <w:rPr>
          <w:rFonts w:ascii="Times New Roman" w:hAnsi="Times New Roman" w:cs="Times New Roman"/>
          <w:color w:val="0D0D0D"/>
          <w:sz w:val="24"/>
          <w:szCs w:val="24"/>
          <w:shd w:val="clear" w:color="auto" w:fill="FCFCFC"/>
        </w:rPr>
        <w:t xml:space="preserve">би </w:t>
      </w:r>
      <w:r w:rsidR="00B82532" w:rsidRPr="00D07C1C">
        <w:rPr>
          <w:rFonts w:ascii="Times New Roman" w:hAnsi="Times New Roman" w:cs="Times New Roman"/>
          <w:color w:val="0D0D0D"/>
          <w:sz w:val="24"/>
          <w:szCs w:val="24"/>
          <w:shd w:val="clear" w:color="auto" w:fill="FCFCFC"/>
        </w:rPr>
        <w:t>використовувати інші</w:t>
      </w:r>
      <w:r w:rsidR="0065348C" w:rsidRPr="00D07C1C">
        <w:rPr>
          <w:rFonts w:ascii="Times New Roman" w:hAnsi="Times New Roman" w:cs="Times New Roman"/>
          <w:color w:val="0D0D0D"/>
          <w:sz w:val="24"/>
          <w:szCs w:val="24"/>
          <w:shd w:val="clear" w:color="auto" w:fill="FCFCFC"/>
        </w:rPr>
        <w:t xml:space="preserve"> належні способи.</w:t>
      </w:r>
    </w:p>
    <w:p w:rsidR="005D24EF" w:rsidRPr="00DC7BBB" w:rsidRDefault="00FA10E1" w:rsidP="005D24EF">
      <w:pPr>
        <w:spacing w:after="0" w:line="240" w:lineRule="auto"/>
        <w:ind w:firstLine="709"/>
        <w:contextualSpacing/>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rPr>
        <w:t xml:space="preserve">Комісія </w:t>
      </w:r>
      <w:r w:rsidR="004C2809">
        <w:rPr>
          <w:rFonts w:ascii="Times New Roman" w:hAnsi="Times New Roman" w:cs="Times New Roman"/>
          <w:color w:val="0D0D0D"/>
          <w:sz w:val="24"/>
          <w:szCs w:val="24"/>
        </w:rPr>
        <w:t xml:space="preserve">також </w:t>
      </w:r>
      <w:r w:rsidRPr="00DC7BBB">
        <w:rPr>
          <w:rFonts w:ascii="Times New Roman" w:hAnsi="Times New Roman" w:cs="Times New Roman"/>
          <w:color w:val="0D0D0D"/>
          <w:sz w:val="24"/>
          <w:szCs w:val="24"/>
        </w:rPr>
        <w:t>враховує, що встановлені випадки використання повного доступу мали несистематичний характер і стосувалися виключно перевірки транспортних засобів, придбаних кандидатом та його дружиною, а відомостей про інші випад</w:t>
      </w:r>
      <w:r w:rsidR="004C2809">
        <w:rPr>
          <w:rFonts w:ascii="Times New Roman" w:hAnsi="Times New Roman" w:cs="Times New Roman"/>
          <w:color w:val="0D0D0D"/>
          <w:sz w:val="24"/>
          <w:szCs w:val="24"/>
        </w:rPr>
        <w:t>ки використання такого доступу в</w:t>
      </w:r>
      <w:r w:rsidRPr="00DC7BBB">
        <w:rPr>
          <w:rFonts w:ascii="Times New Roman" w:hAnsi="Times New Roman" w:cs="Times New Roman"/>
          <w:color w:val="0D0D0D"/>
          <w:sz w:val="24"/>
          <w:szCs w:val="24"/>
        </w:rPr>
        <w:t xml:space="preserve"> приватних цілях не встановлено.</w:t>
      </w:r>
    </w:p>
    <w:p w:rsidR="00FA10E1" w:rsidRPr="00DC7BBB" w:rsidRDefault="00FA10E1" w:rsidP="001A4C9D">
      <w:pPr>
        <w:spacing w:after="0" w:line="240" w:lineRule="auto"/>
        <w:ind w:firstLine="709"/>
        <w:contextualSpacing/>
        <w:jc w:val="both"/>
        <w:rPr>
          <w:rFonts w:ascii="Times New Roman" w:hAnsi="Times New Roman" w:cs="Times New Roman"/>
          <w:color w:val="0D0D0D"/>
          <w:sz w:val="24"/>
          <w:szCs w:val="24"/>
          <w:shd w:val="clear" w:color="auto" w:fill="FCFCFC"/>
        </w:rPr>
      </w:pPr>
      <w:r w:rsidRPr="00DC7BBB">
        <w:rPr>
          <w:rFonts w:ascii="Times New Roman" w:hAnsi="Times New Roman" w:cs="Times New Roman"/>
          <w:color w:val="0D0D0D"/>
          <w:sz w:val="24"/>
          <w:szCs w:val="24"/>
        </w:rPr>
        <w:t>Водночас зазначені обставини свідчать пр</w:t>
      </w:r>
      <w:r w:rsidR="005D24EF" w:rsidRPr="00DC7BBB">
        <w:rPr>
          <w:rFonts w:ascii="Times New Roman" w:hAnsi="Times New Roman" w:cs="Times New Roman"/>
          <w:color w:val="0D0D0D"/>
          <w:sz w:val="24"/>
          <w:szCs w:val="24"/>
        </w:rPr>
        <w:t>о неналежне використання повного доступу до Реєстру</w:t>
      </w:r>
      <w:r w:rsidRPr="00DC7BBB">
        <w:rPr>
          <w:rFonts w:ascii="Times New Roman" w:hAnsi="Times New Roman" w:cs="Times New Roman"/>
          <w:color w:val="0D0D0D"/>
          <w:sz w:val="24"/>
          <w:szCs w:val="24"/>
        </w:rPr>
        <w:t>, наданого кандидату для виконання службових обов’язків. Така поведінка, навіть з урахуванням добросовісної мети кандидата та відсутності встановлених негативних наслідків, свідчить про недостатню обачність у питаннях використання службових ресурсів та підлягає врахуванню під час оцінювання кандидата за відповідним показником.</w:t>
      </w:r>
    </w:p>
    <w:p w:rsidR="00E255A1" w:rsidRPr="00DC7BBB" w:rsidRDefault="004C2809" w:rsidP="009A4936">
      <w:pPr>
        <w:spacing w:after="0" w:line="240" w:lineRule="auto"/>
        <w:ind w:firstLine="709"/>
        <w:contextualSpacing/>
        <w:jc w:val="both"/>
        <w:rPr>
          <w:rFonts w:ascii="Times New Roman" w:hAnsi="Times New Roman" w:cs="Times New Roman"/>
          <w:sz w:val="24"/>
          <w:szCs w:val="24"/>
          <w:shd w:val="clear" w:color="auto" w:fill="FFFFFF"/>
        </w:rPr>
      </w:pPr>
      <w:r>
        <w:rPr>
          <w:rFonts w:ascii="Times New Roman" w:eastAsia="Times New Roman" w:hAnsi="Times New Roman" w:cs="Times New Roman"/>
          <w:color w:val="000000"/>
          <w:sz w:val="24"/>
          <w:szCs w:val="24"/>
          <w:lang w:eastAsia="uk-UA"/>
        </w:rPr>
        <w:t>Оцінюючи</w:t>
      </w:r>
      <w:r w:rsidR="001A4C9D" w:rsidRPr="00DC7BBB">
        <w:rPr>
          <w:rFonts w:ascii="Times New Roman" w:eastAsia="Times New Roman" w:hAnsi="Times New Roman" w:cs="Times New Roman"/>
          <w:color w:val="000000"/>
          <w:sz w:val="24"/>
          <w:szCs w:val="24"/>
          <w:lang w:eastAsia="uk-UA"/>
        </w:rPr>
        <w:t xml:space="preserve"> зазначені обставини в їх сукупності, Комісія у складі </w:t>
      </w:r>
      <w:r w:rsidR="00FA10E1" w:rsidRPr="00DC7BBB">
        <w:rPr>
          <w:rFonts w:ascii="Times New Roman" w:eastAsia="Times New Roman" w:hAnsi="Times New Roman" w:cs="Times New Roman"/>
          <w:color w:val="000000"/>
          <w:sz w:val="24"/>
          <w:szCs w:val="24"/>
          <w:lang w:eastAsia="uk-UA"/>
        </w:rPr>
        <w:t xml:space="preserve">колегії </w:t>
      </w:r>
      <w:r w:rsidR="001A4C9D" w:rsidRPr="00DC7BBB">
        <w:rPr>
          <w:rFonts w:ascii="Times New Roman" w:eastAsia="Times New Roman" w:hAnsi="Times New Roman" w:cs="Times New Roman"/>
          <w:color w:val="000000"/>
          <w:sz w:val="24"/>
          <w:szCs w:val="24"/>
          <w:lang w:eastAsia="uk-UA"/>
        </w:rPr>
        <w:t>одноголосно вирішила зменшити бали за критерієм професійної етики та доброчесності на 15 балів за показником «Дотримання етичних норм і бездоганна поведінка у професійній діяльності та особистому житті».</w:t>
      </w:r>
    </w:p>
    <w:p w:rsidR="0070074E" w:rsidRPr="00DC7BBB" w:rsidRDefault="00401669" w:rsidP="0070074E">
      <w:pPr>
        <w:spacing w:after="0" w:line="240" w:lineRule="auto"/>
        <w:ind w:firstLine="709"/>
        <w:contextualSpacing/>
        <w:jc w:val="both"/>
        <w:rPr>
          <w:rFonts w:ascii="Times New Roman" w:eastAsia="Times New Roman" w:hAnsi="Times New Roman" w:cs="Times New Roman"/>
          <w:b/>
          <w:color w:val="000000"/>
          <w:sz w:val="24"/>
          <w:szCs w:val="24"/>
          <w:lang w:eastAsia="uk-UA"/>
        </w:rPr>
      </w:pPr>
      <w:r w:rsidRPr="00DC7BBB">
        <w:rPr>
          <w:rFonts w:ascii="Times New Roman" w:eastAsia="Times New Roman" w:hAnsi="Times New Roman" w:cs="Times New Roman"/>
          <w:b/>
          <w:color w:val="000000"/>
          <w:sz w:val="24"/>
          <w:szCs w:val="24"/>
          <w:lang w:eastAsia="uk-UA"/>
        </w:rPr>
        <w:t>Стосовно притягнення до адміністративної відповідальності за порушення правил дорожнього руху</w:t>
      </w:r>
      <w:r w:rsidR="008E5143" w:rsidRPr="00DC7BBB">
        <w:rPr>
          <w:rFonts w:ascii="Times New Roman" w:eastAsia="Times New Roman" w:hAnsi="Times New Roman" w:cs="Times New Roman"/>
          <w:color w:val="000000"/>
          <w:sz w:val="24"/>
          <w:szCs w:val="24"/>
          <w:lang w:eastAsia="uk-UA"/>
        </w:rPr>
        <w:t xml:space="preserve"> </w:t>
      </w:r>
      <w:r w:rsidR="001608FA">
        <w:rPr>
          <w:rFonts w:ascii="Times New Roman" w:eastAsia="Times New Roman" w:hAnsi="Times New Roman" w:cs="Times New Roman"/>
          <w:b/>
          <w:color w:val="000000"/>
          <w:sz w:val="24"/>
          <w:szCs w:val="24"/>
          <w:lang w:eastAsia="uk-UA"/>
        </w:rPr>
        <w:t>в 2024</w:t>
      </w:r>
      <w:r w:rsidR="001608FA" w:rsidRPr="001608FA">
        <w:rPr>
          <w:rFonts w:ascii="Times New Roman" w:hAnsi="Times New Roman" w:cs="Times New Roman"/>
          <w:b/>
          <w:color w:val="1D1D1B"/>
          <w:sz w:val="24"/>
          <w:szCs w:val="24"/>
        </w:rPr>
        <w:t>–</w:t>
      </w:r>
      <w:r w:rsidR="008E5143" w:rsidRPr="00DC7BBB">
        <w:rPr>
          <w:rFonts w:ascii="Times New Roman" w:eastAsia="Times New Roman" w:hAnsi="Times New Roman" w:cs="Times New Roman"/>
          <w:b/>
          <w:color w:val="000000"/>
          <w:sz w:val="24"/>
          <w:szCs w:val="24"/>
          <w:lang w:eastAsia="uk-UA"/>
        </w:rPr>
        <w:t>2025 роках.</w:t>
      </w:r>
    </w:p>
    <w:p w:rsidR="0070074E" w:rsidRPr="00E47696" w:rsidRDefault="0070074E" w:rsidP="0070074E">
      <w:pPr>
        <w:spacing w:after="0" w:line="240" w:lineRule="auto"/>
        <w:ind w:firstLine="709"/>
        <w:contextualSpacing/>
        <w:jc w:val="both"/>
        <w:rPr>
          <w:rFonts w:ascii="Times New Roman" w:hAnsi="Times New Roman" w:cs="Times New Roman"/>
          <w:color w:val="0D0D0D"/>
          <w:spacing w:val="-4"/>
          <w:sz w:val="24"/>
          <w:szCs w:val="24"/>
        </w:rPr>
      </w:pPr>
      <w:r w:rsidRPr="00E47696">
        <w:rPr>
          <w:rFonts w:ascii="Times New Roman" w:hAnsi="Times New Roman" w:cs="Times New Roman"/>
          <w:color w:val="0D0D0D"/>
          <w:spacing w:val="-4"/>
          <w:sz w:val="24"/>
          <w:szCs w:val="24"/>
        </w:rPr>
        <w:t xml:space="preserve">Відповідно до інформації з Єдиного державного реєстру транспортних засобів, 20 вересня 2024 року, згідно з постановою серії 2КІ № 479222, Кравчука В.М. притягнуто до адміністративної відповідальності за частиною першою статті 152-1 </w:t>
      </w:r>
      <w:r w:rsidR="00E47696" w:rsidRPr="00E47696">
        <w:rPr>
          <w:rFonts w:ascii="Times New Roman" w:hAnsi="Times New Roman" w:cs="Times New Roman"/>
          <w:spacing w:val="-4"/>
          <w:sz w:val="24"/>
          <w:szCs w:val="24"/>
          <w:shd w:val="clear" w:color="auto" w:fill="FFFFFF"/>
        </w:rPr>
        <w:t>Кодексу України про адміністративні правопорушення (далі – КУпАП)</w:t>
      </w:r>
      <w:r w:rsidR="00E47696" w:rsidRPr="00E47696">
        <w:rPr>
          <w:rFonts w:ascii="Times New Roman" w:hAnsi="Times New Roman" w:cs="Times New Roman"/>
          <w:color w:val="0D0D0D"/>
          <w:spacing w:val="-4"/>
          <w:sz w:val="24"/>
          <w:szCs w:val="24"/>
        </w:rPr>
        <w:t xml:space="preserve"> </w:t>
      </w:r>
      <w:r w:rsidRPr="00E47696">
        <w:rPr>
          <w:rFonts w:ascii="Times New Roman" w:hAnsi="Times New Roman" w:cs="Times New Roman"/>
          <w:color w:val="0D0D0D"/>
          <w:spacing w:val="-4"/>
          <w:sz w:val="24"/>
          <w:szCs w:val="24"/>
        </w:rPr>
        <w:t xml:space="preserve">та </w:t>
      </w:r>
      <w:r w:rsidRPr="00E47696">
        <w:rPr>
          <w:rFonts w:ascii="Times New Roman" w:hAnsi="Times New Roman" w:cs="Times New Roman"/>
          <w:spacing w:val="-4"/>
          <w:sz w:val="24"/>
          <w:szCs w:val="24"/>
        </w:rPr>
        <w:t>на нього накладено штраф у відповідному розмірі.</w:t>
      </w:r>
    </w:p>
    <w:p w:rsidR="0070074E" w:rsidRPr="00DC7BBB" w:rsidRDefault="0070074E" w:rsidP="0070074E">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DC7BBB">
        <w:rPr>
          <w:rFonts w:ascii="Times New Roman" w:hAnsi="Times New Roman" w:cs="Times New Roman"/>
          <w:color w:val="0D0D0D"/>
          <w:sz w:val="24"/>
          <w:szCs w:val="24"/>
        </w:rPr>
        <w:t>Крім того, 06 червня 2025 року, згідно з постановою серії 2КІ № 898583, та 08 вересня 2025 року, згідно з постановою серії 2КІ № 2120052, Кравчука В.М. притягнуто до адміністративної відповідальності за частиною третьою статті 122 КУ</w:t>
      </w:r>
      <w:r w:rsidR="0097594A">
        <w:rPr>
          <w:rFonts w:ascii="Times New Roman" w:hAnsi="Times New Roman" w:cs="Times New Roman"/>
          <w:color w:val="0D0D0D"/>
          <w:sz w:val="24"/>
          <w:szCs w:val="24"/>
        </w:rPr>
        <w:t>пАП та накладено адміністративне стягнення у виді штрафу</w:t>
      </w:r>
      <w:r w:rsidRPr="00DC7BBB">
        <w:rPr>
          <w:rFonts w:ascii="Times New Roman" w:hAnsi="Times New Roman" w:cs="Times New Roman"/>
          <w:sz w:val="24"/>
          <w:szCs w:val="24"/>
        </w:rPr>
        <w:t xml:space="preserve"> у відповідному розмірі.</w:t>
      </w:r>
    </w:p>
    <w:p w:rsidR="005E22F6" w:rsidRPr="00DC7BBB" w:rsidRDefault="00163C73" w:rsidP="005E22F6">
      <w:pPr>
        <w:shd w:val="clear" w:color="auto" w:fill="FFFFFF"/>
        <w:tabs>
          <w:tab w:val="left" w:pos="426"/>
        </w:tabs>
        <w:spacing w:after="0" w:line="240" w:lineRule="auto"/>
        <w:ind w:firstLine="709"/>
        <w:contextualSpacing/>
        <w:jc w:val="both"/>
        <w:rPr>
          <w:rFonts w:ascii="Times New Roman" w:hAnsi="Times New Roman" w:cs="Times New Roman"/>
          <w:sz w:val="24"/>
          <w:szCs w:val="24"/>
          <w:shd w:val="clear" w:color="auto" w:fill="FFFFFF"/>
        </w:rPr>
      </w:pPr>
      <w:r w:rsidRPr="00DC7BBB">
        <w:rPr>
          <w:rFonts w:ascii="Times New Roman" w:hAnsi="Times New Roman" w:cs="Times New Roman"/>
          <w:sz w:val="24"/>
          <w:szCs w:val="24"/>
        </w:rPr>
        <w:t>Водночас у пункті 28 «</w:t>
      </w:r>
      <w:r w:rsidRPr="00DC7BBB">
        <w:rPr>
          <w:rFonts w:ascii="Times New Roman" w:hAnsi="Times New Roman" w:cs="Times New Roman"/>
          <w:color w:val="000000"/>
          <w:sz w:val="24"/>
          <w:szCs w:val="24"/>
        </w:rPr>
        <w:t>Мною не вчинялися діяння, що мали наслідком притягнення мене до юридичної відповідальності</w:t>
      </w:r>
      <w:r w:rsidRPr="00DC7BBB">
        <w:rPr>
          <w:rFonts w:ascii="Times New Roman" w:hAnsi="Times New Roman" w:cs="Times New Roman"/>
          <w:sz w:val="24"/>
          <w:szCs w:val="24"/>
        </w:rPr>
        <w:t>» декларації доброчеснос</w:t>
      </w:r>
      <w:r w:rsidR="0097594A">
        <w:rPr>
          <w:rFonts w:ascii="Times New Roman" w:hAnsi="Times New Roman" w:cs="Times New Roman"/>
          <w:sz w:val="24"/>
          <w:szCs w:val="24"/>
        </w:rPr>
        <w:t>ті кандидата на посаду судді за</w:t>
      </w:r>
      <w:r w:rsidR="0097594A" w:rsidRPr="000C2813">
        <w:rPr>
          <w:rFonts w:ascii="Times New Roman" w:eastAsia="Times New Roman" w:hAnsi="Times New Roman" w:cs="Times New Roman"/>
          <w:sz w:val="24"/>
          <w:szCs w:val="24"/>
          <w:lang w:eastAsia="uk-UA"/>
        </w:rPr>
        <w:t> </w:t>
      </w:r>
      <w:r w:rsidRPr="00DC7BBB">
        <w:rPr>
          <w:rFonts w:ascii="Times New Roman" w:hAnsi="Times New Roman" w:cs="Times New Roman"/>
          <w:sz w:val="24"/>
          <w:szCs w:val="24"/>
        </w:rPr>
        <w:t xml:space="preserve">2025 рік Кравчук В.М. </w:t>
      </w:r>
      <w:r w:rsidRPr="00DC7BBB">
        <w:rPr>
          <w:rFonts w:ascii="Times New Roman" w:hAnsi="Times New Roman" w:cs="Times New Roman"/>
          <w:sz w:val="24"/>
          <w:szCs w:val="24"/>
          <w:shd w:val="clear" w:color="auto" w:fill="FFFFFF"/>
        </w:rPr>
        <w:t xml:space="preserve">зазначив «Підтверджую». </w:t>
      </w:r>
    </w:p>
    <w:p w:rsidR="005E22F6" w:rsidRPr="00DC7BBB" w:rsidRDefault="005E22F6" w:rsidP="005E22F6">
      <w:pPr>
        <w:shd w:val="clear" w:color="auto" w:fill="FFFFFF"/>
        <w:tabs>
          <w:tab w:val="left" w:pos="426"/>
        </w:tabs>
        <w:spacing w:after="0" w:line="240" w:lineRule="auto"/>
        <w:ind w:firstLine="709"/>
        <w:contextualSpacing/>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rPr>
        <w:t>Стосовно зазначених обставин кандидат пояснив, що в 2024–2025 роках автомобілем марки «</w:t>
      </w:r>
      <w:proofErr w:type="spellStart"/>
      <w:r w:rsidRPr="00DC7BBB">
        <w:rPr>
          <w:rFonts w:ascii="Times New Roman" w:hAnsi="Times New Roman" w:cs="Times New Roman"/>
          <w:color w:val="0D0D0D"/>
          <w:sz w:val="24"/>
          <w:szCs w:val="24"/>
        </w:rPr>
        <w:t>Renault</w:t>
      </w:r>
      <w:proofErr w:type="spellEnd"/>
      <w:r w:rsidRPr="00DC7BBB">
        <w:rPr>
          <w:rFonts w:ascii="Times New Roman" w:hAnsi="Times New Roman" w:cs="Times New Roman"/>
          <w:color w:val="0D0D0D"/>
          <w:sz w:val="24"/>
          <w:szCs w:val="24"/>
        </w:rPr>
        <w:t xml:space="preserve"> </w:t>
      </w:r>
      <w:proofErr w:type="spellStart"/>
      <w:r w:rsidRPr="00DC7BBB">
        <w:rPr>
          <w:rFonts w:ascii="Times New Roman" w:hAnsi="Times New Roman" w:cs="Times New Roman"/>
          <w:color w:val="0D0D0D"/>
          <w:sz w:val="24"/>
          <w:szCs w:val="24"/>
        </w:rPr>
        <w:t>Megane</w:t>
      </w:r>
      <w:proofErr w:type="spellEnd"/>
      <w:r w:rsidRPr="00DC7BBB">
        <w:rPr>
          <w:rFonts w:ascii="Times New Roman" w:hAnsi="Times New Roman" w:cs="Times New Roman"/>
          <w:color w:val="0D0D0D"/>
          <w:sz w:val="24"/>
          <w:szCs w:val="24"/>
        </w:rPr>
        <w:t>» користувалися він та його дружина. Порушення правил паркування, зафіксовані у 2025 році, за його словами, були допущені дружиною. Повідомлення про відповідні порушення надходили на її застосунок «Київ Цифровий», у якому вона самостійно сплачувала штрафи. На підтвердження зазначе</w:t>
      </w:r>
      <w:r w:rsidR="00AA1740">
        <w:rPr>
          <w:rFonts w:ascii="Times New Roman" w:hAnsi="Times New Roman" w:cs="Times New Roman"/>
          <w:color w:val="0D0D0D"/>
          <w:sz w:val="24"/>
          <w:szCs w:val="24"/>
        </w:rPr>
        <w:t xml:space="preserve">них обставин кандидат надав </w:t>
      </w:r>
      <w:proofErr w:type="spellStart"/>
      <w:r w:rsidR="00AA1740">
        <w:rPr>
          <w:rFonts w:ascii="Times New Roman" w:hAnsi="Times New Roman" w:cs="Times New Roman"/>
          <w:color w:val="0D0D0D"/>
          <w:sz w:val="24"/>
          <w:szCs w:val="24"/>
        </w:rPr>
        <w:t>скри</w:t>
      </w:r>
      <w:r w:rsidRPr="00DC7BBB">
        <w:rPr>
          <w:rFonts w:ascii="Times New Roman" w:hAnsi="Times New Roman" w:cs="Times New Roman"/>
          <w:color w:val="0D0D0D"/>
          <w:sz w:val="24"/>
          <w:szCs w:val="24"/>
        </w:rPr>
        <w:t>ншоти</w:t>
      </w:r>
      <w:proofErr w:type="spellEnd"/>
      <w:r w:rsidRPr="00DC7BBB">
        <w:rPr>
          <w:rFonts w:ascii="Times New Roman" w:hAnsi="Times New Roman" w:cs="Times New Roman"/>
          <w:color w:val="0D0D0D"/>
          <w:sz w:val="24"/>
          <w:szCs w:val="24"/>
        </w:rPr>
        <w:t xml:space="preserve"> з відповідного застосунку та квитанції про сплату штрафів.</w:t>
      </w:r>
    </w:p>
    <w:p w:rsidR="005E22F6" w:rsidRPr="00DC7BBB" w:rsidRDefault="005E22F6" w:rsidP="005E22F6">
      <w:pPr>
        <w:shd w:val="clear" w:color="auto" w:fill="FFFFFF"/>
        <w:tabs>
          <w:tab w:val="left" w:pos="426"/>
        </w:tabs>
        <w:spacing w:after="0" w:line="240" w:lineRule="auto"/>
        <w:ind w:firstLine="709"/>
        <w:contextualSpacing/>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rPr>
        <w:t xml:space="preserve">Кандидат зазначив, що відповідні постанови про притягнення до адміністративної відповідальності були винесені щодо нього як власника транспортного засобу, однак на момент подання декларації доброчесності йому про них не було відомо, оскільки дружина не повідомляла його про отримані повідомлення та сплату штрафів. У зв’язку з цим кандидат, знаючи, що </w:t>
      </w:r>
      <w:r w:rsidR="00AA1740">
        <w:rPr>
          <w:rFonts w:ascii="Times New Roman" w:hAnsi="Times New Roman" w:cs="Times New Roman"/>
          <w:color w:val="0D0D0D"/>
          <w:sz w:val="24"/>
          <w:szCs w:val="24"/>
        </w:rPr>
        <w:t xml:space="preserve">він </w:t>
      </w:r>
      <w:r w:rsidRPr="00DC7BBB">
        <w:rPr>
          <w:rFonts w:ascii="Times New Roman" w:hAnsi="Times New Roman" w:cs="Times New Roman"/>
          <w:color w:val="0D0D0D"/>
          <w:sz w:val="24"/>
          <w:szCs w:val="24"/>
          <w:shd w:val="clear" w:color="auto" w:fill="FCFCFC"/>
        </w:rPr>
        <w:t>в 2025 році до адміністративної відповідальності не притягувався, у пункті 28 декларації доброчесності кандидата на посаду судді за 2025 рік підтвердив відповідні відомості.</w:t>
      </w:r>
      <w:r w:rsidR="00E77C09" w:rsidRPr="00DC7BBB">
        <w:rPr>
          <w:rFonts w:ascii="Times New Roman" w:hAnsi="Times New Roman" w:cs="Times New Roman"/>
          <w:color w:val="0D0D0D"/>
          <w:sz w:val="24"/>
          <w:szCs w:val="24"/>
        </w:rPr>
        <w:t xml:space="preserve"> </w:t>
      </w:r>
      <w:r w:rsidRPr="00DC7BBB">
        <w:rPr>
          <w:rFonts w:ascii="Times New Roman" w:hAnsi="Times New Roman" w:cs="Times New Roman"/>
          <w:color w:val="0D0D0D"/>
          <w:sz w:val="24"/>
          <w:szCs w:val="24"/>
        </w:rPr>
        <w:t>Про зазначені обставини він дізнався лише під час спеціального спільного засідання Комісії та Експертної ради 22 вересня 2026 року.</w:t>
      </w:r>
    </w:p>
    <w:p w:rsidR="00CE5D96" w:rsidRPr="00CE5D96" w:rsidRDefault="005E22F6" w:rsidP="00E67294">
      <w:pPr>
        <w:shd w:val="clear" w:color="auto" w:fill="FFFFFF"/>
        <w:tabs>
          <w:tab w:val="left" w:pos="426"/>
        </w:tabs>
        <w:spacing w:after="0" w:line="240" w:lineRule="auto"/>
        <w:ind w:firstLine="709"/>
        <w:contextualSpacing/>
        <w:jc w:val="both"/>
        <w:rPr>
          <w:rFonts w:ascii="Times New Roman" w:hAnsi="Times New Roman" w:cs="Times New Roman"/>
          <w:sz w:val="24"/>
          <w:szCs w:val="24"/>
          <w:shd w:val="clear" w:color="auto" w:fill="FFFFFF"/>
        </w:rPr>
      </w:pPr>
      <w:r w:rsidRPr="00DC7BBB">
        <w:rPr>
          <w:rFonts w:ascii="Times New Roman" w:hAnsi="Times New Roman" w:cs="Times New Roman"/>
          <w:color w:val="0D0D0D"/>
          <w:sz w:val="24"/>
          <w:szCs w:val="24"/>
        </w:rPr>
        <w:t xml:space="preserve">Стосовно порушення правил паркування у 2024 році кандидат під час співбесіди </w:t>
      </w:r>
      <w:r w:rsidR="00CE5D96">
        <w:rPr>
          <w:rFonts w:ascii="Times New Roman" w:hAnsi="Times New Roman" w:cs="Times New Roman"/>
          <w:color w:val="0D0D0D"/>
          <w:sz w:val="24"/>
          <w:szCs w:val="24"/>
        </w:rPr>
        <w:t>зазначив, що вказане порушення вчинено ним. У</w:t>
      </w:r>
      <w:r w:rsidRPr="00DC7BBB">
        <w:rPr>
          <w:rFonts w:ascii="Times New Roman" w:hAnsi="Times New Roman" w:cs="Times New Roman"/>
          <w:color w:val="0D0D0D"/>
          <w:sz w:val="24"/>
          <w:szCs w:val="24"/>
        </w:rPr>
        <w:t xml:space="preserve"> декларації доброчесності кандидата</w:t>
      </w:r>
      <w:r w:rsidR="00AA1740">
        <w:rPr>
          <w:rFonts w:ascii="Times New Roman" w:hAnsi="Times New Roman" w:cs="Times New Roman"/>
          <w:color w:val="0D0D0D"/>
          <w:sz w:val="24"/>
          <w:szCs w:val="24"/>
        </w:rPr>
        <w:t xml:space="preserve"> на посаду судді за 2024 рік Кравчук В.М.</w:t>
      </w:r>
      <w:r w:rsidRPr="00DC7BBB">
        <w:rPr>
          <w:rFonts w:ascii="Times New Roman" w:hAnsi="Times New Roman" w:cs="Times New Roman"/>
          <w:color w:val="0D0D0D"/>
          <w:sz w:val="24"/>
          <w:szCs w:val="24"/>
        </w:rPr>
        <w:t xml:space="preserve"> зазначив </w:t>
      </w:r>
      <w:r w:rsidR="00CE5D96">
        <w:rPr>
          <w:rFonts w:ascii="Times New Roman" w:hAnsi="Times New Roman" w:cs="Times New Roman"/>
          <w:color w:val="0D0D0D"/>
          <w:sz w:val="24"/>
          <w:szCs w:val="24"/>
        </w:rPr>
        <w:t xml:space="preserve">про </w:t>
      </w:r>
      <w:r w:rsidRPr="00DC7BBB">
        <w:rPr>
          <w:rFonts w:ascii="Times New Roman" w:hAnsi="Times New Roman" w:cs="Times New Roman"/>
          <w:color w:val="0D0D0D"/>
          <w:sz w:val="24"/>
          <w:szCs w:val="24"/>
        </w:rPr>
        <w:t xml:space="preserve">притягнення </w:t>
      </w:r>
      <w:r w:rsidR="00CE27D6">
        <w:rPr>
          <w:rFonts w:ascii="Times New Roman" w:hAnsi="Times New Roman" w:cs="Times New Roman"/>
          <w:color w:val="0D0D0D"/>
          <w:sz w:val="24"/>
          <w:szCs w:val="24"/>
        </w:rPr>
        <w:t xml:space="preserve">його </w:t>
      </w:r>
      <w:r w:rsidRPr="00DC7BBB">
        <w:rPr>
          <w:rFonts w:ascii="Times New Roman" w:hAnsi="Times New Roman" w:cs="Times New Roman"/>
          <w:color w:val="0D0D0D"/>
          <w:sz w:val="24"/>
          <w:szCs w:val="24"/>
        </w:rPr>
        <w:t>до а</w:t>
      </w:r>
      <w:r w:rsidR="00CE5D96">
        <w:rPr>
          <w:rFonts w:ascii="Times New Roman" w:hAnsi="Times New Roman" w:cs="Times New Roman"/>
          <w:color w:val="0D0D0D"/>
          <w:sz w:val="24"/>
          <w:szCs w:val="24"/>
        </w:rPr>
        <w:t>дміністративної відповідальності</w:t>
      </w:r>
      <w:r w:rsidRPr="00DC7BBB">
        <w:rPr>
          <w:rFonts w:ascii="Times New Roman" w:hAnsi="Times New Roman" w:cs="Times New Roman"/>
          <w:color w:val="0D0D0D"/>
          <w:sz w:val="24"/>
          <w:szCs w:val="24"/>
        </w:rPr>
        <w:t>.</w:t>
      </w:r>
    </w:p>
    <w:p w:rsidR="002A058D" w:rsidRPr="00DC7BBB" w:rsidRDefault="00446717" w:rsidP="00E67294">
      <w:pPr>
        <w:shd w:val="clear" w:color="auto" w:fill="FFFFFF"/>
        <w:tabs>
          <w:tab w:val="left" w:pos="426"/>
        </w:tabs>
        <w:spacing w:after="0" w:line="240" w:lineRule="auto"/>
        <w:ind w:firstLine="709"/>
        <w:contextualSpacing/>
        <w:jc w:val="both"/>
        <w:rPr>
          <w:rFonts w:ascii="Times New Roman" w:hAnsi="Times New Roman" w:cs="Times New Roman"/>
          <w:color w:val="0D0D0D"/>
          <w:sz w:val="24"/>
          <w:szCs w:val="24"/>
          <w:shd w:val="clear" w:color="auto" w:fill="FCFCFC"/>
        </w:rPr>
      </w:pPr>
      <w:r w:rsidRPr="00DC7BBB">
        <w:rPr>
          <w:rFonts w:ascii="Times New Roman" w:eastAsia="Times New Roman" w:hAnsi="Times New Roman" w:cs="Times New Roman"/>
          <w:sz w:val="24"/>
          <w:szCs w:val="24"/>
          <w:lang w:eastAsia="uk-UA"/>
        </w:rPr>
        <w:t>Відповідаючи на уточнювальне запитання члена Комісії</w:t>
      </w:r>
      <w:r w:rsidR="00AA1740">
        <w:rPr>
          <w:rFonts w:ascii="Times New Roman" w:eastAsia="Times New Roman" w:hAnsi="Times New Roman" w:cs="Times New Roman"/>
          <w:sz w:val="24"/>
          <w:szCs w:val="24"/>
          <w:lang w:eastAsia="uk-UA"/>
        </w:rPr>
        <w:t>,</w:t>
      </w:r>
      <w:r w:rsidRPr="00DC7BBB">
        <w:rPr>
          <w:rFonts w:ascii="Times New Roman" w:eastAsia="Times New Roman" w:hAnsi="Times New Roman" w:cs="Times New Roman"/>
          <w:sz w:val="24"/>
          <w:szCs w:val="24"/>
          <w:lang w:eastAsia="uk-UA"/>
        </w:rPr>
        <w:t xml:space="preserve"> </w:t>
      </w:r>
      <w:r w:rsidRPr="00DC7BBB">
        <w:rPr>
          <w:rFonts w:ascii="Times New Roman" w:hAnsi="Times New Roman" w:cs="Times New Roman"/>
          <w:sz w:val="24"/>
          <w:szCs w:val="24"/>
        </w:rPr>
        <w:t xml:space="preserve">кандидат зазначив, </w:t>
      </w:r>
      <w:r w:rsidR="002A058D" w:rsidRPr="00DC7BBB">
        <w:rPr>
          <w:rFonts w:ascii="Times New Roman" w:hAnsi="Times New Roman" w:cs="Times New Roman"/>
          <w:color w:val="0D0D0D"/>
          <w:sz w:val="24"/>
          <w:szCs w:val="24"/>
          <w:shd w:val="clear" w:color="auto" w:fill="FCFCFC"/>
        </w:rPr>
        <w:t>що додаткових заходів для з’ясування зазначених обставин не вживав, зокрема</w:t>
      </w:r>
      <w:r w:rsidR="00AA1740">
        <w:rPr>
          <w:rFonts w:ascii="Times New Roman" w:hAnsi="Times New Roman" w:cs="Times New Roman"/>
          <w:color w:val="0D0D0D"/>
          <w:sz w:val="24"/>
          <w:szCs w:val="24"/>
          <w:shd w:val="clear" w:color="auto" w:fill="FCFCFC"/>
        </w:rPr>
        <w:t>, не перевіряв інформації</w:t>
      </w:r>
      <w:r w:rsidR="002A058D" w:rsidRPr="00DC7BBB">
        <w:rPr>
          <w:rFonts w:ascii="Times New Roman" w:hAnsi="Times New Roman" w:cs="Times New Roman"/>
          <w:color w:val="0D0D0D"/>
          <w:sz w:val="24"/>
          <w:szCs w:val="24"/>
          <w:shd w:val="clear" w:color="auto" w:fill="FCFCFC"/>
        </w:rPr>
        <w:t>, що міститься в матеріалах його досьє як кандидата на посаду с</w:t>
      </w:r>
      <w:r w:rsidR="00AA1740">
        <w:rPr>
          <w:rFonts w:ascii="Times New Roman" w:hAnsi="Times New Roman" w:cs="Times New Roman"/>
          <w:color w:val="0D0D0D"/>
          <w:sz w:val="24"/>
          <w:szCs w:val="24"/>
          <w:shd w:val="clear" w:color="auto" w:fill="FCFCFC"/>
        </w:rPr>
        <w:t>удді, та не уточнював відповідних обставин</w:t>
      </w:r>
      <w:r w:rsidR="002A058D" w:rsidRPr="00DC7BBB">
        <w:rPr>
          <w:rFonts w:ascii="Times New Roman" w:hAnsi="Times New Roman" w:cs="Times New Roman"/>
          <w:color w:val="0D0D0D"/>
          <w:sz w:val="24"/>
          <w:szCs w:val="24"/>
          <w:shd w:val="clear" w:color="auto" w:fill="FCFCFC"/>
        </w:rPr>
        <w:t xml:space="preserve"> у дружини. Кандидат пояснив, що йому не було відомо про наявність у Єдиному державному реєстрі транспортних засобів інформації про притягнення </w:t>
      </w:r>
      <w:r w:rsidR="002A058D" w:rsidRPr="00DC7BBB">
        <w:rPr>
          <w:rFonts w:ascii="Times New Roman" w:hAnsi="Times New Roman" w:cs="Times New Roman"/>
          <w:color w:val="0D0D0D"/>
          <w:sz w:val="24"/>
          <w:szCs w:val="24"/>
          <w:shd w:val="clear" w:color="auto" w:fill="FCFCFC"/>
        </w:rPr>
        <w:lastRenderedPageBreak/>
        <w:t>саме його до адміністративної відповідальності</w:t>
      </w:r>
      <w:r w:rsidR="00396483">
        <w:rPr>
          <w:rFonts w:ascii="Times New Roman" w:hAnsi="Times New Roman" w:cs="Times New Roman"/>
          <w:color w:val="0D0D0D"/>
          <w:sz w:val="24"/>
          <w:szCs w:val="24"/>
          <w:shd w:val="clear" w:color="auto" w:fill="FCFCFC"/>
        </w:rPr>
        <w:t xml:space="preserve"> у 2025 році</w:t>
      </w:r>
      <w:r w:rsidR="002A058D" w:rsidRPr="00DC7BBB">
        <w:rPr>
          <w:rFonts w:ascii="Times New Roman" w:hAnsi="Times New Roman" w:cs="Times New Roman"/>
          <w:color w:val="0D0D0D"/>
          <w:sz w:val="24"/>
          <w:szCs w:val="24"/>
          <w:shd w:val="clear" w:color="auto" w:fill="FCFCFC"/>
        </w:rPr>
        <w:t>. Вр</w:t>
      </w:r>
      <w:r w:rsidR="00AA1740">
        <w:rPr>
          <w:rFonts w:ascii="Times New Roman" w:hAnsi="Times New Roman" w:cs="Times New Roman"/>
          <w:color w:val="0D0D0D"/>
          <w:sz w:val="24"/>
          <w:szCs w:val="24"/>
          <w:shd w:val="clear" w:color="auto" w:fill="FCFCFC"/>
        </w:rPr>
        <w:t>аховуючи, що у вказаному</w:t>
      </w:r>
      <w:r w:rsidR="002A058D" w:rsidRPr="00DC7BBB">
        <w:rPr>
          <w:rFonts w:ascii="Times New Roman" w:hAnsi="Times New Roman" w:cs="Times New Roman"/>
          <w:color w:val="0D0D0D"/>
          <w:sz w:val="24"/>
          <w:szCs w:val="24"/>
          <w:shd w:val="clear" w:color="auto" w:fill="FCFCFC"/>
        </w:rPr>
        <w:t xml:space="preserve"> році він не притягувався до адміністративної відповідальності, то в декларації доброчесності кандидата на посаду судді за 2025 рік ним зазначено достовірні відомості.</w:t>
      </w:r>
    </w:p>
    <w:p w:rsidR="00446717" w:rsidRPr="00DC7BBB" w:rsidRDefault="00446717" w:rsidP="00446717">
      <w:pPr>
        <w:shd w:val="clear" w:color="auto" w:fill="FFFFFF"/>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Оцінюючи викладені обставини, Комісія бере до уваги таке.</w:t>
      </w:r>
    </w:p>
    <w:p w:rsidR="00446717" w:rsidRPr="00DC7BBB" w:rsidRDefault="00446717" w:rsidP="00446717">
      <w:pPr>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Комісія вкотре відзначає, що підтримання високих стандартів поведінки вимагає від судді (кандидата на посаду судді) уникати неналежної поведінки як при виконанні посадових обов’язків, так і в особистому житті. Суддя (кандидат на посаду судді) має усвідомлювати, що він представляє судову владу держави, та не допускати поведінки, що може зашкодити авторитету правосуддя. Суддя (кандидат на посаду судді) повинен поважати закон, додержуватись його та за будь-яких обставин дбати про те, щоб його дії сприяли зміцненню суспільної довіри до судових органів.</w:t>
      </w:r>
    </w:p>
    <w:p w:rsidR="00BC4018" w:rsidRPr="00DC7BBB" w:rsidRDefault="00BC4018" w:rsidP="00BC4018">
      <w:pPr>
        <w:shd w:val="clear" w:color="auto" w:fill="FFFFFF"/>
        <w:tabs>
          <w:tab w:val="left" w:pos="426"/>
        </w:tabs>
        <w:spacing w:after="0" w:line="240" w:lineRule="auto"/>
        <w:ind w:firstLine="709"/>
        <w:contextualSpacing/>
        <w:jc w:val="both"/>
        <w:rPr>
          <w:rFonts w:ascii="Times New Roman" w:hAnsi="Times New Roman" w:cs="Times New Roman"/>
          <w:color w:val="0D0D0D"/>
          <w:sz w:val="24"/>
          <w:szCs w:val="24"/>
          <w:shd w:val="clear" w:color="auto" w:fill="FCFCFC"/>
        </w:rPr>
      </w:pPr>
      <w:r w:rsidRPr="00DC7BBB">
        <w:rPr>
          <w:rFonts w:ascii="Times New Roman" w:hAnsi="Times New Roman" w:cs="Times New Roman"/>
          <w:color w:val="0D0D0D"/>
          <w:sz w:val="24"/>
          <w:szCs w:val="24"/>
          <w:shd w:val="clear" w:color="auto" w:fill="FCFCFC"/>
        </w:rPr>
        <w:t xml:space="preserve">Комісія враховує </w:t>
      </w:r>
      <w:r w:rsidR="00F056FA">
        <w:rPr>
          <w:rFonts w:ascii="Times New Roman" w:hAnsi="Times New Roman" w:cs="Times New Roman"/>
          <w:color w:val="0D0D0D"/>
          <w:sz w:val="24"/>
          <w:szCs w:val="24"/>
          <w:shd w:val="clear" w:color="auto" w:fill="FCFCFC"/>
        </w:rPr>
        <w:t>пояснення кандидата про те, що в</w:t>
      </w:r>
      <w:r w:rsidRPr="00DC7BBB">
        <w:rPr>
          <w:rFonts w:ascii="Times New Roman" w:hAnsi="Times New Roman" w:cs="Times New Roman"/>
          <w:color w:val="0D0D0D"/>
          <w:sz w:val="24"/>
          <w:szCs w:val="24"/>
          <w:shd w:val="clear" w:color="auto" w:fill="FCFCFC"/>
        </w:rPr>
        <w:t xml:space="preserve"> 2025 році до адміністративної відповідальності притягувалася його дружина, яка також користувалася автомобілем марки «</w:t>
      </w:r>
      <w:proofErr w:type="spellStart"/>
      <w:r w:rsidRPr="00DC7BBB">
        <w:rPr>
          <w:rFonts w:ascii="Times New Roman" w:hAnsi="Times New Roman" w:cs="Times New Roman"/>
          <w:color w:val="0D0D0D"/>
          <w:sz w:val="24"/>
          <w:szCs w:val="24"/>
          <w:shd w:val="clear" w:color="auto" w:fill="FCFCFC"/>
        </w:rPr>
        <w:t>Renault</w:t>
      </w:r>
      <w:proofErr w:type="spellEnd"/>
      <w:r w:rsidRPr="00DC7BBB">
        <w:rPr>
          <w:rFonts w:ascii="Times New Roman" w:hAnsi="Times New Roman" w:cs="Times New Roman"/>
          <w:color w:val="0D0D0D"/>
          <w:sz w:val="24"/>
          <w:szCs w:val="24"/>
          <w:shd w:val="clear" w:color="auto" w:fill="FCFCFC"/>
        </w:rPr>
        <w:t xml:space="preserve"> </w:t>
      </w:r>
      <w:proofErr w:type="spellStart"/>
      <w:r w:rsidRPr="00DC7BBB">
        <w:rPr>
          <w:rFonts w:ascii="Times New Roman" w:hAnsi="Times New Roman" w:cs="Times New Roman"/>
          <w:color w:val="0D0D0D"/>
          <w:sz w:val="24"/>
          <w:szCs w:val="24"/>
          <w:shd w:val="clear" w:color="auto" w:fill="FCFCFC"/>
        </w:rPr>
        <w:t>Megane</w:t>
      </w:r>
      <w:proofErr w:type="spellEnd"/>
      <w:r w:rsidRPr="00DC7BBB">
        <w:rPr>
          <w:rFonts w:ascii="Times New Roman" w:hAnsi="Times New Roman" w:cs="Times New Roman"/>
          <w:color w:val="0D0D0D"/>
          <w:sz w:val="24"/>
          <w:szCs w:val="24"/>
          <w:shd w:val="clear" w:color="auto" w:fill="FCFCFC"/>
        </w:rPr>
        <w:t>». Відповідні повідомлення надходили до її застосунку «Київ Цифровий», а штрафи вона сплачувала самостійно, що підтверджуєт</w:t>
      </w:r>
      <w:r w:rsidR="00AA1740">
        <w:rPr>
          <w:rFonts w:ascii="Times New Roman" w:hAnsi="Times New Roman" w:cs="Times New Roman"/>
          <w:color w:val="0D0D0D"/>
          <w:sz w:val="24"/>
          <w:szCs w:val="24"/>
          <w:shd w:val="clear" w:color="auto" w:fill="FCFCFC"/>
        </w:rPr>
        <w:t xml:space="preserve">ься наданими кандидатом </w:t>
      </w:r>
      <w:proofErr w:type="spellStart"/>
      <w:r w:rsidR="00AA1740">
        <w:rPr>
          <w:rFonts w:ascii="Times New Roman" w:hAnsi="Times New Roman" w:cs="Times New Roman"/>
          <w:color w:val="0D0D0D"/>
          <w:sz w:val="24"/>
          <w:szCs w:val="24"/>
          <w:shd w:val="clear" w:color="auto" w:fill="FCFCFC"/>
        </w:rPr>
        <w:t>скри</w:t>
      </w:r>
      <w:r w:rsidRPr="00DC7BBB">
        <w:rPr>
          <w:rFonts w:ascii="Times New Roman" w:hAnsi="Times New Roman" w:cs="Times New Roman"/>
          <w:color w:val="0D0D0D"/>
          <w:sz w:val="24"/>
          <w:szCs w:val="24"/>
          <w:shd w:val="clear" w:color="auto" w:fill="FCFCFC"/>
        </w:rPr>
        <w:t>ншотами</w:t>
      </w:r>
      <w:proofErr w:type="spellEnd"/>
      <w:r w:rsidRPr="00DC7BBB">
        <w:rPr>
          <w:rFonts w:ascii="Times New Roman" w:hAnsi="Times New Roman" w:cs="Times New Roman"/>
          <w:color w:val="0D0D0D"/>
          <w:sz w:val="24"/>
          <w:szCs w:val="24"/>
          <w:shd w:val="clear" w:color="auto" w:fill="FCFCFC"/>
        </w:rPr>
        <w:t xml:space="preserve"> з відповідного застосунку та квитанціями про сплату штрафів.</w:t>
      </w:r>
    </w:p>
    <w:p w:rsidR="00EC19F4" w:rsidRPr="00DC7BBB" w:rsidRDefault="00BC4018" w:rsidP="00EC19F4">
      <w:pPr>
        <w:shd w:val="clear" w:color="auto" w:fill="FFFFFF"/>
        <w:tabs>
          <w:tab w:val="left" w:pos="426"/>
        </w:tabs>
        <w:spacing w:after="0" w:line="240" w:lineRule="auto"/>
        <w:ind w:firstLine="709"/>
        <w:contextualSpacing/>
        <w:jc w:val="both"/>
        <w:rPr>
          <w:rFonts w:ascii="Times New Roman" w:hAnsi="Times New Roman" w:cs="Times New Roman"/>
          <w:color w:val="0D0D0D"/>
          <w:sz w:val="24"/>
          <w:szCs w:val="24"/>
        </w:rPr>
      </w:pPr>
      <w:r w:rsidRPr="00DC7BBB">
        <w:rPr>
          <w:rFonts w:ascii="Times New Roman" w:hAnsi="Times New Roman" w:cs="Times New Roman"/>
          <w:color w:val="0D0D0D"/>
          <w:sz w:val="24"/>
          <w:szCs w:val="24"/>
          <w:shd w:val="clear" w:color="auto" w:fill="FCFCFC"/>
        </w:rPr>
        <w:t xml:space="preserve">Водночас Комісія </w:t>
      </w:r>
      <w:r w:rsidRPr="00DC7BBB">
        <w:rPr>
          <w:rFonts w:ascii="Times New Roman" w:hAnsi="Times New Roman" w:cs="Times New Roman"/>
          <w:color w:val="0D0D0D"/>
          <w:sz w:val="24"/>
          <w:szCs w:val="24"/>
        </w:rPr>
        <w:t>зазначає, що саме кандидат має вживати належних заходів для забезпечення повноти, точності та достовірності інформації, яку він зазначає у декларації доброчесності, а також для усунення будь-яких обґрунтованих сумнівів щодо обставин, що мають значення для оцінки його відповідності критеріям доброчесності.</w:t>
      </w:r>
    </w:p>
    <w:p w:rsidR="00EC19F4" w:rsidRPr="00673702" w:rsidRDefault="00BC4018" w:rsidP="00EC19F4">
      <w:pPr>
        <w:shd w:val="clear" w:color="auto" w:fill="FFFFFF"/>
        <w:tabs>
          <w:tab w:val="left" w:pos="426"/>
        </w:tabs>
        <w:spacing w:after="0" w:line="240" w:lineRule="auto"/>
        <w:ind w:firstLine="709"/>
        <w:contextualSpacing/>
        <w:jc w:val="both"/>
        <w:rPr>
          <w:rFonts w:ascii="Times New Roman" w:hAnsi="Times New Roman" w:cs="Times New Roman"/>
          <w:color w:val="0D0D0D"/>
          <w:spacing w:val="-4"/>
          <w:sz w:val="24"/>
          <w:szCs w:val="24"/>
        </w:rPr>
      </w:pPr>
      <w:r w:rsidRPr="00673702">
        <w:rPr>
          <w:rFonts w:ascii="Times New Roman" w:hAnsi="Times New Roman" w:cs="Times New Roman"/>
          <w:color w:val="0D0D0D"/>
          <w:spacing w:val="-4"/>
          <w:sz w:val="24"/>
          <w:szCs w:val="24"/>
        </w:rPr>
        <w:t>Проявивши належну ініціативу та доклавши додаткових зусиль, Кравчук В.М. мав можливість отримати та надати повну й вичерпну інформацію щодо випадків притягнення його до адміністративної відповідальності. Однак він не вжив заходів для перевірки відповідної інформації. При цьому обставина, що фактично автомобілем користувалася його дружина та саме їй надходили повідомлення про правопорушення, не звільняла кандидата від необхідності перевірити наявність постанов про притягнення до адміністративної відповідальності, оскільки такі постанови були винесені щодо нього як власника транспортного засобу.</w:t>
      </w:r>
    </w:p>
    <w:p w:rsidR="00BC4018" w:rsidRPr="00DC7BBB" w:rsidRDefault="00BC4018" w:rsidP="00EC19F4">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DC7BBB">
        <w:rPr>
          <w:rFonts w:ascii="Times New Roman" w:hAnsi="Times New Roman" w:cs="Times New Roman"/>
          <w:color w:val="0D0D0D"/>
          <w:sz w:val="24"/>
          <w:szCs w:val="24"/>
        </w:rPr>
        <w:t>Сам факт необізнаності кандидата про винесені щодо нього постанови не може повністю виправдати невжиття ним належних заходів для перевірки відповідної інформації. Подання декларації доброчесності передбачає не лише добросовісність намірів кандидата, а й належну уважність, ретельність та особисту відповідальність за достовірність відомостей, які ним підтверджуються.</w:t>
      </w:r>
    </w:p>
    <w:p w:rsidR="00E77C09" w:rsidRPr="00673702" w:rsidRDefault="00E77C09" w:rsidP="00E77C09">
      <w:pPr>
        <w:shd w:val="clear" w:color="auto" w:fill="FFFFFF"/>
        <w:spacing w:after="0" w:line="240" w:lineRule="auto"/>
        <w:ind w:firstLine="709"/>
        <w:contextualSpacing/>
        <w:jc w:val="both"/>
        <w:rPr>
          <w:rFonts w:ascii="Times New Roman" w:hAnsi="Times New Roman" w:cs="Times New Roman"/>
          <w:sz w:val="24"/>
          <w:szCs w:val="24"/>
        </w:rPr>
      </w:pPr>
      <w:r w:rsidRPr="00673702">
        <w:rPr>
          <w:rFonts w:ascii="Times New Roman" w:eastAsia="Times New Roman" w:hAnsi="Times New Roman" w:cs="Times New Roman"/>
          <w:color w:val="000000"/>
          <w:sz w:val="24"/>
          <w:szCs w:val="24"/>
          <w:lang w:eastAsia="uk-UA"/>
        </w:rPr>
        <w:t>Показник сумлінності критерію доброчесності охоплює, зокрема, здатність кандидата сумлінно дотримуватися правил декларування, у тому числі щодо повноти та точності відображення відомостей. Належне та ретельне заповнення декларацій є проявом відповідальності й поваги до закону, який суддя повинен демонструвати у своїй професійній діяльності.</w:t>
      </w:r>
    </w:p>
    <w:p w:rsidR="00E77C09" w:rsidRPr="00DC7BBB" w:rsidRDefault="00E77C09" w:rsidP="00E77C09">
      <w:pPr>
        <w:shd w:val="clear" w:color="auto" w:fill="FFFFFF"/>
        <w:spacing w:after="0" w:line="240" w:lineRule="auto"/>
        <w:ind w:firstLine="709"/>
        <w:contextualSpacing/>
        <w:jc w:val="both"/>
        <w:rPr>
          <w:rFonts w:ascii="Times New Roman" w:hAnsi="Times New Roman" w:cs="Times New Roman"/>
          <w:sz w:val="24"/>
          <w:szCs w:val="24"/>
        </w:rPr>
      </w:pPr>
      <w:r w:rsidRPr="00DC7BBB">
        <w:rPr>
          <w:rFonts w:ascii="Times New Roman" w:hAnsi="Times New Roman" w:cs="Times New Roman"/>
          <w:sz w:val="24"/>
          <w:szCs w:val="24"/>
        </w:rPr>
        <w:t xml:space="preserve">Відповідно до пункту 4.7 </w:t>
      </w:r>
      <w:proofErr w:type="spellStart"/>
      <w:r w:rsidRPr="00DC7BBB">
        <w:rPr>
          <w:rFonts w:ascii="Times New Roman" w:hAnsi="Times New Roman" w:cs="Times New Roman"/>
          <w:sz w:val="24"/>
          <w:szCs w:val="24"/>
        </w:rPr>
        <w:t>Бангалорських</w:t>
      </w:r>
      <w:proofErr w:type="spellEnd"/>
      <w:r w:rsidRPr="00DC7BBB">
        <w:rPr>
          <w:rFonts w:ascii="Times New Roman" w:hAnsi="Times New Roman" w:cs="Times New Roman"/>
          <w:sz w:val="24"/>
          <w:szCs w:val="24"/>
        </w:rPr>
        <w:t xml:space="preserve"> принципів поведінки суддів від 19 травня 2006 року, схвалених Резолюцією Економічної та Соціальної Ради О</w:t>
      </w:r>
      <w:r w:rsidR="00160813">
        <w:rPr>
          <w:rFonts w:ascii="Times New Roman" w:hAnsi="Times New Roman" w:cs="Times New Roman"/>
          <w:sz w:val="24"/>
          <w:szCs w:val="24"/>
        </w:rPr>
        <w:t xml:space="preserve">ОН 27 липня 2006 року № 2006/23, </w:t>
      </w:r>
      <w:r w:rsidRPr="00DC7BBB">
        <w:rPr>
          <w:rFonts w:ascii="Times New Roman" w:hAnsi="Times New Roman" w:cs="Times New Roman"/>
          <w:sz w:val="24"/>
          <w:szCs w:val="24"/>
        </w:rPr>
        <w:t>суддя має бути обізнаний про свої особисті та матеріальні інтереси конфіденційного характеру та має вживати розумних заходів з метою отримання інформації про матеріальні інтереси членів своєї родини.</w:t>
      </w:r>
    </w:p>
    <w:p w:rsidR="00EC19F4" w:rsidRPr="00673702" w:rsidRDefault="00E77C09" w:rsidP="00EC19F4">
      <w:pPr>
        <w:shd w:val="clear" w:color="auto" w:fill="FFFFFF"/>
        <w:spacing w:after="0" w:line="240" w:lineRule="auto"/>
        <w:ind w:firstLine="709"/>
        <w:contextualSpacing/>
        <w:jc w:val="both"/>
        <w:rPr>
          <w:rFonts w:ascii="Times New Roman" w:hAnsi="Times New Roman" w:cs="Times New Roman"/>
          <w:sz w:val="24"/>
          <w:szCs w:val="24"/>
          <w:shd w:val="clear" w:color="auto" w:fill="FFFFFF"/>
        </w:rPr>
      </w:pPr>
      <w:r w:rsidRPr="00673702">
        <w:rPr>
          <w:rFonts w:ascii="Times New Roman" w:hAnsi="Times New Roman" w:cs="Times New Roman"/>
          <w:sz w:val="24"/>
          <w:szCs w:val="24"/>
        </w:rPr>
        <w:t xml:space="preserve">Статтею 3 </w:t>
      </w:r>
      <w:r w:rsidR="00E67294" w:rsidRPr="00673702">
        <w:rPr>
          <w:rFonts w:ascii="Times New Roman" w:hAnsi="Times New Roman" w:cs="Times New Roman"/>
          <w:sz w:val="24"/>
          <w:szCs w:val="24"/>
        </w:rPr>
        <w:t>Кодексу</w:t>
      </w:r>
      <w:r w:rsidR="00E67294" w:rsidRPr="00673702">
        <w:rPr>
          <w:rFonts w:ascii="Times New Roman" w:eastAsia="Times New Roman" w:hAnsi="Times New Roman" w:cs="Times New Roman"/>
          <w:sz w:val="24"/>
          <w:szCs w:val="24"/>
          <w:lang w:eastAsia="uk-UA"/>
        </w:rPr>
        <w:t xml:space="preserve"> </w:t>
      </w:r>
      <w:r w:rsidR="00251A1A" w:rsidRPr="00673702">
        <w:rPr>
          <w:rFonts w:ascii="Times New Roman" w:hAnsi="Times New Roman" w:cs="Times New Roman"/>
          <w:sz w:val="24"/>
          <w:szCs w:val="24"/>
          <w:shd w:val="clear" w:color="auto" w:fill="FFFFFF"/>
        </w:rPr>
        <w:t>суддя має докладати зусиль, щоб на думку звичайної розсудливої людини (законослухняної людини, яка, будучи достатньою мірою поінформованою про факти та процеси, що відбуваються, об'єктивно сприймає інформацію та обставини зі сторони) його поведінка відповідала високому статусу посади та не викликала обґрунтованих сумнівів у його доброчесності.</w:t>
      </w:r>
    </w:p>
    <w:p w:rsidR="00EC19F4" w:rsidRPr="00140FB1" w:rsidRDefault="00BC4018" w:rsidP="00EC19F4">
      <w:pPr>
        <w:shd w:val="clear" w:color="auto" w:fill="FFFFFF"/>
        <w:spacing w:after="0" w:line="240" w:lineRule="auto"/>
        <w:ind w:firstLine="709"/>
        <w:contextualSpacing/>
        <w:jc w:val="both"/>
        <w:rPr>
          <w:rFonts w:ascii="Times New Roman" w:hAnsi="Times New Roman" w:cs="Times New Roman"/>
          <w:color w:val="0D0D0D"/>
          <w:spacing w:val="-4"/>
          <w:sz w:val="24"/>
          <w:szCs w:val="24"/>
        </w:rPr>
      </w:pPr>
      <w:r w:rsidRPr="00140FB1">
        <w:rPr>
          <w:rFonts w:ascii="Times New Roman" w:hAnsi="Times New Roman" w:cs="Times New Roman"/>
          <w:color w:val="0D0D0D"/>
          <w:spacing w:val="-4"/>
          <w:sz w:val="24"/>
          <w:szCs w:val="24"/>
        </w:rPr>
        <w:t xml:space="preserve">Отже, </w:t>
      </w:r>
      <w:r w:rsidR="00AA1740">
        <w:rPr>
          <w:rFonts w:ascii="Times New Roman" w:hAnsi="Times New Roman" w:cs="Times New Roman"/>
          <w:color w:val="0D0D0D"/>
          <w:spacing w:val="-4"/>
          <w:sz w:val="24"/>
          <w:szCs w:val="24"/>
        </w:rPr>
        <w:t>на переконання Комісії, Кравчук В.М.</w:t>
      </w:r>
      <w:r w:rsidRPr="00140FB1">
        <w:rPr>
          <w:rFonts w:ascii="Times New Roman" w:hAnsi="Times New Roman" w:cs="Times New Roman"/>
          <w:color w:val="0D0D0D"/>
          <w:spacing w:val="-4"/>
          <w:sz w:val="24"/>
          <w:szCs w:val="24"/>
        </w:rPr>
        <w:t xml:space="preserve"> не виявив достатньої ретельності під час перевірки інформації, що мала значення для заповнення декларації доброчесності </w:t>
      </w:r>
      <w:r w:rsidR="00160813" w:rsidRPr="00140FB1">
        <w:rPr>
          <w:rFonts w:ascii="Times New Roman" w:hAnsi="Times New Roman" w:cs="Times New Roman"/>
          <w:color w:val="0D0D0D"/>
          <w:spacing w:val="-4"/>
          <w:sz w:val="24"/>
          <w:szCs w:val="24"/>
        </w:rPr>
        <w:t xml:space="preserve">кандидата на посаду судді </w:t>
      </w:r>
      <w:r w:rsidRPr="00140FB1">
        <w:rPr>
          <w:rFonts w:ascii="Times New Roman" w:hAnsi="Times New Roman" w:cs="Times New Roman"/>
          <w:color w:val="0D0D0D"/>
          <w:spacing w:val="-4"/>
          <w:sz w:val="24"/>
          <w:szCs w:val="24"/>
        </w:rPr>
        <w:t>за 2025 рік. Хоча Комісія не встановила умисного подання кандидатом недостовірних відомостей, невжиття ним доступних заходів для перевірки відповідної інформації свідчить про недостатню обачність та сумлінність при виконанні обов’язку щодо декларування.</w:t>
      </w:r>
    </w:p>
    <w:p w:rsidR="00BC4018" w:rsidRPr="00DC7BBB" w:rsidRDefault="00BC4018" w:rsidP="00EC19F4">
      <w:pPr>
        <w:shd w:val="clear" w:color="auto" w:fill="FFFFFF"/>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hAnsi="Times New Roman" w:cs="Times New Roman"/>
          <w:color w:val="0D0D0D"/>
          <w:sz w:val="24"/>
          <w:szCs w:val="24"/>
        </w:rPr>
        <w:lastRenderedPageBreak/>
        <w:t>Таким чином, невжиття кандидатом належних заходів для з’ясування обставин, які мали значення для повноти та достовірності декларування, а також для усунення обґрунтованих сумнівів щодо відповідних відомостей, не відповідає вимогам сумлінного ставлення до виконання обов’язків, які ставляться до судді.</w:t>
      </w:r>
    </w:p>
    <w:p w:rsidR="00C91D35" w:rsidRPr="00673702" w:rsidRDefault="00E77C09" w:rsidP="00EC19F4">
      <w:pPr>
        <w:shd w:val="clear" w:color="auto" w:fill="FFFFFF"/>
        <w:spacing w:after="0" w:line="240" w:lineRule="auto"/>
        <w:ind w:firstLine="709"/>
        <w:contextualSpacing/>
        <w:jc w:val="both"/>
        <w:rPr>
          <w:rFonts w:ascii="Times New Roman" w:hAnsi="Times New Roman" w:cs="Times New Roman"/>
          <w:sz w:val="24"/>
          <w:szCs w:val="24"/>
        </w:rPr>
      </w:pPr>
      <w:r w:rsidRPr="00673702">
        <w:rPr>
          <w:rFonts w:ascii="Times New Roman" w:eastAsia="Times New Roman" w:hAnsi="Times New Roman" w:cs="Times New Roman"/>
          <w:color w:val="000000"/>
          <w:sz w:val="24"/>
          <w:szCs w:val="24"/>
          <w:lang w:eastAsia="uk-UA"/>
        </w:rPr>
        <w:t>А тому такий прояв недбалості Комісія розцінює як підставу для зменшення балів кандидата за критерієм професійної етики та доброчесності на 15 балів за показником «Сумлінність».</w:t>
      </w:r>
    </w:p>
    <w:p w:rsidR="009A4936" w:rsidRPr="00DC7BBB" w:rsidRDefault="009A4936" w:rsidP="009A4936">
      <w:pPr>
        <w:spacing w:after="0" w:line="240" w:lineRule="auto"/>
        <w:ind w:firstLine="708"/>
        <w:contextualSpacing/>
        <w:jc w:val="both"/>
        <w:rPr>
          <w:rFonts w:ascii="Times New Roman" w:eastAsia="Times New Roman" w:hAnsi="Times New Roman" w:cs="Times New Roman"/>
          <w:sz w:val="24"/>
          <w:szCs w:val="24"/>
          <w:highlight w:val="white"/>
          <w:lang w:eastAsia="ru-RU"/>
        </w:rPr>
      </w:pPr>
      <w:r w:rsidRPr="00DC7BBB">
        <w:rPr>
          <w:rFonts w:ascii="Times New Roman" w:eastAsia="Times New Roman" w:hAnsi="Times New Roman" w:cs="Times New Roman"/>
          <w:sz w:val="24"/>
          <w:szCs w:val="24"/>
          <w:highlight w:val="white"/>
          <w:lang w:eastAsia="ru-RU"/>
        </w:rPr>
        <w:t xml:space="preserve">Водночас Комісія вважає, що вказані вище </w:t>
      </w:r>
      <w:r w:rsidRPr="00DC7BBB">
        <w:rPr>
          <w:rFonts w:ascii="Times New Roman" w:hAnsi="Times New Roman" w:cs="Times New Roman"/>
          <w:sz w:val="24"/>
          <w:szCs w:val="24"/>
          <w:shd w:val="clear" w:color="auto" w:fill="FFFFFF"/>
        </w:rPr>
        <w:t>факти як кожен окремо, так і в сукупності</w:t>
      </w:r>
      <w:r w:rsidRPr="00DC7BBB">
        <w:rPr>
          <w:rFonts w:ascii="Times New Roman" w:eastAsia="Times New Roman" w:hAnsi="Times New Roman" w:cs="Times New Roman"/>
          <w:sz w:val="24"/>
          <w:szCs w:val="24"/>
          <w:highlight w:val="white"/>
          <w:lang w:eastAsia="ru-RU"/>
        </w:rPr>
        <w:t xml:space="preserve"> не є доста</w:t>
      </w:r>
      <w:r w:rsidR="00EC19F4" w:rsidRPr="00DC7BBB">
        <w:rPr>
          <w:rFonts w:ascii="Times New Roman" w:eastAsia="Times New Roman" w:hAnsi="Times New Roman" w:cs="Times New Roman"/>
          <w:sz w:val="24"/>
          <w:szCs w:val="24"/>
          <w:highlight w:val="white"/>
          <w:lang w:eastAsia="ru-RU"/>
        </w:rPr>
        <w:t>тніми для визнання Кравчука В.М.</w:t>
      </w:r>
      <w:r w:rsidRPr="00DC7BBB">
        <w:rPr>
          <w:rFonts w:ascii="Times New Roman" w:eastAsia="Times New Roman" w:hAnsi="Times New Roman" w:cs="Times New Roman"/>
          <w:sz w:val="24"/>
          <w:szCs w:val="24"/>
          <w:highlight w:val="white"/>
          <w:lang w:eastAsia="ru-RU"/>
        </w:rPr>
        <w:t xml:space="preserve"> таким, що не відповідає критеріям доброчесності та професійної етики. Відповідну інформацію належним чином враховано Комісією при дослідженні досьє та проведенні співбесіди, що знайшло своє відображення при зниженні балів за виявлені порушення правил та/або норм.</w:t>
      </w:r>
    </w:p>
    <w:p w:rsidR="009A4936" w:rsidRPr="00DC7BBB" w:rsidRDefault="009A4936" w:rsidP="009A4936">
      <w:pPr>
        <w:spacing w:after="0" w:line="240" w:lineRule="auto"/>
        <w:ind w:firstLine="708"/>
        <w:contextualSpacing/>
        <w:jc w:val="both"/>
        <w:rPr>
          <w:rFonts w:ascii="Times New Roman" w:eastAsia="Times New Roman" w:hAnsi="Times New Roman" w:cs="Times New Roman"/>
          <w:sz w:val="24"/>
          <w:szCs w:val="24"/>
          <w:highlight w:val="white"/>
          <w:lang w:eastAsia="ru-RU"/>
        </w:rPr>
      </w:pPr>
      <w:r w:rsidRPr="00DC7BBB">
        <w:rPr>
          <w:rFonts w:ascii="Times New Roman" w:hAnsi="Times New Roman" w:cs="Times New Roman"/>
          <w:color w:val="000000"/>
          <w:sz w:val="24"/>
          <w:szCs w:val="24"/>
          <w:shd w:val="clear" w:color="auto" w:fill="FFFFFF"/>
        </w:rPr>
        <w:t>Стосовно інших обставин, обговорених під час співбесіди, Комісією не встановлено фактів, які б свідчили про порушення кандидатом</w:t>
      </w:r>
      <w:r w:rsidR="00D54949" w:rsidRPr="00DC7BBB">
        <w:rPr>
          <w:rFonts w:ascii="Times New Roman" w:hAnsi="Times New Roman" w:cs="Times New Roman"/>
          <w:color w:val="000000"/>
          <w:sz w:val="24"/>
          <w:szCs w:val="24"/>
          <w:shd w:val="clear" w:color="auto" w:fill="FFFFFF"/>
        </w:rPr>
        <w:t xml:space="preserve"> Кравчуком В.М.</w:t>
      </w:r>
      <w:r w:rsidRPr="00DC7BBB">
        <w:rPr>
          <w:rFonts w:ascii="Times New Roman" w:hAnsi="Times New Roman" w:cs="Times New Roman"/>
          <w:color w:val="000000"/>
          <w:sz w:val="24"/>
          <w:szCs w:val="24"/>
          <w:shd w:val="clear" w:color="auto" w:fill="FFFFFF"/>
        </w:rPr>
        <w:t xml:space="preserve"> критеріїв професійної етики та доброчесності та впливали б на їх оцінку.</w:t>
      </w:r>
    </w:p>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 xml:space="preserve">За результатами дослідження досьє, письмових пояснень та співбесіди з кандидатом, а також голосувань під час закритого обговорення за відповідними показниками сумарний бал, отриманий за цими критеріями, становить 270 балів із 300 можливих, що є вищим за 75% (225 </w:t>
      </w:r>
      <w:r w:rsidRPr="00DC7BBB">
        <w:rPr>
          <w:rFonts w:ascii="Times New Roman" w:eastAsia="Calibri" w:hAnsi="Times New Roman" w:cs="Times New Roman"/>
          <w:sz w:val="24"/>
          <w:szCs w:val="24"/>
          <w:highlight w:val="white"/>
          <w:lang w:eastAsia="ru-RU"/>
        </w:rPr>
        <w:t> </w:t>
      </w:r>
      <w:r w:rsidRPr="00DC7BBB">
        <w:rPr>
          <w:rFonts w:ascii="Times New Roman" w:eastAsia="Times New Roman" w:hAnsi="Times New Roman" w:cs="Times New Roman"/>
          <w:sz w:val="24"/>
          <w:szCs w:val="24"/>
          <w:lang w:eastAsia="uk-UA"/>
        </w:rPr>
        <w:t xml:space="preserve">балів) максимально можливого </w:t>
      </w:r>
      <w:proofErr w:type="spellStart"/>
      <w:r w:rsidRPr="00DC7BBB">
        <w:rPr>
          <w:rFonts w:ascii="Times New Roman" w:eastAsia="Times New Roman" w:hAnsi="Times New Roman" w:cs="Times New Roman"/>
          <w:sz w:val="24"/>
          <w:szCs w:val="24"/>
          <w:lang w:eastAsia="uk-UA"/>
        </w:rPr>
        <w:t>бала</w:t>
      </w:r>
      <w:proofErr w:type="spellEnd"/>
      <w:r w:rsidRPr="00DC7BBB">
        <w:rPr>
          <w:rFonts w:ascii="Times New Roman" w:eastAsia="Times New Roman" w:hAnsi="Times New Roman" w:cs="Times New Roman"/>
          <w:sz w:val="24"/>
          <w:szCs w:val="24"/>
          <w:lang w:eastAsia="uk-UA"/>
        </w:rPr>
        <w:t>, тому Комісія виснує, що кандидат відповідає критерію професійної етики та доброчесності.</w:t>
      </w:r>
    </w:p>
    <w:p w:rsidR="009A4936" w:rsidRPr="00DC7BBB" w:rsidRDefault="009A4936" w:rsidP="00E7191D">
      <w:pPr>
        <w:shd w:val="clear" w:color="auto" w:fill="FFFFFF"/>
        <w:tabs>
          <w:tab w:val="left" w:pos="426"/>
        </w:tabs>
        <w:spacing w:after="0" w:line="240" w:lineRule="auto"/>
        <w:ind w:firstLine="709"/>
        <w:contextualSpacing/>
        <w:jc w:val="both"/>
        <w:rPr>
          <w:rFonts w:ascii="Times New Roman" w:eastAsia="Times New Roman" w:hAnsi="Times New Roman" w:cs="Times New Roman"/>
          <w:b/>
          <w:bCs/>
          <w:sz w:val="24"/>
          <w:szCs w:val="24"/>
          <w:lang w:eastAsia="ru-RU"/>
        </w:rPr>
      </w:pPr>
      <w:r w:rsidRPr="00DC7BBB">
        <w:rPr>
          <w:rFonts w:ascii="Times New Roman" w:eastAsia="Times New Roman" w:hAnsi="Times New Roman" w:cs="Times New Roman"/>
          <w:b/>
          <w:bCs/>
          <w:sz w:val="24"/>
          <w:szCs w:val="24"/>
          <w:lang w:eastAsia="ru-RU"/>
        </w:rPr>
        <w:t>Висновки за результатами кваліфікаційного оцінювання.</w:t>
      </w:r>
    </w:p>
    <w:p w:rsidR="009A4936" w:rsidRPr="00DC7BBB" w:rsidRDefault="009A4936" w:rsidP="009A4936">
      <w:pPr>
        <w:shd w:val="clear" w:color="auto" w:fill="FFFFFF"/>
        <w:tabs>
          <w:tab w:val="left" w:pos="426"/>
        </w:tabs>
        <w:spacing w:after="0" w:line="240" w:lineRule="auto"/>
        <w:contextualSpacing/>
        <w:jc w:val="both"/>
        <w:rPr>
          <w:rFonts w:ascii="Times New Roman" w:eastAsia="Times New Roman" w:hAnsi="Times New Roman" w:cs="Times New Roman"/>
          <w:b/>
          <w:bCs/>
          <w:sz w:val="24"/>
          <w:szCs w:val="24"/>
          <w:lang w:eastAsia="ru-RU"/>
        </w:rPr>
      </w:pPr>
    </w:p>
    <w:tbl>
      <w:tblPr>
        <w:tblStyle w:val="10"/>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784"/>
        <w:gridCol w:w="3876"/>
        <w:gridCol w:w="1985"/>
        <w:gridCol w:w="2126"/>
      </w:tblGrid>
      <w:tr w:rsidR="009A4936" w:rsidRPr="00DC7BBB" w:rsidTr="00D70025">
        <w:tc>
          <w:tcPr>
            <w:tcW w:w="1784" w:type="dxa"/>
            <w:shd w:val="clear" w:color="auto" w:fill="F2F2F2" w:themeFill="background1" w:themeFillShade="F2"/>
          </w:tcPr>
          <w:p w:rsidR="009A4936" w:rsidRPr="00DC7BBB" w:rsidRDefault="009A4936" w:rsidP="00D70025">
            <w:pPr>
              <w:tabs>
                <w:tab w:val="left" w:pos="426"/>
              </w:tabs>
              <w:contextualSpacing/>
              <w:jc w:val="center"/>
              <w:rPr>
                <w:rFonts w:ascii="Times New Roman" w:eastAsia="Times New Roman" w:hAnsi="Times New Roman" w:cs="Times New Roman"/>
                <w:b/>
                <w:bCs/>
                <w:lang w:eastAsia="ru-RU"/>
              </w:rPr>
            </w:pPr>
            <w:r w:rsidRPr="00DC7BBB">
              <w:rPr>
                <w:rFonts w:ascii="Times New Roman" w:eastAsia="Times New Roman" w:hAnsi="Times New Roman" w:cs="Times New Roman"/>
                <w:b/>
                <w:bCs/>
                <w:lang w:eastAsia="ru-RU"/>
              </w:rPr>
              <w:t>КРИТЕРІЇ</w:t>
            </w:r>
          </w:p>
        </w:tc>
        <w:tc>
          <w:tcPr>
            <w:tcW w:w="3876" w:type="dxa"/>
            <w:shd w:val="clear" w:color="auto" w:fill="F2F2F2" w:themeFill="background1" w:themeFillShade="F2"/>
          </w:tcPr>
          <w:p w:rsidR="009A4936" w:rsidRPr="00DC7BBB" w:rsidRDefault="009A4936" w:rsidP="00D70025">
            <w:pPr>
              <w:tabs>
                <w:tab w:val="left" w:pos="426"/>
              </w:tabs>
              <w:contextualSpacing/>
              <w:jc w:val="center"/>
              <w:rPr>
                <w:rFonts w:ascii="Times New Roman" w:eastAsia="Times New Roman" w:hAnsi="Times New Roman" w:cs="Times New Roman"/>
                <w:b/>
                <w:bCs/>
                <w:lang w:eastAsia="ru-RU"/>
              </w:rPr>
            </w:pPr>
            <w:r w:rsidRPr="00DC7BBB">
              <w:rPr>
                <w:rFonts w:ascii="Times New Roman" w:eastAsia="Times New Roman" w:hAnsi="Times New Roman" w:cs="Times New Roman"/>
                <w:b/>
                <w:bCs/>
                <w:lang w:eastAsia="ru-RU"/>
              </w:rPr>
              <w:t>ПОКАЗНИКИ</w:t>
            </w:r>
          </w:p>
        </w:tc>
        <w:tc>
          <w:tcPr>
            <w:tcW w:w="1985" w:type="dxa"/>
            <w:shd w:val="clear" w:color="auto" w:fill="F2F2F2" w:themeFill="background1" w:themeFillShade="F2"/>
          </w:tcPr>
          <w:p w:rsidR="009A4936" w:rsidRPr="00DC7BBB" w:rsidRDefault="009A4936" w:rsidP="00D70025">
            <w:pPr>
              <w:tabs>
                <w:tab w:val="left" w:pos="426"/>
              </w:tabs>
              <w:contextualSpacing/>
              <w:jc w:val="center"/>
              <w:rPr>
                <w:rFonts w:ascii="Times New Roman" w:eastAsia="Times New Roman" w:hAnsi="Times New Roman" w:cs="Times New Roman"/>
                <w:b/>
                <w:bCs/>
                <w:lang w:eastAsia="ru-RU"/>
              </w:rPr>
            </w:pPr>
            <w:r w:rsidRPr="00DC7BBB">
              <w:rPr>
                <w:rFonts w:ascii="Times New Roman" w:eastAsia="Times New Roman" w:hAnsi="Times New Roman" w:cs="Times New Roman"/>
                <w:b/>
                <w:bCs/>
                <w:lang w:eastAsia="ru-RU"/>
              </w:rPr>
              <w:t>РЕЗУЛЬТАТ </w:t>
            </w:r>
          </w:p>
          <w:p w:rsidR="009A4936" w:rsidRPr="00DC7BBB" w:rsidRDefault="009A4936" w:rsidP="00D70025">
            <w:pPr>
              <w:tabs>
                <w:tab w:val="left" w:pos="426"/>
              </w:tabs>
              <w:contextualSpacing/>
              <w:jc w:val="center"/>
              <w:rPr>
                <w:rFonts w:ascii="Times New Roman" w:eastAsia="Times New Roman" w:hAnsi="Times New Roman" w:cs="Times New Roman"/>
                <w:b/>
                <w:bCs/>
                <w:lang w:eastAsia="ru-RU"/>
              </w:rPr>
            </w:pPr>
            <w:r w:rsidRPr="00DC7BBB">
              <w:rPr>
                <w:rFonts w:ascii="Times New Roman" w:eastAsia="Times New Roman" w:hAnsi="Times New Roman" w:cs="Times New Roman"/>
                <w:b/>
                <w:bCs/>
                <w:lang w:eastAsia="ru-RU"/>
              </w:rPr>
              <w:t>(за показником)</w:t>
            </w:r>
          </w:p>
        </w:tc>
        <w:tc>
          <w:tcPr>
            <w:tcW w:w="2126" w:type="dxa"/>
            <w:shd w:val="clear" w:color="auto" w:fill="F2F2F2" w:themeFill="background1" w:themeFillShade="F2"/>
          </w:tcPr>
          <w:p w:rsidR="009A4936" w:rsidRPr="00DC7BBB" w:rsidRDefault="009A4936" w:rsidP="00D70025">
            <w:pPr>
              <w:tabs>
                <w:tab w:val="left" w:pos="426"/>
              </w:tabs>
              <w:contextualSpacing/>
              <w:jc w:val="center"/>
              <w:rPr>
                <w:rFonts w:ascii="Times New Roman" w:eastAsia="Times New Roman" w:hAnsi="Times New Roman" w:cs="Times New Roman"/>
                <w:b/>
                <w:bCs/>
                <w:lang w:eastAsia="ru-RU"/>
              </w:rPr>
            </w:pPr>
            <w:r w:rsidRPr="00DC7BBB">
              <w:rPr>
                <w:rFonts w:ascii="Times New Roman" w:eastAsia="Times New Roman" w:hAnsi="Times New Roman" w:cs="Times New Roman"/>
                <w:b/>
                <w:bCs/>
                <w:lang w:eastAsia="ru-RU"/>
              </w:rPr>
              <w:t>РЕЗУЛЬТАТ </w:t>
            </w:r>
            <w:r w:rsidRPr="00DC7BBB">
              <w:rPr>
                <w:rFonts w:ascii="Times New Roman" w:eastAsia="Times New Roman" w:hAnsi="Times New Roman" w:cs="Times New Roman"/>
                <w:b/>
                <w:bCs/>
                <w:lang w:eastAsia="ru-RU"/>
              </w:rPr>
              <w:br/>
              <w:t>(за критерієм)</w:t>
            </w:r>
          </w:p>
        </w:tc>
      </w:tr>
      <w:tr w:rsidR="009A4936" w:rsidRPr="00DC7BBB" w:rsidTr="00D70025">
        <w:tc>
          <w:tcPr>
            <w:tcW w:w="1784" w:type="dxa"/>
            <w:vMerge w:val="restart"/>
            <w:vAlign w:val="center"/>
          </w:tcPr>
          <w:p w:rsidR="009A4936" w:rsidRPr="00DC7BBB" w:rsidRDefault="009A4936" w:rsidP="00D70025">
            <w:pPr>
              <w:tabs>
                <w:tab w:val="left" w:pos="426"/>
              </w:tabs>
              <w:contextualSpacing/>
              <w:rPr>
                <w:rFonts w:ascii="Times New Roman" w:eastAsia="Times New Roman" w:hAnsi="Times New Roman" w:cs="Times New Roman"/>
                <w:b/>
                <w:bCs/>
                <w:lang w:eastAsia="ru-RU"/>
              </w:rPr>
            </w:pPr>
            <w:r w:rsidRPr="00DC7BBB">
              <w:rPr>
                <w:rFonts w:ascii="Times New Roman" w:eastAsia="Times New Roman" w:hAnsi="Times New Roman" w:cs="Times New Roman"/>
                <w:lang w:eastAsia="ru-RU"/>
              </w:rPr>
              <w:t>Професійна компетентність</w:t>
            </w: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r w:rsidRPr="00DC7BBB">
              <w:rPr>
                <w:rFonts w:ascii="Times New Roman" w:eastAsia="Times New Roman" w:hAnsi="Times New Roman" w:cs="Times New Roman"/>
                <w:lang w:eastAsia="ru-RU"/>
              </w:rPr>
              <w:t>Когнітивні здібності</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35,02</w:t>
            </w:r>
          </w:p>
        </w:tc>
        <w:tc>
          <w:tcPr>
            <w:tcW w:w="2126" w:type="dxa"/>
            <w:vMerge w:val="restart"/>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334,02</w:t>
            </w: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r w:rsidRPr="00DC7BBB">
              <w:rPr>
                <w:rFonts w:ascii="Times New Roman" w:eastAsia="Times New Roman" w:hAnsi="Times New Roman" w:cs="Times New Roman"/>
                <w:lang w:eastAsia="ru-RU"/>
              </w:rPr>
              <w:t>Знання історії української державності</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38</w:t>
            </w: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r w:rsidRPr="00DC7BBB">
              <w:rPr>
                <w:rFonts w:ascii="Times New Roman" w:eastAsia="Times New Roman" w:hAnsi="Times New Roman" w:cs="Times New Roman"/>
                <w:lang w:eastAsia="ru-RU"/>
              </w:rPr>
              <w:t>Знання у сфері права та спеціалізації суду</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141</w:t>
            </w: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r w:rsidRPr="00DC7BBB">
              <w:rPr>
                <w:rFonts w:ascii="Times New Roman" w:eastAsia="Times New Roman" w:hAnsi="Times New Roman" w:cs="Times New Roman"/>
                <w:lang w:eastAsia="ru-RU"/>
              </w:rPr>
              <w:t>Здатність практичного застосування знань у сфері права у суді відповідного рівня та спеціалізації</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120</w:t>
            </w: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val="restart"/>
            <w:vAlign w:val="center"/>
          </w:tcPr>
          <w:p w:rsidR="009A4936" w:rsidRPr="00DC7BBB" w:rsidRDefault="009A4936" w:rsidP="00D70025">
            <w:pPr>
              <w:tabs>
                <w:tab w:val="left" w:pos="426"/>
              </w:tabs>
              <w:contextualSpacing/>
              <w:rPr>
                <w:rFonts w:ascii="Times New Roman" w:eastAsia="Times New Roman" w:hAnsi="Times New Roman" w:cs="Times New Roman"/>
                <w:b/>
                <w:bCs/>
                <w:lang w:eastAsia="ru-RU"/>
              </w:rPr>
            </w:pPr>
            <w:r w:rsidRPr="00DC7BBB">
              <w:rPr>
                <w:rFonts w:ascii="Times New Roman" w:eastAsia="Times New Roman" w:hAnsi="Times New Roman" w:cs="Times New Roman"/>
                <w:lang w:eastAsia="ru-RU"/>
              </w:rPr>
              <w:t>Особиста компетентність</w:t>
            </w: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Рішучість та відповідальність</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19</w:t>
            </w:r>
          </w:p>
        </w:tc>
        <w:tc>
          <w:tcPr>
            <w:tcW w:w="2126" w:type="dxa"/>
            <w:vMerge w:val="restart"/>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37,5</w:t>
            </w: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b/>
                <w:bCs/>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Безперервний розвиток</w:t>
            </w:r>
          </w:p>
        </w:tc>
        <w:tc>
          <w:tcPr>
            <w:tcW w:w="1985" w:type="dxa"/>
            <w:vAlign w:val="center"/>
          </w:tcPr>
          <w:p w:rsidR="009A4936" w:rsidRPr="00DC7BBB" w:rsidRDefault="00D54949" w:rsidP="00D70025">
            <w:pPr>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18,5</w:t>
            </w: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val="restart"/>
            <w:vAlign w:val="center"/>
          </w:tcPr>
          <w:p w:rsidR="009A4936" w:rsidRPr="00DC7BBB" w:rsidRDefault="009A4936" w:rsidP="00D70025">
            <w:pPr>
              <w:tabs>
                <w:tab w:val="left" w:pos="426"/>
              </w:tabs>
              <w:contextualSpacing/>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Соціальна компетентність</w:t>
            </w: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Ефективна комунікація</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10</w:t>
            </w:r>
          </w:p>
        </w:tc>
        <w:tc>
          <w:tcPr>
            <w:tcW w:w="2126" w:type="dxa"/>
            <w:vMerge w:val="restart"/>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39</w:t>
            </w:r>
          </w:p>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Ефективна взаємодія</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9,5</w:t>
            </w: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Стійкість мотивації</w:t>
            </w:r>
          </w:p>
        </w:tc>
        <w:tc>
          <w:tcPr>
            <w:tcW w:w="1985"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9</w:t>
            </w:r>
            <w:r w:rsidR="009A4936" w:rsidRPr="00DC7BBB">
              <w:rPr>
                <w:rFonts w:ascii="Times New Roman" w:eastAsia="Times New Roman" w:hAnsi="Times New Roman" w:cs="Times New Roman"/>
                <w:lang w:eastAsia="ru-RU"/>
              </w:rPr>
              <w:t>,5</w:t>
            </w: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Емоційна стійкість</w:t>
            </w:r>
          </w:p>
        </w:tc>
        <w:tc>
          <w:tcPr>
            <w:tcW w:w="1985" w:type="dxa"/>
            <w:tcBorders>
              <w:bottom w:val="single" w:sz="8" w:space="0" w:color="000000"/>
            </w:tcBorders>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10</w:t>
            </w: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val="restart"/>
            <w:vAlign w:val="center"/>
          </w:tcPr>
          <w:p w:rsidR="009A4936" w:rsidRPr="00DC7BBB" w:rsidRDefault="009A4936" w:rsidP="00D70025">
            <w:pPr>
              <w:tabs>
                <w:tab w:val="left" w:pos="426"/>
              </w:tabs>
              <w:contextualSpacing/>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Доброчесність та професійна етика</w:t>
            </w: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Незалежність</w:t>
            </w:r>
          </w:p>
        </w:tc>
        <w:tc>
          <w:tcPr>
            <w:tcW w:w="1985" w:type="dxa"/>
            <w:vMerge w:val="restart"/>
            <w:shd w:val="clear" w:color="auto" w:fill="FFFFFF" w:themeFill="background1"/>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restart"/>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270</w:t>
            </w:r>
          </w:p>
          <w:p w:rsidR="009A4936" w:rsidRPr="00DC7BBB" w:rsidRDefault="009A4936" w:rsidP="00D70025">
            <w:pPr>
              <w:tabs>
                <w:tab w:val="left" w:pos="426"/>
              </w:tabs>
              <w:contextualSpacing/>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Чесність</w:t>
            </w:r>
          </w:p>
        </w:tc>
        <w:tc>
          <w:tcPr>
            <w:tcW w:w="1985" w:type="dxa"/>
            <w:vMerge/>
            <w:shd w:val="clear" w:color="auto" w:fill="FFFFFF" w:themeFill="background1"/>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Неупередженість</w:t>
            </w:r>
          </w:p>
        </w:tc>
        <w:tc>
          <w:tcPr>
            <w:tcW w:w="1985" w:type="dxa"/>
            <w:vMerge/>
            <w:shd w:val="clear" w:color="auto" w:fill="FFFFFF" w:themeFill="background1"/>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Сумлінність</w:t>
            </w:r>
          </w:p>
        </w:tc>
        <w:tc>
          <w:tcPr>
            <w:tcW w:w="1985" w:type="dxa"/>
            <w:vMerge/>
            <w:shd w:val="clear" w:color="auto" w:fill="FFFFFF" w:themeFill="background1"/>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Непідкупність</w:t>
            </w:r>
          </w:p>
        </w:tc>
        <w:tc>
          <w:tcPr>
            <w:tcW w:w="1985" w:type="dxa"/>
            <w:vMerge/>
            <w:shd w:val="clear" w:color="auto" w:fill="FFFFFF" w:themeFill="background1"/>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Дотримання етичних норм і бездоганна поведінка у професійній діяльності та особистому житті</w:t>
            </w:r>
          </w:p>
        </w:tc>
        <w:tc>
          <w:tcPr>
            <w:tcW w:w="1985" w:type="dxa"/>
            <w:vMerge/>
            <w:shd w:val="clear" w:color="auto" w:fill="FFFFFF" w:themeFill="background1"/>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vMerge/>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Законність джерел походження майна, відповідність рівня життя судді (кандидата на посаду судді) або членів його сім</w:t>
            </w:r>
            <w:r w:rsidRPr="00DC7BBB">
              <w:rPr>
                <w:rFonts w:ascii="Times New Roman" w:hAnsi="Times New Roman" w:cs="Times New Roman"/>
                <w:shd w:val="clear" w:color="auto" w:fill="FFFFFF"/>
              </w:rPr>
              <w:t>’</w:t>
            </w:r>
            <w:r w:rsidRPr="00DC7BBB">
              <w:rPr>
                <w:rFonts w:ascii="Times New Roman" w:eastAsia="Times New Roman" w:hAnsi="Times New Roman" w:cs="Times New Roman"/>
                <w:lang w:eastAsia="ru-RU"/>
              </w:rPr>
              <w:t xml:space="preserve">ї </w:t>
            </w:r>
            <w:r w:rsidRPr="00DC7BBB">
              <w:rPr>
                <w:rFonts w:ascii="Times New Roman" w:eastAsia="Times New Roman" w:hAnsi="Times New Roman" w:cs="Times New Roman"/>
                <w:lang w:eastAsia="ru-RU"/>
              </w:rPr>
              <w:lastRenderedPageBreak/>
              <w:t>задекларованим доходам, відповідність способу життя судді (кандидата на посаду судді) його статусу</w:t>
            </w:r>
          </w:p>
        </w:tc>
        <w:tc>
          <w:tcPr>
            <w:tcW w:w="1985" w:type="dxa"/>
            <w:vMerge/>
            <w:shd w:val="clear" w:color="auto" w:fill="FFFFFF" w:themeFill="background1"/>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c>
          <w:tcPr>
            <w:tcW w:w="2126" w:type="dxa"/>
            <w:vMerge/>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p>
        </w:tc>
      </w:tr>
      <w:tr w:rsidR="009A4936" w:rsidRPr="00DC7BBB" w:rsidTr="00D70025">
        <w:tc>
          <w:tcPr>
            <w:tcW w:w="1784"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3876" w:type="dxa"/>
          </w:tcPr>
          <w:p w:rsidR="009A4936" w:rsidRPr="00DC7BBB" w:rsidRDefault="009A4936" w:rsidP="00D70025">
            <w:pPr>
              <w:tabs>
                <w:tab w:val="left" w:pos="426"/>
              </w:tabs>
              <w:contextualSpacing/>
              <w:jc w:val="both"/>
              <w:rPr>
                <w:rFonts w:ascii="Times New Roman" w:eastAsia="Times New Roman" w:hAnsi="Times New Roman" w:cs="Times New Roman"/>
                <w:lang w:eastAsia="ru-RU"/>
              </w:rPr>
            </w:pPr>
          </w:p>
        </w:tc>
        <w:tc>
          <w:tcPr>
            <w:tcW w:w="1985" w:type="dxa"/>
            <w:shd w:val="clear" w:color="auto" w:fill="auto"/>
            <w:vAlign w:val="center"/>
          </w:tcPr>
          <w:p w:rsidR="009A4936" w:rsidRPr="00DC7BBB" w:rsidRDefault="009A4936"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Загальний бал</w:t>
            </w:r>
          </w:p>
        </w:tc>
        <w:tc>
          <w:tcPr>
            <w:tcW w:w="2126" w:type="dxa"/>
            <w:vAlign w:val="center"/>
          </w:tcPr>
          <w:p w:rsidR="009A4936" w:rsidRPr="00DC7BBB" w:rsidRDefault="00D54949" w:rsidP="00D70025">
            <w:pPr>
              <w:tabs>
                <w:tab w:val="left" w:pos="426"/>
              </w:tabs>
              <w:contextualSpacing/>
              <w:jc w:val="center"/>
              <w:rPr>
                <w:rFonts w:ascii="Times New Roman" w:eastAsia="Times New Roman" w:hAnsi="Times New Roman" w:cs="Times New Roman"/>
                <w:lang w:eastAsia="ru-RU"/>
              </w:rPr>
            </w:pPr>
            <w:r w:rsidRPr="00DC7BBB">
              <w:rPr>
                <w:rFonts w:ascii="Times New Roman" w:eastAsia="Times New Roman" w:hAnsi="Times New Roman" w:cs="Times New Roman"/>
                <w:lang w:eastAsia="ru-RU"/>
              </w:rPr>
              <w:t>680,52</w:t>
            </w:r>
          </w:p>
        </w:tc>
      </w:tr>
    </w:tbl>
    <w:p w:rsidR="009A4936" w:rsidRPr="00DC7BBB" w:rsidRDefault="009A4936" w:rsidP="009A4936">
      <w:pPr>
        <w:shd w:val="clear" w:color="auto" w:fill="FFFFFF"/>
        <w:tabs>
          <w:tab w:val="left" w:pos="426"/>
        </w:tabs>
        <w:spacing w:after="0" w:line="240" w:lineRule="auto"/>
        <w:ind w:firstLine="709"/>
        <w:contextualSpacing/>
        <w:jc w:val="both"/>
        <w:rPr>
          <w:rFonts w:ascii="Times New Roman" w:eastAsia="Calibri" w:hAnsi="Times New Roman" w:cs="Times New Roman"/>
          <w:color w:val="000000"/>
          <w:sz w:val="24"/>
          <w:szCs w:val="24"/>
          <w:shd w:val="clear" w:color="auto" w:fill="FFFFFF"/>
        </w:rPr>
      </w:pPr>
    </w:p>
    <w:p w:rsidR="00D54949" w:rsidRPr="00DC7BBB" w:rsidRDefault="00D54949" w:rsidP="009A4936">
      <w:pPr>
        <w:shd w:val="clear" w:color="auto" w:fill="FFFFFF"/>
        <w:tabs>
          <w:tab w:val="left" w:pos="426"/>
        </w:tabs>
        <w:spacing w:after="0" w:line="240" w:lineRule="auto"/>
        <w:ind w:firstLine="709"/>
        <w:contextualSpacing/>
        <w:jc w:val="both"/>
        <w:rPr>
          <w:rFonts w:ascii="Times New Roman" w:hAnsi="Times New Roman" w:cs="Times New Roman"/>
          <w:color w:val="000000"/>
          <w:sz w:val="24"/>
          <w:szCs w:val="24"/>
          <w:shd w:val="clear" w:color="auto" w:fill="FFFFFF"/>
        </w:rPr>
      </w:pPr>
      <w:r w:rsidRPr="00DC7BBB">
        <w:rPr>
          <w:rFonts w:ascii="Times New Roman" w:hAnsi="Times New Roman" w:cs="Times New Roman"/>
          <w:color w:val="000000"/>
          <w:sz w:val="24"/>
          <w:szCs w:val="24"/>
          <w:shd w:val="clear" w:color="auto" w:fill="FFFFFF"/>
        </w:rPr>
        <w:t>За результатами проходження процедури кваліфікаційного оцінювання кандидат на посаду судді Спеціалізованого апеляційного адміністративного суду Кравчук В.М.</w:t>
      </w:r>
      <w:r w:rsidR="00307D9A" w:rsidRPr="00DC7BBB">
        <w:rPr>
          <w:rFonts w:ascii="Times New Roman" w:hAnsi="Times New Roman" w:cs="Times New Roman"/>
          <w:color w:val="000000"/>
          <w:sz w:val="24"/>
          <w:szCs w:val="24"/>
          <w:shd w:val="clear" w:color="auto" w:fill="FFFFFF"/>
        </w:rPr>
        <w:t xml:space="preserve"> набрав 680,52</w:t>
      </w:r>
      <w:r w:rsidRPr="00DC7BBB">
        <w:rPr>
          <w:rFonts w:ascii="Times New Roman" w:hAnsi="Times New Roman" w:cs="Times New Roman"/>
          <w:color w:val="000000"/>
          <w:sz w:val="24"/>
          <w:szCs w:val="24"/>
          <w:shd w:val="clear" w:color="auto" w:fill="FFFFFF"/>
        </w:rPr>
        <w:t xml:space="preserve"> </w:t>
      </w:r>
      <w:proofErr w:type="spellStart"/>
      <w:r w:rsidRPr="00DC7BBB">
        <w:rPr>
          <w:rFonts w:ascii="Times New Roman" w:hAnsi="Times New Roman" w:cs="Times New Roman"/>
          <w:color w:val="000000"/>
          <w:sz w:val="24"/>
          <w:szCs w:val="24"/>
          <w:shd w:val="clear" w:color="auto" w:fill="FFFFFF"/>
        </w:rPr>
        <w:t>бала</w:t>
      </w:r>
      <w:proofErr w:type="spellEnd"/>
      <w:r w:rsidRPr="00DC7BBB">
        <w:rPr>
          <w:rFonts w:ascii="Times New Roman" w:hAnsi="Times New Roman" w:cs="Times New Roman"/>
          <w:color w:val="000000"/>
          <w:sz w:val="24"/>
          <w:szCs w:val="24"/>
          <w:shd w:val="clear" w:color="auto" w:fill="FFFFFF"/>
        </w:rPr>
        <w:t xml:space="preserve">, що є підставою для визнання його таким, що підтвердив здатність здійснювати правосуддя у </w:t>
      </w:r>
      <w:r w:rsidR="00DC6439">
        <w:rPr>
          <w:rFonts w:ascii="Times New Roman" w:hAnsi="Times New Roman" w:cs="Times New Roman"/>
          <w:color w:val="000000"/>
          <w:sz w:val="24"/>
          <w:szCs w:val="24"/>
          <w:shd w:val="clear" w:color="auto" w:fill="FFFFFF"/>
        </w:rPr>
        <w:t>Спеціалізованому апеляційному адміністративному суді</w:t>
      </w:r>
      <w:r w:rsidRPr="00DC7BBB">
        <w:rPr>
          <w:rFonts w:ascii="Times New Roman" w:hAnsi="Times New Roman" w:cs="Times New Roman"/>
          <w:color w:val="000000"/>
          <w:sz w:val="24"/>
          <w:szCs w:val="24"/>
          <w:shd w:val="clear" w:color="auto" w:fill="FFFFFF"/>
        </w:rPr>
        <w:t>.</w:t>
      </w:r>
    </w:p>
    <w:p w:rsidR="009A4936" w:rsidRPr="00140FB1" w:rsidRDefault="009A4936" w:rsidP="00140FB1">
      <w:pPr>
        <w:shd w:val="clear" w:color="auto" w:fill="FFFFFF"/>
        <w:tabs>
          <w:tab w:val="left" w:pos="426"/>
        </w:tabs>
        <w:spacing w:after="0" w:line="240" w:lineRule="auto"/>
        <w:ind w:firstLine="709"/>
        <w:contextualSpacing/>
        <w:jc w:val="both"/>
        <w:rPr>
          <w:rFonts w:ascii="Times New Roman" w:eastAsia="Times New Roman" w:hAnsi="Times New Roman" w:cs="Times New Roman"/>
          <w:sz w:val="24"/>
          <w:szCs w:val="24"/>
          <w:lang w:eastAsia="uk-UA"/>
        </w:rPr>
      </w:pPr>
      <w:r w:rsidRPr="00140FB1">
        <w:rPr>
          <w:rFonts w:ascii="Times New Roman" w:eastAsia="Times New Roman" w:hAnsi="Times New Roman" w:cs="Times New Roman"/>
          <w:sz w:val="24"/>
          <w:szCs w:val="24"/>
          <w:lang w:eastAsia="uk-UA"/>
        </w:rPr>
        <w:t xml:space="preserve">Ураховуючи викладене, керуючись статтями </w:t>
      </w:r>
      <w:r w:rsidR="00496CDF" w:rsidRPr="00140FB1">
        <w:rPr>
          <w:rFonts w:ascii="Times New Roman" w:eastAsia="Times New Roman" w:hAnsi="Times New Roman" w:cs="Times New Roman"/>
          <w:sz w:val="24"/>
          <w:szCs w:val="24"/>
          <w:lang w:eastAsia="uk-UA"/>
        </w:rPr>
        <w:t xml:space="preserve">69, </w:t>
      </w:r>
      <w:r w:rsidRPr="00140FB1">
        <w:rPr>
          <w:rFonts w:ascii="Times New Roman" w:eastAsia="Times New Roman" w:hAnsi="Times New Roman" w:cs="Times New Roman"/>
          <w:sz w:val="24"/>
          <w:szCs w:val="24"/>
          <w:lang w:eastAsia="uk-UA"/>
        </w:rPr>
        <w:t>79,</w:t>
      </w:r>
      <w:r w:rsidR="00496CDF" w:rsidRPr="00140FB1">
        <w:rPr>
          <w:rFonts w:ascii="Times New Roman" w:eastAsia="Times New Roman" w:hAnsi="Times New Roman" w:cs="Times New Roman"/>
          <w:sz w:val="24"/>
          <w:szCs w:val="24"/>
          <w:lang w:eastAsia="uk-UA"/>
        </w:rPr>
        <w:t xml:space="preserve"> 79-3,</w:t>
      </w:r>
      <w:r w:rsidRPr="00140FB1">
        <w:rPr>
          <w:rFonts w:ascii="Times New Roman" w:eastAsia="Times New Roman" w:hAnsi="Times New Roman" w:cs="Times New Roman"/>
          <w:sz w:val="24"/>
          <w:szCs w:val="24"/>
          <w:lang w:eastAsia="uk-UA"/>
        </w:rPr>
        <w:t xml:space="preserve"> 83–86, 88, 93, 101 Закону України «Про судоустрій і статус суддів», </w:t>
      </w:r>
      <w:r w:rsidR="00140FB1" w:rsidRPr="00140FB1">
        <w:rPr>
          <w:rFonts w:ascii="Times New Roman" w:hAnsi="Times New Roman" w:cs="Times New Roman"/>
          <w:sz w:val="24"/>
          <w:szCs w:val="24"/>
        </w:rPr>
        <w:t xml:space="preserve">пунктами 64, 75, 80, 81 розділу ХІІ «Прикінцеві та перехідні положення» Закону України «Про судоустрій і статус суддів», </w:t>
      </w:r>
      <w:r w:rsidRPr="00140FB1">
        <w:rPr>
          <w:rFonts w:ascii="Times New Roman" w:eastAsia="Times New Roman" w:hAnsi="Times New Roman" w:cs="Times New Roman"/>
          <w:sz w:val="24"/>
          <w:szCs w:val="24"/>
          <w:lang w:eastAsia="uk-UA"/>
        </w:rPr>
        <w:t>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одноголосно</w:t>
      </w:r>
    </w:p>
    <w:p w:rsidR="00496CDF" w:rsidRPr="00DC7BBB" w:rsidRDefault="00496CDF" w:rsidP="009A4936">
      <w:pPr>
        <w:tabs>
          <w:tab w:val="left" w:pos="7740"/>
        </w:tabs>
        <w:spacing w:after="0" w:line="240" w:lineRule="auto"/>
        <w:contextualSpacing/>
        <w:jc w:val="center"/>
        <w:rPr>
          <w:rFonts w:ascii="Times New Roman" w:eastAsia="Calibri" w:hAnsi="Times New Roman" w:cs="Times New Roman"/>
          <w:sz w:val="24"/>
          <w:szCs w:val="24"/>
        </w:rPr>
      </w:pPr>
    </w:p>
    <w:p w:rsidR="009A4936" w:rsidRPr="00DC7BBB" w:rsidRDefault="009A4936" w:rsidP="009A4936">
      <w:pPr>
        <w:tabs>
          <w:tab w:val="left" w:pos="7740"/>
        </w:tabs>
        <w:spacing w:after="0" w:line="240" w:lineRule="auto"/>
        <w:contextualSpacing/>
        <w:jc w:val="center"/>
        <w:rPr>
          <w:rFonts w:ascii="Times New Roman" w:eastAsia="Calibri" w:hAnsi="Times New Roman" w:cs="Times New Roman"/>
          <w:sz w:val="24"/>
          <w:szCs w:val="24"/>
        </w:rPr>
      </w:pPr>
      <w:r w:rsidRPr="00DC7BBB">
        <w:rPr>
          <w:rFonts w:ascii="Times New Roman" w:eastAsia="Calibri" w:hAnsi="Times New Roman" w:cs="Times New Roman"/>
          <w:sz w:val="24"/>
          <w:szCs w:val="24"/>
        </w:rPr>
        <w:t>вирішила:</w:t>
      </w:r>
    </w:p>
    <w:p w:rsidR="009A4936" w:rsidRPr="00DC7BBB" w:rsidRDefault="009A4936" w:rsidP="009A4936">
      <w:pPr>
        <w:tabs>
          <w:tab w:val="left" w:pos="7740"/>
        </w:tabs>
        <w:spacing w:after="0" w:line="240" w:lineRule="auto"/>
        <w:contextualSpacing/>
        <w:jc w:val="center"/>
        <w:rPr>
          <w:rFonts w:ascii="Times New Roman" w:eastAsia="Calibri" w:hAnsi="Times New Roman" w:cs="Times New Roman"/>
          <w:sz w:val="24"/>
          <w:szCs w:val="24"/>
        </w:rPr>
      </w:pPr>
    </w:p>
    <w:p w:rsidR="00307D9A" w:rsidRPr="00DC7BBB" w:rsidRDefault="00307D9A" w:rsidP="00307D9A">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DC7BBB">
        <w:rPr>
          <w:rFonts w:ascii="Times New Roman" w:hAnsi="Times New Roman" w:cs="Times New Roman"/>
          <w:sz w:val="24"/>
          <w:szCs w:val="24"/>
        </w:rPr>
        <w:t>Встановити, що під час проведення спеціальної перевірки не отримано інформації, яка може свідчити про невідповідність Кравчука Валерія Миколайовича вимогам до кандидата на посаду судді.</w:t>
      </w:r>
    </w:p>
    <w:p w:rsidR="00307D9A" w:rsidRPr="00DC7BBB" w:rsidRDefault="00307D9A" w:rsidP="00307D9A">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DC7BBB">
        <w:rPr>
          <w:rFonts w:ascii="Times New Roman" w:hAnsi="Times New Roman" w:cs="Times New Roman"/>
          <w:sz w:val="24"/>
          <w:szCs w:val="24"/>
        </w:rPr>
        <w:t xml:space="preserve">Визначити, що за результатами проходження процедури кваліфікаційного оцінювання кандидат на посаду судді Спеціалізованого апеляційного адміністративного суду Кравчук Валерій Миколайович набрав 680,52 </w:t>
      </w:r>
      <w:proofErr w:type="spellStart"/>
      <w:r w:rsidRPr="00DC7BBB">
        <w:rPr>
          <w:rFonts w:ascii="Times New Roman" w:hAnsi="Times New Roman" w:cs="Times New Roman"/>
          <w:sz w:val="24"/>
          <w:szCs w:val="24"/>
        </w:rPr>
        <w:t>бала</w:t>
      </w:r>
      <w:proofErr w:type="spellEnd"/>
      <w:r w:rsidRPr="00DC7BBB">
        <w:rPr>
          <w:rFonts w:ascii="Times New Roman" w:hAnsi="Times New Roman" w:cs="Times New Roman"/>
          <w:sz w:val="24"/>
          <w:szCs w:val="24"/>
        </w:rPr>
        <w:t>.</w:t>
      </w:r>
    </w:p>
    <w:p w:rsidR="00307D9A" w:rsidRPr="00DC7BBB" w:rsidRDefault="00307D9A" w:rsidP="00307D9A">
      <w:pPr>
        <w:shd w:val="clear" w:color="auto" w:fill="FFFFFF"/>
        <w:tabs>
          <w:tab w:val="left" w:pos="426"/>
        </w:tabs>
        <w:spacing w:after="0" w:line="240" w:lineRule="auto"/>
        <w:ind w:firstLine="709"/>
        <w:contextualSpacing/>
        <w:jc w:val="both"/>
        <w:rPr>
          <w:rFonts w:ascii="Times New Roman" w:hAnsi="Times New Roman" w:cs="Times New Roman"/>
          <w:sz w:val="24"/>
          <w:szCs w:val="24"/>
        </w:rPr>
      </w:pPr>
      <w:r w:rsidRPr="00DC7BBB">
        <w:rPr>
          <w:rFonts w:ascii="Times New Roman" w:hAnsi="Times New Roman" w:cs="Times New Roman"/>
          <w:sz w:val="24"/>
          <w:szCs w:val="24"/>
        </w:rPr>
        <w:t>Визнати Кравчука Валерія Миколайовича таким, що підтвердив здатність здійснювати правосуддя у Спеціалізованому апеляційному адміністративному суді.</w:t>
      </w:r>
    </w:p>
    <w:p w:rsidR="009A4936" w:rsidRPr="00DC7BBB" w:rsidRDefault="009A4936" w:rsidP="0096669F">
      <w:pPr>
        <w:autoSpaceDE w:val="0"/>
        <w:autoSpaceDN w:val="0"/>
        <w:adjustRightInd w:val="0"/>
        <w:spacing w:after="0" w:line="240" w:lineRule="auto"/>
        <w:ind w:right="-1" w:firstLine="709"/>
        <w:contextualSpacing/>
        <w:jc w:val="both"/>
        <w:rPr>
          <w:rFonts w:ascii="Times New Roman" w:hAnsi="Times New Roman" w:cs="Times New Roman"/>
          <w:bCs/>
          <w:sz w:val="24"/>
          <w:szCs w:val="24"/>
        </w:rPr>
      </w:pPr>
    </w:p>
    <w:p w:rsidR="009A4936" w:rsidRPr="00DC7BBB" w:rsidRDefault="009A4936" w:rsidP="0096669F">
      <w:pPr>
        <w:autoSpaceDE w:val="0"/>
        <w:autoSpaceDN w:val="0"/>
        <w:adjustRightInd w:val="0"/>
        <w:spacing w:after="0" w:line="240" w:lineRule="auto"/>
        <w:ind w:right="-1" w:firstLine="709"/>
        <w:contextualSpacing/>
        <w:jc w:val="both"/>
        <w:rPr>
          <w:rFonts w:ascii="Times New Roman" w:hAnsi="Times New Roman" w:cs="Times New Roman"/>
          <w:bCs/>
          <w:sz w:val="24"/>
          <w:szCs w:val="24"/>
          <w:lang w:val="ru-RU"/>
        </w:rPr>
      </w:pPr>
    </w:p>
    <w:p w:rsidR="009A4936" w:rsidRPr="00DC7BBB" w:rsidRDefault="009A4936" w:rsidP="0096669F">
      <w:pPr>
        <w:shd w:val="clear" w:color="auto" w:fill="FFFFFF"/>
        <w:spacing w:after="0" w:line="240" w:lineRule="auto"/>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Головуючий</w:t>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sidRPr="00DC7BBB">
        <w:rPr>
          <w:rFonts w:ascii="Times New Roman" w:eastAsia="Times New Roman" w:hAnsi="Times New Roman" w:cs="Times New Roman"/>
          <w:sz w:val="24"/>
          <w:szCs w:val="24"/>
          <w:lang w:eastAsia="uk-UA"/>
        </w:rPr>
        <w:t xml:space="preserve">       </w:t>
      </w:r>
      <w:r w:rsidRPr="00DC7BBB">
        <w:rPr>
          <w:rFonts w:ascii="Times New Roman" w:hAnsi="Times New Roman" w:cs="Times New Roman"/>
          <w:sz w:val="24"/>
          <w:szCs w:val="24"/>
          <w:shd w:val="clear" w:color="auto" w:fill="FFFFFF"/>
        </w:rPr>
        <w:t>Олексій ОМЕЛЬЯН</w:t>
      </w:r>
    </w:p>
    <w:p w:rsidR="009A4936" w:rsidRPr="00DC7BBB"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p>
    <w:p w:rsidR="009A4936" w:rsidRPr="00DC7BBB"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Члени Комісії:</w:t>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Pr>
          <w:rFonts w:ascii="Times New Roman" w:eastAsia="Times New Roman" w:hAnsi="Times New Roman" w:cs="Times New Roman"/>
          <w:sz w:val="24"/>
          <w:szCs w:val="24"/>
          <w:lang w:eastAsia="uk-UA"/>
        </w:rPr>
        <w:tab/>
      </w:r>
      <w:r w:rsidR="0068455F" w:rsidRPr="00DC7BBB">
        <w:rPr>
          <w:rFonts w:ascii="Times New Roman" w:eastAsia="Times New Roman" w:hAnsi="Times New Roman" w:cs="Times New Roman"/>
          <w:sz w:val="24"/>
          <w:szCs w:val="24"/>
          <w:lang w:eastAsia="uk-UA"/>
        </w:rPr>
        <w:t xml:space="preserve">       </w:t>
      </w:r>
      <w:r w:rsidRPr="00DC7BBB">
        <w:rPr>
          <w:rFonts w:ascii="Times New Roman" w:eastAsia="Times New Roman" w:hAnsi="Times New Roman" w:cs="Times New Roman"/>
          <w:sz w:val="24"/>
          <w:szCs w:val="24"/>
          <w:lang w:eastAsia="uk-UA"/>
        </w:rPr>
        <w:t>Ярослав ДУХ</w:t>
      </w:r>
    </w:p>
    <w:p w:rsidR="009A4936" w:rsidRPr="00DC7BBB"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p>
    <w:p w:rsidR="009A4936" w:rsidRPr="00DC7BBB"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t xml:space="preserve">       Ігор КУШНІР</w:t>
      </w:r>
    </w:p>
    <w:p w:rsidR="009A4936" w:rsidRPr="00DC7BBB" w:rsidRDefault="009A4936" w:rsidP="009A4936">
      <w:pPr>
        <w:shd w:val="clear" w:color="auto" w:fill="FFFFFF"/>
        <w:spacing w:after="0" w:line="360" w:lineRule="auto"/>
        <w:contextualSpacing/>
        <w:jc w:val="both"/>
        <w:rPr>
          <w:rFonts w:ascii="Times New Roman" w:eastAsia="Times New Roman" w:hAnsi="Times New Roman" w:cs="Times New Roman"/>
          <w:sz w:val="24"/>
          <w:szCs w:val="24"/>
          <w:lang w:eastAsia="uk-UA"/>
        </w:rPr>
      </w:pPr>
    </w:p>
    <w:p w:rsidR="005B6461" w:rsidRPr="0096669F" w:rsidRDefault="009A4936" w:rsidP="0096669F">
      <w:pPr>
        <w:shd w:val="clear" w:color="auto" w:fill="FFFFFF"/>
        <w:spacing w:after="0" w:line="360" w:lineRule="auto"/>
        <w:contextualSpacing/>
        <w:jc w:val="both"/>
        <w:rPr>
          <w:rFonts w:ascii="Times New Roman" w:eastAsia="Times New Roman" w:hAnsi="Times New Roman" w:cs="Times New Roman"/>
          <w:sz w:val="24"/>
          <w:szCs w:val="24"/>
          <w:lang w:eastAsia="uk-UA"/>
        </w:rPr>
      </w:pP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r>
      <w:r w:rsidRPr="00DC7BBB">
        <w:rPr>
          <w:rFonts w:ascii="Times New Roman" w:eastAsia="Times New Roman" w:hAnsi="Times New Roman" w:cs="Times New Roman"/>
          <w:sz w:val="24"/>
          <w:szCs w:val="24"/>
          <w:lang w:eastAsia="uk-UA"/>
        </w:rPr>
        <w:tab/>
        <w:t xml:space="preserve">       Володимир ЛУГАНСЬКИЙ</w:t>
      </w:r>
    </w:p>
    <w:sectPr w:rsidR="005B6461" w:rsidRPr="0096669F" w:rsidSect="00D70025">
      <w:headerReference w:type="even" r:id="rId10"/>
      <w:headerReference w:type="default" r:id="rId11"/>
      <w:footerReference w:type="even" r:id="rId12"/>
      <w:footerReference w:type="default" r:id="rId13"/>
      <w:headerReference w:type="first" r:id="rId14"/>
      <w:footerReference w:type="firs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727F2" w:rsidRDefault="002727F2">
      <w:pPr>
        <w:spacing w:after="0" w:line="240" w:lineRule="auto"/>
      </w:pPr>
      <w:r>
        <w:separator/>
      </w:r>
    </w:p>
  </w:endnote>
  <w:endnote w:type="continuationSeparator" w:id="0">
    <w:p w:rsidR="002727F2" w:rsidRDefault="00272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4F0" w:rsidRDefault="007A44F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4F0" w:rsidRDefault="007A44F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4F0" w:rsidRDefault="007A44F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727F2" w:rsidRDefault="002727F2">
      <w:pPr>
        <w:spacing w:after="0" w:line="240" w:lineRule="auto"/>
      </w:pPr>
      <w:r>
        <w:separator/>
      </w:r>
    </w:p>
  </w:footnote>
  <w:footnote w:type="continuationSeparator" w:id="0">
    <w:p w:rsidR="002727F2" w:rsidRDefault="00272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4F0" w:rsidRDefault="007A44F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2286155"/>
      <w:docPartObj>
        <w:docPartGallery w:val="Page Numbers (Top of Page)"/>
        <w:docPartUnique/>
      </w:docPartObj>
    </w:sdtPr>
    <w:sdtEndPr/>
    <w:sdtContent>
      <w:p w:rsidR="007A44F0" w:rsidRDefault="007A44F0">
        <w:pPr>
          <w:pStyle w:val="a3"/>
          <w:jc w:val="center"/>
        </w:pPr>
        <w:r>
          <w:fldChar w:fldCharType="begin"/>
        </w:r>
        <w:r>
          <w:instrText>PAGE   \* MERGEFORMAT</w:instrText>
        </w:r>
        <w:r>
          <w:fldChar w:fldCharType="separate"/>
        </w:r>
        <w:r w:rsidR="007B5619">
          <w:rPr>
            <w:noProof/>
          </w:rPr>
          <w:t>18</w:t>
        </w:r>
        <w:r>
          <w:fldChar w:fldCharType="end"/>
        </w:r>
      </w:p>
    </w:sdtContent>
  </w:sdt>
  <w:p w:rsidR="007A44F0" w:rsidRDefault="007A44F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44F0" w:rsidRDefault="007A44F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22156"/>
    <w:multiLevelType w:val="multilevel"/>
    <w:tmpl w:val="20583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75DF6"/>
    <w:multiLevelType w:val="multilevel"/>
    <w:tmpl w:val="DBEA3008"/>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7E1CEE"/>
    <w:multiLevelType w:val="multilevel"/>
    <w:tmpl w:val="3746EFC4"/>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6C1091"/>
    <w:multiLevelType w:val="hybridMultilevel"/>
    <w:tmpl w:val="510CBFD6"/>
    <w:lvl w:ilvl="0" w:tplc="B3822866">
      <w:numFmt w:val="bullet"/>
      <w:lvlText w:val="-"/>
      <w:lvlJc w:val="left"/>
      <w:pPr>
        <w:ind w:left="1069" w:hanging="360"/>
      </w:pPr>
      <w:rPr>
        <w:rFonts w:ascii="Times New Roman" w:eastAsiaTheme="minorEastAsia"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3E003B43"/>
    <w:multiLevelType w:val="hybridMultilevel"/>
    <w:tmpl w:val="8B5838D8"/>
    <w:lvl w:ilvl="0" w:tplc="0422000F">
      <w:start w:val="1"/>
      <w:numFmt w:val="decimal"/>
      <w:lvlText w:val="%1."/>
      <w:lvlJc w:val="left"/>
      <w:pPr>
        <w:ind w:left="1077" w:hanging="360"/>
      </w:p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5" w15:restartNumberingAfterBreak="0">
    <w:nsid w:val="3F2D6BEA"/>
    <w:multiLevelType w:val="multilevel"/>
    <w:tmpl w:val="8DC8D1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8014DB"/>
    <w:multiLevelType w:val="hybridMultilevel"/>
    <w:tmpl w:val="61D6A7A2"/>
    <w:lvl w:ilvl="0" w:tplc="0422000F">
      <w:start w:val="1"/>
      <w:numFmt w:val="decimal"/>
      <w:lvlText w:val="%1."/>
      <w:lvlJc w:val="left"/>
      <w:pPr>
        <w:ind w:left="1004" w:hanging="360"/>
      </w:p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7" w15:restartNumberingAfterBreak="0">
    <w:nsid w:val="4D544BB4"/>
    <w:multiLevelType w:val="multilevel"/>
    <w:tmpl w:val="1DCEE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AB1ED2"/>
    <w:multiLevelType w:val="multilevel"/>
    <w:tmpl w:val="20FA9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541821"/>
    <w:multiLevelType w:val="multilevel"/>
    <w:tmpl w:val="CB54DB9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0C00CF"/>
    <w:multiLevelType w:val="multilevel"/>
    <w:tmpl w:val="59C09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A86969"/>
    <w:multiLevelType w:val="hybridMultilevel"/>
    <w:tmpl w:val="52308308"/>
    <w:lvl w:ilvl="0" w:tplc="C8C8325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64433DB6"/>
    <w:multiLevelType w:val="multilevel"/>
    <w:tmpl w:val="398E6BA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9C0D34"/>
    <w:multiLevelType w:val="multilevel"/>
    <w:tmpl w:val="8B2A4ABC"/>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BCC31B8"/>
    <w:multiLevelType w:val="multilevel"/>
    <w:tmpl w:val="29A4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E5719C"/>
    <w:multiLevelType w:val="multilevel"/>
    <w:tmpl w:val="974CD41E"/>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4094C5A"/>
    <w:multiLevelType w:val="multilevel"/>
    <w:tmpl w:val="ABC66FDC"/>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6"/>
  </w:num>
  <w:num w:numId="3">
    <w:abstractNumId w:val="9"/>
  </w:num>
  <w:num w:numId="4">
    <w:abstractNumId w:val="12"/>
  </w:num>
  <w:num w:numId="5">
    <w:abstractNumId w:val="0"/>
  </w:num>
  <w:num w:numId="6">
    <w:abstractNumId w:val="10"/>
  </w:num>
  <w:num w:numId="7">
    <w:abstractNumId w:val="14"/>
  </w:num>
  <w:num w:numId="8">
    <w:abstractNumId w:val="5"/>
  </w:num>
  <w:num w:numId="9">
    <w:abstractNumId w:val="7"/>
  </w:num>
  <w:num w:numId="10">
    <w:abstractNumId w:val="11"/>
  </w:num>
  <w:num w:numId="11">
    <w:abstractNumId w:val="3"/>
  </w:num>
  <w:num w:numId="12">
    <w:abstractNumId w:val="13"/>
  </w:num>
  <w:num w:numId="13">
    <w:abstractNumId w:val="2"/>
  </w:num>
  <w:num w:numId="14">
    <w:abstractNumId w:val="1"/>
  </w:num>
  <w:num w:numId="15">
    <w:abstractNumId w:val="8"/>
  </w:num>
  <w:num w:numId="16">
    <w:abstractNumId w:val="6"/>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AA8"/>
    <w:rsid w:val="00006EC0"/>
    <w:rsid w:val="000244EA"/>
    <w:rsid w:val="00037FE5"/>
    <w:rsid w:val="000569B9"/>
    <w:rsid w:val="000861ED"/>
    <w:rsid w:val="0008738E"/>
    <w:rsid w:val="000A4E55"/>
    <w:rsid w:val="000B25C9"/>
    <w:rsid w:val="000B7302"/>
    <w:rsid w:val="000C2813"/>
    <w:rsid w:val="000D7F5D"/>
    <w:rsid w:val="000E1219"/>
    <w:rsid w:val="000F27AA"/>
    <w:rsid w:val="00120F00"/>
    <w:rsid w:val="00133CC9"/>
    <w:rsid w:val="0013695F"/>
    <w:rsid w:val="00140FB1"/>
    <w:rsid w:val="001430DD"/>
    <w:rsid w:val="00152EF5"/>
    <w:rsid w:val="00160813"/>
    <w:rsid w:val="001608FA"/>
    <w:rsid w:val="00163C73"/>
    <w:rsid w:val="001811F9"/>
    <w:rsid w:val="001A4C9D"/>
    <w:rsid w:val="00251000"/>
    <w:rsid w:val="00251A1A"/>
    <w:rsid w:val="00254639"/>
    <w:rsid w:val="002727F2"/>
    <w:rsid w:val="002741DB"/>
    <w:rsid w:val="002A058D"/>
    <w:rsid w:val="002A1236"/>
    <w:rsid w:val="002B43C1"/>
    <w:rsid w:val="002C6F6C"/>
    <w:rsid w:val="00307D9A"/>
    <w:rsid w:val="00323B55"/>
    <w:rsid w:val="003418D3"/>
    <w:rsid w:val="0036714B"/>
    <w:rsid w:val="00396483"/>
    <w:rsid w:val="003B31C4"/>
    <w:rsid w:val="003B3691"/>
    <w:rsid w:val="003E5095"/>
    <w:rsid w:val="00401669"/>
    <w:rsid w:val="004067AC"/>
    <w:rsid w:val="0042090D"/>
    <w:rsid w:val="00421ABE"/>
    <w:rsid w:val="00446717"/>
    <w:rsid w:val="0045508C"/>
    <w:rsid w:val="00473A21"/>
    <w:rsid w:val="00477B55"/>
    <w:rsid w:val="0048263A"/>
    <w:rsid w:val="004910CD"/>
    <w:rsid w:val="00496CDF"/>
    <w:rsid w:val="004B47BA"/>
    <w:rsid w:val="004C2809"/>
    <w:rsid w:val="004C643D"/>
    <w:rsid w:val="004C789A"/>
    <w:rsid w:val="004F0AC9"/>
    <w:rsid w:val="00502398"/>
    <w:rsid w:val="00502E59"/>
    <w:rsid w:val="00510940"/>
    <w:rsid w:val="00531847"/>
    <w:rsid w:val="00537BA6"/>
    <w:rsid w:val="00556050"/>
    <w:rsid w:val="00557CB3"/>
    <w:rsid w:val="00580D91"/>
    <w:rsid w:val="00582D15"/>
    <w:rsid w:val="0058581F"/>
    <w:rsid w:val="005A2ABA"/>
    <w:rsid w:val="005B6461"/>
    <w:rsid w:val="005D24EF"/>
    <w:rsid w:val="005D3906"/>
    <w:rsid w:val="005E22F6"/>
    <w:rsid w:val="005E2ADB"/>
    <w:rsid w:val="005E5190"/>
    <w:rsid w:val="00605222"/>
    <w:rsid w:val="0065348C"/>
    <w:rsid w:val="00655BBE"/>
    <w:rsid w:val="00665A11"/>
    <w:rsid w:val="00673702"/>
    <w:rsid w:val="0068455F"/>
    <w:rsid w:val="006A77DF"/>
    <w:rsid w:val="006B76BC"/>
    <w:rsid w:val="006C7245"/>
    <w:rsid w:val="006C793E"/>
    <w:rsid w:val="006D38FD"/>
    <w:rsid w:val="006D4826"/>
    <w:rsid w:val="006E16BB"/>
    <w:rsid w:val="006F359B"/>
    <w:rsid w:val="0070074E"/>
    <w:rsid w:val="00703AD4"/>
    <w:rsid w:val="0071085A"/>
    <w:rsid w:val="00753E89"/>
    <w:rsid w:val="00754304"/>
    <w:rsid w:val="007545B6"/>
    <w:rsid w:val="007553FB"/>
    <w:rsid w:val="00756503"/>
    <w:rsid w:val="007A44F0"/>
    <w:rsid w:val="007B5619"/>
    <w:rsid w:val="007D34C4"/>
    <w:rsid w:val="00803EBC"/>
    <w:rsid w:val="00835360"/>
    <w:rsid w:val="008A69F7"/>
    <w:rsid w:val="008B140B"/>
    <w:rsid w:val="008B6252"/>
    <w:rsid w:val="008E5143"/>
    <w:rsid w:val="008F2AA8"/>
    <w:rsid w:val="008F46E9"/>
    <w:rsid w:val="008F6E8C"/>
    <w:rsid w:val="00912899"/>
    <w:rsid w:val="0092100E"/>
    <w:rsid w:val="009332FB"/>
    <w:rsid w:val="00954DB6"/>
    <w:rsid w:val="0096669F"/>
    <w:rsid w:val="0097594A"/>
    <w:rsid w:val="00987BFD"/>
    <w:rsid w:val="00994DF2"/>
    <w:rsid w:val="009A4936"/>
    <w:rsid w:val="009C4085"/>
    <w:rsid w:val="009D7634"/>
    <w:rsid w:val="00A01E34"/>
    <w:rsid w:val="00A03AB2"/>
    <w:rsid w:val="00A07CEB"/>
    <w:rsid w:val="00A13C4B"/>
    <w:rsid w:val="00A148C6"/>
    <w:rsid w:val="00A4055B"/>
    <w:rsid w:val="00A4741A"/>
    <w:rsid w:val="00A67203"/>
    <w:rsid w:val="00A71BB1"/>
    <w:rsid w:val="00A86D0E"/>
    <w:rsid w:val="00A936E2"/>
    <w:rsid w:val="00AA1740"/>
    <w:rsid w:val="00AB1AB6"/>
    <w:rsid w:val="00AB320C"/>
    <w:rsid w:val="00AD6167"/>
    <w:rsid w:val="00AE10C5"/>
    <w:rsid w:val="00B02448"/>
    <w:rsid w:val="00B16A92"/>
    <w:rsid w:val="00B17FD8"/>
    <w:rsid w:val="00B23314"/>
    <w:rsid w:val="00B26299"/>
    <w:rsid w:val="00B642AC"/>
    <w:rsid w:val="00B7265D"/>
    <w:rsid w:val="00B82532"/>
    <w:rsid w:val="00B87B7E"/>
    <w:rsid w:val="00BC4018"/>
    <w:rsid w:val="00BC7115"/>
    <w:rsid w:val="00BF1B80"/>
    <w:rsid w:val="00BF23A7"/>
    <w:rsid w:val="00BF727B"/>
    <w:rsid w:val="00C17AB8"/>
    <w:rsid w:val="00C35944"/>
    <w:rsid w:val="00C5456F"/>
    <w:rsid w:val="00C558AD"/>
    <w:rsid w:val="00C91D35"/>
    <w:rsid w:val="00C93E80"/>
    <w:rsid w:val="00CA6536"/>
    <w:rsid w:val="00CC1DD9"/>
    <w:rsid w:val="00CE19CA"/>
    <w:rsid w:val="00CE27D6"/>
    <w:rsid w:val="00CE5D96"/>
    <w:rsid w:val="00CF04B1"/>
    <w:rsid w:val="00CF6AD6"/>
    <w:rsid w:val="00D006E5"/>
    <w:rsid w:val="00D07C1C"/>
    <w:rsid w:val="00D37627"/>
    <w:rsid w:val="00D42DCF"/>
    <w:rsid w:val="00D54949"/>
    <w:rsid w:val="00D61884"/>
    <w:rsid w:val="00D66B56"/>
    <w:rsid w:val="00D70025"/>
    <w:rsid w:val="00D83C00"/>
    <w:rsid w:val="00D960F0"/>
    <w:rsid w:val="00DC6439"/>
    <w:rsid w:val="00DC7BBB"/>
    <w:rsid w:val="00E05D6D"/>
    <w:rsid w:val="00E255A1"/>
    <w:rsid w:val="00E3692D"/>
    <w:rsid w:val="00E463DE"/>
    <w:rsid w:val="00E47696"/>
    <w:rsid w:val="00E67294"/>
    <w:rsid w:val="00E7191D"/>
    <w:rsid w:val="00E73F31"/>
    <w:rsid w:val="00E77C09"/>
    <w:rsid w:val="00EC19F4"/>
    <w:rsid w:val="00ED582D"/>
    <w:rsid w:val="00F056FA"/>
    <w:rsid w:val="00F078B3"/>
    <w:rsid w:val="00F315A9"/>
    <w:rsid w:val="00F3470A"/>
    <w:rsid w:val="00F52CF2"/>
    <w:rsid w:val="00F57EF4"/>
    <w:rsid w:val="00FA10E1"/>
    <w:rsid w:val="00FB07DE"/>
    <w:rsid w:val="00FC4A1D"/>
    <w:rsid w:val="00FF5F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178D7"/>
  <w15:chartTrackingRefBased/>
  <w15:docId w15:val="{66462DA9-819D-40A2-983E-46270AAB1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493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justify">
    <w:name w:val="rtejustify"/>
    <w:basedOn w:val="a"/>
    <w:rsid w:val="009A493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3">
    <w:name w:val="header"/>
    <w:basedOn w:val="a"/>
    <w:link w:val="a4"/>
    <w:uiPriority w:val="99"/>
    <w:unhideWhenUsed/>
    <w:rsid w:val="009A4936"/>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9A4936"/>
  </w:style>
  <w:style w:type="paragraph" w:styleId="a5">
    <w:name w:val="footer"/>
    <w:basedOn w:val="a"/>
    <w:link w:val="a6"/>
    <w:uiPriority w:val="99"/>
    <w:unhideWhenUsed/>
    <w:rsid w:val="009A4936"/>
    <w:pPr>
      <w:tabs>
        <w:tab w:val="center" w:pos="4819"/>
        <w:tab w:val="right" w:pos="9639"/>
      </w:tabs>
      <w:spacing w:after="0" w:line="240" w:lineRule="auto"/>
    </w:pPr>
  </w:style>
  <w:style w:type="character" w:customStyle="1" w:styleId="a6">
    <w:name w:val="Нижній колонтитул Знак"/>
    <w:basedOn w:val="a0"/>
    <w:link w:val="a5"/>
    <w:uiPriority w:val="99"/>
    <w:rsid w:val="009A4936"/>
  </w:style>
  <w:style w:type="character" w:styleId="a7">
    <w:name w:val="Strong"/>
    <w:basedOn w:val="a0"/>
    <w:uiPriority w:val="22"/>
    <w:qFormat/>
    <w:rsid w:val="009A4936"/>
    <w:rPr>
      <w:b/>
      <w:bCs/>
    </w:rPr>
  </w:style>
  <w:style w:type="character" w:customStyle="1" w:styleId="MSGENFONTSTYLENAMETEMPLATEROLEMSGENFONTSTYLENAMEBYROLETEXT1">
    <w:name w:val="MSG_EN_FONT_STYLE_NAME_TEMPLATE_ROLE MSG_EN_FONT_STYLE_NAME_BY_ROLE_TEXT|1_"/>
    <w:basedOn w:val="a0"/>
    <w:link w:val="MSGENFONTSTYLENAMETEMPLATEROLEMSGENFONTSTYLENAMEBYROLETEXT10"/>
    <w:rsid w:val="009A4936"/>
    <w:rPr>
      <w:i/>
      <w:iCs/>
    </w:rPr>
  </w:style>
  <w:style w:type="paragraph" w:customStyle="1" w:styleId="MSGENFONTSTYLENAMETEMPLATEROLEMSGENFONTSTYLENAMEBYROLETEXT10">
    <w:name w:val="MSG_EN_FONT_STYLE_NAME_TEMPLATE_ROLE MSG_EN_FONT_STYLE_NAME_BY_ROLE_TEXT|1"/>
    <w:basedOn w:val="a"/>
    <w:link w:val="MSGENFONTSTYLENAMETEMPLATEROLEMSGENFONTSTYLENAMEBYROLETEXT1"/>
    <w:rsid w:val="009A4936"/>
    <w:pPr>
      <w:widowControl w:val="0"/>
      <w:spacing w:after="120" w:line="276" w:lineRule="auto"/>
    </w:pPr>
    <w:rPr>
      <w:i/>
      <w:iCs/>
    </w:rPr>
  </w:style>
  <w:style w:type="table" w:styleId="a8">
    <w:name w:val="Table Grid"/>
    <w:basedOn w:val="a1"/>
    <w:uiPriority w:val="39"/>
    <w:rsid w:val="009A4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a"/>
    <w:rsid w:val="009A493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9">
    <w:name w:val="Normal (Web)"/>
    <w:basedOn w:val="a"/>
    <w:uiPriority w:val="99"/>
    <w:unhideWhenUsed/>
    <w:rsid w:val="009A493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a">
    <w:name w:val="List Paragraph"/>
    <w:basedOn w:val="a"/>
    <w:uiPriority w:val="34"/>
    <w:qFormat/>
    <w:rsid w:val="009A4936"/>
    <w:pPr>
      <w:ind w:left="720"/>
      <w:contextualSpacing/>
    </w:pPr>
  </w:style>
  <w:style w:type="character" w:styleId="ab">
    <w:name w:val="Hyperlink"/>
    <w:basedOn w:val="a0"/>
    <w:uiPriority w:val="99"/>
    <w:semiHidden/>
    <w:unhideWhenUsed/>
    <w:rsid w:val="009A4936"/>
    <w:rPr>
      <w:color w:val="0000FF"/>
      <w:u w:val="single"/>
    </w:rPr>
  </w:style>
  <w:style w:type="character" w:customStyle="1" w:styleId="ac">
    <w:name w:val="Основний текст_"/>
    <w:basedOn w:val="a0"/>
    <w:link w:val="1"/>
    <w:rsid w:val="009A4936"/>
    <w:rPr>
      <w:rFonts w:ascii="Times New Roman" w:eastAsia="Times New Roman" w:hAnsi="Times New Roman" w:cs="Times New Roman"/>
      <w:sz w:val="20"/>
      <w:szCs w:val="20"/>
    </w:rPr>
  </w:style>
  <w:style w:type="paragraph" w:customStyle="1" w:styleId="1">
    <w:name w:val="Основний текст1"/>
    <w:basedOn w:val="a"/>
    <w:link w:val="ac"/>
    <w:rsid w:val="009A4936"/>
    <w:pPr>
      <w:widowControl w:val="0"/>
      <w:spacing w:after="0" w:line="276" w:lineRule="auto"/>
      <w:ind w:firstLine="400"/>
    </w:pPr>
    <w:rPr>
      <w:rFonts w:ascii="Times New Roman" w:eastAsia="Times New Roman" w:hAnsi="Times New Roman" w:cs="Times New Roman"/>
      <w:sz w:val="20"/>
      <w:szCs w:val="20"/>
    </w:rPr>
  </w:style>
  <w:style w:type="character" w:customStyle="1" w:styleId="29">
    <w:name w:val="Основной текст + Полужирный29"/>
    <w:basedOn w:val="a0"/>
    <w:rsid w:val="009A4936"/>
    <w:rPr>
      <w:rFonts w:ascii="Arial" w:hAnsi="Arial"/>
      <w:b/>
      <w:bCs/>
      <w:sz w:val="19"/>
      <w:szCs w:val="19"/>
      <w:lang w:bidi="ar-SA"/>
    </w:rPr>
  </w:style>
  <w:style w:type="table" w:customStyle="1" w:styleId="10">
    <w:name w:val="Сетка таблицы1"/>
    <w:basedOn w:val="a1"/>
    <w:next w:val="a8"/>
    <w:uiPriority w:val="39"/>
    <w:rsid w:val="009A4936"/>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9A4936"/>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9A4936"/>
    <w:rPr>
      <w:rFonts w:ascii="Segoe UI" w:hAnsi="Segoe UI" w:cs="Segoe UI"/>
      <w:sz w:val="18"/>
      <w:szCs w:val="18"/>
    </w:rPr>
  </w:style>
  <w:style w:type="paragraph" w:customStyle="1" w:styleId="x12ofw9d">
    <w:name w:val="x12ofw9d"/>
    <w:basedOn w:val="a"/>
    <w:rsid w:val="00152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
    <w:name w:val="Emphasis"/>
    <w:basedOn w:val="a0"/>
    <w:uiPriority w:val="20"/>
    <w:qFormat/>
    <w:rsid w:val="00D960F0"/>
    <w:rPr>
      <w:i/>
      <w:iCs/>
    </w:rPr>
  </w:style>
  <w:style w:type="paragraph" w:customStyle="1" w:styleId="rvps2">
    <w:name w:val="rvps2"/>
    <w:basedOn w:val="a"/>
    <w:rsid w:val="004B47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4">
    <w:name w:val="rvts44"/>
    <w:basedOn w:val="a0"/>
    <w:rsid w:val="004B47BA"/>
  </w:style>
  <w:style w:type="character" w:customStyle="1" w:styleId="rvts9">
    <w:name w:val="rvts9"/>
    <w:basedOn w:val="a0"/>
    <w:rsid w:val="004B47BA"/>
  </w:style>
  <w:style w:type="character" w:customStyle="1" w:styleId="fontstyle01">
    <w:name w:val="fontstyle01"/>
    <w:basedOn w:val="a0"/>
    <w:rsid w:val="00473A21"/>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60101">
      <w:bodyDiv w:val="1"/>
      <w:marLeft w:val="0"/>
      <w:marRight w:val="0"/>
      <w:marTop w:val="0"/>
      <w:marBottom w:val="0"/>
      <w:divBdr>
        <w:top w:val="none" w:sz="0" w:space="0" w:color="auto"/>
        <w:left w:val="none" w:sz="0" w:space="0" w:color="auto"/>
        <w:bottom w:val="none" w:sz="0" w:space="0" w:color="auto"/>
        <w:right w:val="none" w:sz="0" w:space="0" w:color="auto"/>
      </w:divBdr>
    </w:div>
    <w:div w:id="371157378">
      <w:bodyDiv w:val="1"/>
      <w:marLeft w:val="0"/>
      <w:marRight w:val="0"/>
      <w:marTop w:val="0"/>
      <w:marBottom w:val="0"/>
      <w:divBdr>
        <w:top w:val="none" w:sz="0" w:space="0" w:color="auto"/>
        <w:left w:val="none" w:sz="0" w:space="0" w:color="auto"/>
        <w:bottom w:val="none" w:sz="0" w:space="0" w:color="auto"/>
        <w:right w:val="none" w:sz="0" w:space="0" w:color="auto"/>
      </w:divBdr>
    </w:div>
    <w:div w:id="388070925">
      <w:bodyDiv w:val="1"/>
      <w:marLeft w:val="0"/>
      <w:marRight w:val="0"/>
      <w:marTop w:val="0"/>
      <w:marBottom w:val="0"/>
      <w:divBdr>
        <w:top w:val="none" w:sz="0" w:space="0" w:color="auto"/>
        <w:left w:val="none" w:sz="0" w:space="0" w:color="auto"/>
        <w:bottom w:val="none" w:sz="0" w:space="0" w:color="auto"/>
        <w:right w:val="none" w:sz="0" w:space="0" w:color="auto"/>
      </w:divBdr>
    </w:div>
    <w:div w:id="391778005">
      <w:bodyDiv w:val="1"/>
      <w:marLeft w:val="0"/>
      <w:marRight w:val="0"/>
      <w:marTop w:val="0"/>
      <w:marBottom w:val="0"/>
      <w:divBdr>
        <w:top w:val="none" w:sz="0" w:space="0" w:color="auto"/>
        <w:left w:val="none" w:sz="0" w:space="0" w:color="auto"/>
        <w:bottom w:val="none" w:sz="0" w:space="0" w:color="auto"/>
        <w:right w:val="none" w:sz="0" w:space="0" w:color="auto"/>
      </w:divBdr>
    </w:div>
    <w:div w:id="636954926">
      <w:bodyDiv w:val="1"/>
      <w:marLeft w:val="0"/>
      <w:marRight w:val="0"/>
      <w:marTop w:val="0"/>
      <w:marBottom w:val="0"/>
      <w:divBdr>
        <w:top w:val="none" w:sz="0" w:space="0" w:color="auto"/>
        <w:left w:val="none" w:sz="0" w:space="0" w:color="auto"/>
        <w:bottom w:val="none" w:sz="0" w:space="0" w:color="auto"/>
        <w:right w:val="none" w:sz="0" w:space="0" w:color="auto"/>
      </w:divBdr>
    </w:div>
    <w:div w:id="745542185">
      <w:bodyDiv w:val="1"/>
      <w:marLeft w:val="0"/>
      <w:marRight w:val="0"/>
      <w:marTop w:val="0"/>
      <w:marBottom w:val="0"/>
      <w:divBdr>
        <w:top w:val="none" w:sz="0" w:space="0" w:color="auto"/>
        <w:left w:val="none" w:sz="0" w:space="0" w:color="auto"/>
        <w:bottom w:val="none" w:sz="0" w:space="0" w:color="auto"/>
        <w:right w:val="none" w:sz="0" w:space="0" w:color="auto"/>
      </w:divBdr>
    </w:div>
    <w:div w:id="877668674">
      <w:bodyDiv w:val="1"/>
      <w:marLeft w:val="0"/>
      <w:marRight w:val="0"/>
      <w:marTop w:val="0"/>
      <w:marBottom w:val="0"/>
      <w:divBdr>
        <w:top w:val="none" w:sz="0" w:space="0" w:color="auto"/>
        <w:left w:val="none" w:sz="0" w:space="0" w:color="auto"/>
        <w:bottom w:val="none" w:sz="0" w:space="0" w:color="auto"/>
        <w:right w:val="none" w:sz="0" w:space="0" w:color="auto"/>
      </w:divBdr>
    </w:div>
    <w:div w:id="883710686">
      <w:bodyDiv w:val="1"/>
      <w:marLeft w:val="0"/>
      <w:marRight w:val="0"/>
      <w:marTop w:val="0"/>
      <w:marBottom w:val="0"/>
      <w:divBdr>
        <w:top w:val="none" w:sz="0" w:space="0" w:color="auto"/>
        <w:left w:val="none" w:sz="0" w:space="0" w:color="auto"/>
        <w:bottom w:val="none" w:sz="0" w:space="0" w:color="auto"/>
        <w:right w:val="none" w:sz="0" w:space="0" w:color="auto"/>
      </w:divBdr>
    </w:div>
    <w:div w:id="894121147">
      <w:bodyDiv w:val="1"/>
      <w:marLeft w:val="0"/>
      <w:marRight w:val="0"/>
      <w:marTop w:val="0"/>
      <w:marBottom w:val="0"/>
      <w:divBdr>
        <w:top w:val="none" w:sz="0" w:space="0" w:color="auto"/>
        <w:left w:val="none" w:sz="0" w:space="0" w:color="auto"/>
        <w:bottom w:val="none" w:sz="0" w:space="0" w:color="auto"/>
        <w:right w:val="none" w:sz="0" w:space="0" w:color="auto"/>
      </w:divBdr>
    </w:div>
    <w:div w:id="911088440">
      <w:bodyDiv w:val="1"/>
      <w:marLeft w:val="0"/>
      <w:marRight w:val="0"/>
      <w:marTop w:val="0"/>
      <w:marBottom w:val="0"/>
      <w:divBdr>
        <w:top w:val="none" w:sz="0" w:space="0" w:color="auto"/>
        <w:left w:val="none" w:sz="0" w:space="0" w:color="auto"/>
        <w:bottom w:val="none" w:sz="0" w:space="0" w:color="auto"/>
        <w:right w:val="none" w:sz="0" w:space="0" w:color="auto"/>
      </w:divBdr>
    </w:div>
    <w:div w:id="1071348074">
      <w:bodyDiv w:val="1"/>
      <w:marLeft w:val="0"/>
      <w:marRight w:val="0"/>
      <w:marTop w:val="0"/>
      <w:marBottom w:val="0"/>
      <w:divBdr>
        <w:top w:val="none" w:sz="0" w:space="0" w:color="auto"/>
        <w:left w:val="none" w:sz="0" w:space="0" w:color="auto"/>
        <w:bottom w:val="none" w:sz="0" w:space="0" w:color="auto"/>
        <w:right w:val="none" w:sz="0" w:space="0" w:color="auto"/>
      </w:divBdr>
    </w:div>
    <w:div w:id="1086540739">
      <w:bodyDiv w:val="1"/>
      <w:marLeft w:val="0"/>
      <w:marRight w:val="0"/>
      <w:marTop w:val="0"/>
      <w:marBottom w:val="0"/>
      <w:divBdr>
        <w:top w:val="none" w:sz="0" w:space="0" w:color="auto"/>
        <w:left w:val="none" w:sz="0" w:space="0" w:color="auto"/>
        <w:bottom w:val="none" w:sz="0" w:space="0" w:color="auto"/>
        <w:right w:val="none" w:sz="0" w:space="0" w:color="auto"/>
      </w:divBdr>
    </w:div>
    <w:div w:id="1242257649">
      <w:bodyDiv w:val="1"/>
      <w:marLeft w:val="0"/>
      <w:marRight w:val="0"/>
      <w:marTop w:val="0"/>
      <w:marBottom w:val="0"/>
      <w:divBdr>
        <w:top w:val="none" w:sz="0" w:space="0" w:color="auto"/>
        <w:left w:val="none" w:sz="0" w:space="0" w:color="auto"/>
        <w:bottom w:val="none" w:sz="0" w:space="0" w:color="auto"/>
        <w:right w:val="none" w:sz="0" w:space="0" w:color="auto"/>
      </w:divBdr>
    </w:div>
    <w:div w:id="1420371069">
      <w:bodyDiv w:val="1"/>
      <w:marLeft w:val="0"/>
      <w:marRight w:val="0"/>
      <w:marTop w:val="0"/>
      <w:marBottom w:val="0"/>
      <w:divBdr>
        <w:top w:val="none" w:sz="0" w:space="0" w:color="auto"/>
        <w:left w:val="none" w:sz="0" w:space="0" w:color="auto"/>
        <w:bottom w:val="none" w:sz="0" w:space="0" w:color="auto"/>
        <w:right w:val="none" w:sz="0" w:space="0" w:color="auto"/>
      </w:divBdr>
    </w:div>
    <w:div w:id="1540314007">
      <w:bodyDiv w:val="1"/>
      <w:marLeft w:val="0"/>
      <w:marRight w:val="0"/>
      <w:marTop w:val="0"/>
      <w:marBottom w:val="0"/>
      <w:divBdr>
        <w:top w:val="none" w:sz="0" w:space="0" w:color="auto"/>
        <w:left w:val="none" w:sz="0" w:space="0" w:color="auto"/>
        <w:bottom w:val="none" w:sz="0" w:space="0" w:color="auto"/>
        <w:right w:val="none" w:sz="0" w:space="0" w:color="auto"/>
      </w:divBdr>
    </w:div>
    <w:div w:id="1611544033">
      <w:bodyDiv w:val="1"/>
      <w:marLeft w:val="0"/>
      <w:marRight w:val="0"/>
      <w:marTop w:val="0"/>
      <w:marBottom w:val="0"/>
      <w:divBdr>
        <w:top w:val="none" w:sz="0" w:space="0" w:color="auto"/>
        <w:left w:val="none" w:sz="0" w:space="0" w:color="auto"/>
        <w:bottom w:val="none" w:sz="0" w:space="0" w:color="auto"/>
        <w:right w:val="none" w:sz="0" w:space="0" w:color="auto"/>
      </w:divBdr>
    </w:div>
    <w:div w:id="1822774507">
      <w:bodyDiv w:val="1"/>
      <w:marLeft w:val="0"/>
      <w:marRight w:val="0"/>
      <w:marTop w:val="0"/>
      <w:marBottom w:val="0"/>
      <w:divBdr>
        <w:top w:val="none" w:sz="0" w:space="0" w:color="auto"/>
        <w:left w:val="none" w:sz="0" w:space="0" w:color="auto"/>
        <w:bottom w:val="none" w:sz="0" w:space="0" w:color="auto"/>
        <w:right w:val="none" w:sz="0" w:space="0" w:color="auto"/>
      </w:divBdr>
    </w:div>
    <w:div w:id="1877279809">
      <w:bodyDiv w:val="1"/>
      <w:marLeft w:val="0"/>
      <w:marRight w:val="0"/>
      <w:marTop w:val="0"/>
      <w:marBottom w:val="0"/>
      <w:divBdr>
        <w:top w:val="none" w:sz="0" w:space="0" w:color="auto"/>
        <w:left w:val="none" w:sz="0" w:space="0" w:color="auto"/>
        <w:bottom w:val="none" w:sz="0" w:space="0" w:color="auto"/>
        <w:right w:val="none" w:sz="0" w:space="0" w:color="auto"/>
      </w:divBdr>
    </w:div>
    <w:div w:id="2015721329">
      <w:bodyDiv w:val="1"/>
      <w:marLeft w:val="0"/>
      <w:marRight w:val="0"/>
      <w:marTop w:val="0"/>
      <w:marBottom w:val="0"/>
      <w:divBdr>
        <w:top w:val="none" w:sz="0" w:space="0" w:color="auto"/>
        <w:left w:val="none" w:sz="0" w:space="0" w:color="auto"/>
        <w:bottom w:val="none" w:sz="0" w:space="0" w:color="auto"/>
        <w:right w:val="none" w:sz="0" w:space="0" w:color="auto"/>
      </w:divBdr>
    </w:div>
    <w:div w:id="2023972273">
      <w:bodyDiv w:val="1"/>
      <w:marLeft w:val="0"/>
      <w:marRight w:val="0"/>
      <w:marTop w:val="0"/>
      <w:marBottom w:val="0"/>
      <w:divBdr>
        <w:top w:val="none" w:sz="0" w:space="0" w:color="auto"/>
        <w:left w:val="none" w:sz="0" w:space="0" w:color="auto"/>
        <w:bottom w:val="none" w:sz="0" w:space="0" w:color="auto"/>
        <w:right w:val="none" w:sz="0" w:space="0" w:color="auto"/>
      </w:divBdr>
    </w:div>
    <w:div w:id="2110614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live/xIhrYuYFQ4k?si=D1WYCVYb7hQ_K_7i"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6D466-555A-465D-AEDC-11108BE24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39006</Words>
  <Characters>22234</Characters>
  <Application>Microsoft Office Word</Application>
  <DocSecurity>0</DocSecurity>
  <Lines>185</Lines>
  <Paragraphs>122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dc:description/>
  <cp:lastModifiedBy>Василенко Наталія Іванівна</cp:lastModifiedBy>
  <cp:revision>6</cp:revision>
  <dcterms:created xsi:type="dcterms:W3CDTF">2026-10-14T13:08:00Z</dcterms:created>
  <dcterms:modified xsi:type="dcterms:W3CDTF">2026-10-16T13:32:00Z</dcterms:modified>
</cp:coreProperties>
</file>