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4936" w:rsidRPr="007A44F0" w:rsidRDefault="009A4936" w:rsidP="009A4936">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noProof/>
          <w:kern w:val="2"/>
          <w:sz w:val="24"/>
          <w:szCs w:val="24"/>
          <w:lang w:eastAsia="uk-UA"/>
        </w:rPr>
        <w:drawing>
          <wp:inline distT="0" distB="0" distL="0" distR="0" wp14:anchorId="729D4229" wp14:editId="16001283">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9A4936" w:rsidRPr="007A44F0" w:rsidRDefault="009A4936" w:rsidP="009A4936">
      <w:pPr>
        <w:spacing w:after="0" w:line="240" w:lineRule="auto"/>
        <w:contextualSpacing/>
        <w:rPr>
          <w:rFonts w:ascii="Times New Roman" w:eastAsia="Times New Roman" w:hAnsi="Times New Roman" w:cs="Times New Roman"/>
          <w:sz w:val="24"/>
          <w:szCs w:val="24"/>
          <w:lang w:eastAsia="ru-RU"/>
        </w:rPr>
      </w:pPr>
    </w:p>
    <w:p w:rsidR="009A4936" w:rsidRPr="00643F08" w:rsidRDefault="009A4936" w:rsidP="009A4936">
      <w:pPr>
        <w:widowControl w:val="0"/>
        <w:suppressAutoHyphens/>
        <w:spacing w:after="0" w:line="240" w:lineRule="auto"/>
        <w:contextualSpacing/>
        <w:jc w:val="center"/>
        <w:rPr>
          <w:rFonts w:ascii="Times New Roman" w:eastAsia="Times New Roman" w:hAnsi="Times New Roman" w:cs="Times New Roman"/>
          <w:bCs/>
          <w:kern w:val="2"/>
          <w:sz w:val="36"/>
          <w:szCs w:val="36"/>
          <w:lang w:eastAsia="hi-IN" w:bidi="hi-IN"/>
        </w:rPr>
      </w:pPr>
      <w:r w:rsidRPr="00643F08">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9A4936" w:rsidRPr="007A44F0" w:rsidRDefault="009A4936" w:rsidP="009A4936">
      <w:pPr>
        <w:spacing w:after="0" w:line="240" w:lineRule="auto"/>
        <w:contextualSpacing/>
        <w:jc w:val="center"/>
        <w:rPr>
          <w:rFonts w:ascii="Times New Roman" w:eastAsia="Times New Roman" w:hAnsi="Times New Roman" w:cs="Times New Roman"/>
          <w:sz w:val="24"/>
          <w:szCs w:val="24"/>
          <w:lang w:eastAsia="ru-RU"/>
        </w:rPr>
      </w:pPr>
    </w:p>
    <w:p w:rsidR="009A4936" w:rsidRPr="007A44F0" w:rsidRDefault="009A4936" w:rsidP="009A4936">
      <w:pPr>
        <w:spacing w:after="0" w:line="240" w:lineRule="auto"/>
        <w:ind w:right="-1"/>
        <w:contextualSpacing/>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 xml:space="preserve">06 жовтня 2026 року </w:t>
      </w:r>
      <w:r w:rsidRPr="007A44F0">
        <w:rPr>
          <w:rFonts w:ascii="Times New Roman" w:eastAsia="Times New Roman" w:hAnsi="Times New Roman" w:cs="Times New Roman"/>
          <w:sz w:val="24"/>
          <w:szCs w:val="24"/>
          <w:lang w:eastAsia="ru-RU"/>
        </w:rPr>
        <w:tab/>
      </w:r>
      <w:r w:rsidRPr="007A44F0">
        <w:rPr>
          <w:rFonts w:ascii="Times New Roman" w:eastAsia="Times New Roman" w:hAnsi="Times New Roman" w:cs="Times New Roman"/>
          <w:sz w:val="24"/>
          <w:szCs w:val="24"/>
          <w:lang w:eastAsia="ru-RU"/>
        </w:rPr>
        <w:tab/>
      </w:r>
      <w:r w:rsidRPr="007A44F0">
        <w:rPr>
          <w:rFonts w:ascii="Times New Roman" w:eastAsia="Times New Roman" w:hAnsi="Times New Roman" w:cs="Times New Roman"/>
          <w:sz w:val="24"/>
          <w:szCs w:val="24"/>
          <w:lang w:eastAsia="ru-RU"/>
        </w:rPr>
        <w:tab/>
      </w:r>
      <w:r w:rsidRPr="007A44F0">
        <w:rPr>
          <w:rFonts w:ascii="Times New Roman" w:eastAsia="Times New Roman" w:hAnsi="Times New Roman" w:cs="Times New Roman"/>
          <w:sz w:val="24"/>
          <w:szCs w:val="24"/>
          <w:lang w:eastAsia="ru-RU"/>
        </w:rPr>
        <w:tab/>
      </w:r>
      <w:r w:rsidRPr="007A44F0">
        <w:rPr>
          <w:rFonts w:ascii="Times New Roman" w:eastAsia="Times New Roman" w:hAnsi="Times New Roman" w:cs="Times New Roman"/>
          <w:sz w:val="24"/>
          <w:szCs w:val="24"/>
          <w:lang w:eastAsia="ru-RU"/>
        </w:rPr>
        <w:tab/>
        <w:t xml:space="preserve">                                                     м. Київ</w:t>
      </w:r>
    </w:p>
    <w:p w:rsidR="009A4936" w:rsidRPr="007A44F0" w:rsidRDefault="009A4936" w:rsidP="009A4936">
      <w:pPr>
        <w:spacing w:after="0" w:line="240" w:lineRule="auto"/>
        <w:ind w:right="-1"/>
        <w:contextualSpacing/>
        <w:rPr>
          <w:rFonts w:ascii="Times New Roman" w:eastAsia="Times New Roman" w:hAnsi="Times New Roman" w:cs="Times New Roman"/>
          <w:sz w:val="24"/>
          <w:szCs w:val="24"/>
          <w:lang w:eastAsia="ru-RU"/>
        </w:rPr>
      </w:pPr>
    </w:p>
    <w:p w:rsidR="009A4936" w:rsidRPr="00FE6681" w:rsidRDefault="009A4936" w:rsidP="009A4936">
      <w:pPr>
        <w:spacing w:after="0" w:line="240" w:lineRule="auto"/>
        <w:ind w:right="57"/>
        <w:contextualSpacing/>
        <w:jc w:val="center"/>
        <w:rPr>
          <w:rFonts w:ascii="Times New Roman" w:eastAsia="Times New Roman" w:hAnsi="Times New Roman" w:cs="Times New Roman"/>
          <w:bCs/>
          <w:sz w:val="24"/>
          <w:szCs w:val="24"/>
          <w:u w:val="single"/>
          <w:lang w:eastAsia="ru-RU"/>
        </w:rPr>
      </w:pPr>
      <w:r w:rsidRPr="007A44F0">
        <w:rPr>
          <w:rFonts w:ascii="Times New Roman" w:eastAsia="Times New Roman" w:hAnsi="Times New Roman" w:cs="Times New Roman"/>
          <w:bCs/>
          <w:sz w:val="24"/>
          <w:szCs w:val="24"/>
          <w:lang w:eastAsia="ru-RU"/>
        </w:rPr>
        <w:t xml:space="preserve">Р І Ш Е Н </w:t>
      </w:r>
      <w:proofErr w:type="spellStart"/>
      <w:r w:rsidRPr="007A44F0">
        <w:rPr>
          <w:rFonts w:ascii="Times New Roman" w:eastAsia="Times New Roman" w:hAnsi="Times New Roman" w:cs="Times New Roman"/>
          <w:bCs/>
          <w:sz w:val="24"/>
          <w:szCs w:val="24"/>
          <w:lang w:eastAsia="ru-RU"/>
        </w:rPr>
        <w:t>Н</w:t>
      </w:r>
      <w:proofErr w:type="spellEnd"/>
      <w:r w:rsidRPr="007A44F0">
        <w:rPr>
          <w:rFonts w:ascii="Times New Roman" w:eastAsia="Times New Roman" w:hAnsi="Times New Roman" w:cs="Times New Roman"/>
          <w:bCs/>
          <w:sz w:val="24"/>
          <w:szCs w:val="24"/>
          <w:lang w:eastAsia="ru-RU"/>
        </w:rPr>
        <w:t xml:space="preserve"> Я </w:t>
      </w:r>
      <w:r w:rsidR="00FE6681">
        <w:rPr>
          <w:rFonts w:ascii="Times New Roman" w:eastAsia="Times New Roman" w:hAnsi="Times New Roman" w:cs="Times New Roman"/>
          <w:bCs/>
          <w:sz w:val="24"/>
          <w:szCs w:val="24"/>
          <w:lang w:eastAsia="ru-RU"/>
        </w:rPr>
        <w:t xml:space="preserve"> </w:t>
      </w:r>
      <w:r w:rsidRPr="007A44F0">
        <w:rPr>
          <w:rFonts w:ascii="Times New Roman" w:eastAsia="Times New Roman" w:hAnsi="Times New Roman" w:cs="Times New Roman"/>
          <w:bCs/>
          <w:sz w:val="24"/>
          <w:szCs w:val="24"/>
          <w:lang w:eastAsia="ru-RU"/>
        </w:rPr>
        <w:t xml:space="preserve">№ </w:t>
      </w:r>
      <w:r w:rsidR="00FE6681">
        <w:rPr>
          <w:rFonts w:ascii="Times New Roman" w:eastAsia="Times New Roman" w:hAnsi="Times New Roman" w:cs="Times New Roman"/>
          <w:bCs/>
          <w:sz w:val="24"/>
          <w:szCs w:val="24"/>
          <w:u w:val="single"/>
          <w:lang w:eastAsia="ru-RU"/>
        </w:rPr>
        <w:t>252/вс-26</w:t>
      </w:r>
    </w:p>
    <w:p w:rsidR="009A4936" w:rsidRPr="007A44F0" w:rsidRDefault="009A4936" w:rsidP="009A4936">
      <w:pPr>
        <w:spacing w:after="0" w:line="240" w:lineRule="auto"/>
        <w:ind w:right="57"/>
        <w:contextualSpacing/>
        <w:rPr>
          <w:rFonts w:ascii="Times New Roman" w:eastAsia="Times New Roman" w:hAnsi="Times New Roman" w:cs="Times New Roman"/>
          <w:bCs/>
          <w:sz w:val="24"/>
          <w:szCs w:val="24"/>
          <w:lang w:eastAsia="ru-RU"/>
        </w:rPr>
      </w:pPr>
    </w:p>
    <w:p w:rsidR="009A4936" w:rsidRPr="007A44F0" w:rsidRDefault="009A4936" w:rsidP="009A4936">
      <w:pPr>
        <w:spacing w:after="0" w:line="240" w:lineRule="auto"/>
        <w:ind w:right="-1"/>
        <w:contextualSpacing/>
        <w:jc w:val="both"/>
        <w:rPr>
          <w:rFonts w:ascii="Times New Roman" w:eastAsia="Times New Roman" w:hAnsi="Times New Roman" w:cs="Times New Roman"/>
          <w:bCs/>
          <w:sz w:val="24"/>
          <w:szCs w:val="24"/>
          <w:lang w:eastAsia="ru-RU"/>
        </w:rPr>
      </w:pPr>
      <w:r w:rsidRPr="007A44F0">
        <w:rPr>
          <w:rFonts w:ascii="Times New Roman" w:eastAsia="Times New Roman" w:hAnsi="Times New Roman" w:cs="Times New Roman"/>
          <w:bCs/>
          <w:sz w:val="24"/>
          <w:szCs w:val="24"/>
          <w:lang w:eastAsia="ru-RU"/>
        </w:rPr>
        <w:t>Вища кваліфікаційна комісія суддів України у складі колегії № 5:</w:t>
      </w:r>
    </w:p>
    <w:p w:rsidR="009A4936" w:rsidRPr="007A44F0" w:rsidRDefault="009A4936" w:rsidP="009A4936">
      <w:pPr>
        <w:shd w:val="clear" w:color="auto" w:fill="FFFFFF"/>
        <w:suppressAutoHyphens/>
        <w:spacing w:after="0" w:line="240" w:lineRule="auto"/>
        <w:contextualSpacing/>
        <w:jc w:val="both"/>
        <w:rPr>
          <w:rFonts w:ascii="Times New Roman" w:eastAsia="Times New Roman" w:hAnsi="Times New Roman" w:cs="Times New Roman"/>
          <w:sz w:val="24"/>
          <w:szCs w:val="24"/>
          <w:lang w:eastAsia="ar-SA"/>
        </w:rPr>
      </w:pPr>
    </w:p>
    <w:p w:rsidR="009A4936" w:rsidRPr="007A44F0" w:rsidRDefault="009A4936" w:rsidP="009A4936">
      <w:pPr>
        <w:shd w:val="clear" w:color="auto" w:fill="FFFFFF"/>
        <w:suppressAutoHyphens/>
        <w:spacing w:after="0" w:line="240" w:lineRule="auto"/>
        <w:contextualSpacing/>
        <w:jc w:val="both"/>
        <w:rPr>
          <w:rFonts w:ascii="Times New Roman" w:eastAsia="Times New Roman" w:hAnsi="Times New Roman" w:cs="Times New Roman"/>
          <w:sz w:val="24"/>
          <w:szCs w:val="24"/>
          <w:lang w:eastAsia="ar-SA"/>
        </w:rPr>
      </w:pPr>
      <w:r w:rsidRPr="007A44F0">
        <w:rPr>
          <w:rFonts w:ascii="Times New Roman" w:eastAsia="Times New Roman" w:hAnsi="Times New Roman" w:cs="Times New Roman"/>
          <w:sz w:val="24"/>
          <w:szCs w:val="24"/>
          <w:lang w:eastAsia="ar-SA"/>
        </w:rPr>
        <w:t xml:space="preserve">головуючого – </w:t>
      </w:r>
      <w:r w:rsidRPr="007A44F0">
        <w:rPr>
          <w:rFonts w:ascii="Times New Roman" w:hAnsi="Times New Roman" w:cs="Times New Roman"/>
          <w:sz w:val="24"/>
          <w:szCs w:val="24"/>
          <w:shd w:val="clear" w:color="auto" w:fill="FFFFFF"/>
        </w:rPr>
        <w:t>Олексія ОМЕЛЬЯНА (доповідач)</w:t>
      </w:r>
      <w:r w:rsidRPr="007A44F0">
        <w:rPr>
          <w:rFonts w:ascii="Times New Roman" w:eastAsia="Times New Roman" w:hAnsi="Times New Roman" w:cs="Times New Roman"/>
          <w:sz w:val="24"/>
          <w:szCs w:val="24"/>
          <w:lang w:eastAsia="ar-SA"/>
        </w:rPr>
        <w:t>,</w:t>
      </w:r>
    </w:p>
    <w:p w:rsidR="009A4936" w:rsidRPr="007A44F0" w:rsidRDefault="009A4936"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sz w:val="24"/>
          <w:szCs w:val="24"/>
          <w:lang w:eastAsia="ar-SA"/>
        </w:rPr>
      </w:pPr>
    </w:p>
    <w:p w:rsidR="009A4936" w:rsidRPr="007A44F0" w:rsidRDefault="009A4936" w:rsidP="009A4936">
      <w:pPr>
        <w:spacing w:after="0" w:line="240" w:lineRule="auto"/>
        <w:ind w:right="-1"/>
        <w:contextualSpacing/>
        <w:jc w:val="both"/>
        <w:rPr>
          <w:rFonts w:ascii="Times New Roman" w:hAnsi="Times New Roman" w:cs="Times New Roman"/>
          <w:sz w:val="24"/>
          <w:szCs w:val="24"/>
        </w:rPr>
      </w:pPr>
      <w:r w:rsidRPr="007A44F0">
        <w:rPr>
          <w:rFonts w:ascii="Times New Roman" w:eastAsia="Times New Roman" w:hAnsi="Times New Roman" w:cs="Times New Roman"/>
          <w:sz w:val="24"/>
          <w:szCs w:val="24"/>
          <w:lang w:eastAsia="ar-SA"/>
        </w:rPr>
        <w:t xml:space="preserve">членів Комісії: </w:t>
      </w:r>
      <w:r w:rsidRPr="007A44F0">
        <w:rPr>
          <w:rFonts w:ascii="Times New Roman" w:hAnsi="Times New Roman" w:cs="Times New Roman"/>
          <w:sz w:val="24"/>
          <w:szCs w:val="24"/>
          <w:shd w:val="clear" w:color="auto" w:fill="FFFFFF"/>
        </w:rPr>
        <w:t xml:space="preserve">Ярослава ДУХА, Ігоря КУШНІРА, Володимира ЛУГАНСЬКОГО, </w:t>
      </w:r>
    </w:p>
    <w:p w:rsidR="009A4936" w:rsidRPr="007A44F0" w:rsidRDefault="009A4936"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sz w:val="24"/>
          <w:szCs w:val="24"/>
          <w:lang w:eastAsia="ar-SA"/>
        </w:rPr>
      </w:pPr>
    </w:p>
    <w:p w:rsidR="009A4936" w:rsidRPr="007A44F0" w:rsidRDefault="00912CEA"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за участі: кандидата </w:t>
      </w:r>
      <w:r w:rsidR="009A4936" w:rsidRPr="007A44F0">
        <w:rPr>
          <w:rFonts w:ascii="Times New Roman" w:eastAsia="Times New Roman" w:hAnsi="Times New Roman" w:cs="Times New Roman"/>
          <w:sz w:val="24"/>
          <w:szCs w:val="24"/>
          <w:lang w:eastAsia="ar-SA"/>
        </w:rPr>
        <w:t xml:space="preserve">на посаду судді </w:t>
      </w:r>
      <w:r w:rsidR="009A4936" w:rsidRPr="007A44F0">
        <w:rPr>
          <w:rFonts w:ascii="Times New Roman" w:hAnsi="Times New Roman" w:cs="Times New Roman"/>
          <w:color w:val="1D1D1B"/>
          <w:sz w:val="24"/>
          <w:szCs w:val="24"/>
          <w:shd w:val="clear" w:color="auto" w:fill="FFFFFF"/>
        </w:rPr>
        <w:t>Спеціалізованого апеляційного адміністративного суду </w:t>
      </w:r>
      <w:proofErr w:type="spellStart"/>
      <w:r w:rsidR="0077028F">
        <w:rPr>
          <w:rFonts w:ascii="Times New Roman" w:hAnsi="Times New Roman" w:cs="Times New Roman"/>
          <w:color w:val="1D1D1B"/>
          <w:sz w:val="24"/>
          <w:szCs w:val="24"/>
          <w:shd w:val="clear" w:color="auto" w:fill="FFFFFF"/>
        </w:rPr>
        <w:t>Аліни</w:t>
      </w:r>
      <w:proofErr w:type="spellEnd"/>
      <w:r w:rsidR="0077028F">
        <w:rPr>
          <w:rFonts w:ascii="Times New Roman" w:hAnsi="Times New Roman" w:cs="Times New Roman"/>
          <w:color w:val="1D1D1B"/>
          <w:sz w:val="24"/>
          <w:szCs w:val="24"/>
          <w:shd w:val="clear" w:color="auto" w:fill="FFFFFF"/>
        </w:rPr>
        <w:t xml:space="preserve"> ДІСКИ</w:t>
      </w:r>
      <w:r w:rsidR="007C24F5">
        <w:rPr>
          <w:rFonts w:ascii="Times New Roman" w:hAnsi="Times New Roman" w:cs="Times New Roman"/>
          <w:color w:val="1D1D1B"/>
          <w:sz w:val="24"/>
          <w:szCs w:val="24"/>
          <w:shd w:val="clear" w:color="auto" w:fill="FFFFFF"/>
        </w:rPr>
        <w:t>,</w:t>
      </w:r>
    </w:p>
    <w:p w:rsidR="009A4936" w:rsidRPr="007A44F0" w:rsidRDefault="009A4936" w:rsidP="009A4936">
      <w:pPr>
        <w:shd w:val="clear" w:color="auto" w:fill="FFFFFF"/>
        <w:tabs>
          <w:tab w:val="left" w:pos="3969"/>
        </w:tabs>
        <w:suppressAutoHyphens/>
        <w:spacing w:after="0" w:line="240" w:lineRule="auto"/>
        <w:ind w:right="-1"/>
        <w:contextualSpacing/>
        <w:jc w:val="both"/>
        <w:rPr>
          <w:rFonts w:ascii="Times New Roman" w:eastAsia="Times New Roman" w:hAnsi="Times New Roman" w:cs="Times New Roman"/>
          <w:sz w:val="24"/>
          <w:szCs w:val="24"/>
          <w:lang w:eastAsia="ar-SA"/>
        </w:rPr>
      </w:pPr>
    </w:p>
    <w:p w:rsidR="009A4936" w:rsidRPr="007A44F0" w:rsidRDefault="009A4936" w:rsidP="009A4936">
      <w:pPr>
        <w:shd w:val="clear" w:color="auto" w:fill="FFFFFF"/>
        <w:tabs>
          <w:tab w:val="left" w:pos="3969"/>
        </w:tabs>
        <w:suppressAutoHyphens/>
        <w:spacing w:before="160" w:after="140" w:line="240" w:lineRule="auto"/>
        <w:ind w:right="-1"/>
        <w:jc w:val="both"/>
        <w:rPr>
          <w:rFonts w:ascii="Times New Roman" w:hAnsi="Times New Roman" w:cs="Times New Roman"/>
          <w:sz w:val="24"/>
          <w:szCs w:val="24"/>
        </w:rPr>
      </w:pPr>
      <w:r w:rsidRPr="007A44F0">
        <w:rPr>
          <w:rFonts w:ascii="Times New Roman" w:eastAsia="Calibri" w:hAnsi="Times New Roman" w:cs="Times New Roman"/>
          <w:sz w:val="24"/>
          <w:szCs w:val="24"/>
        </w:rPr>
        <w:t xml:space="preserve">розглянувши питання про </w:t>
      </w:r>
      <w:r w:rsidRPr="007A44F0">
        <w:rPr>
          <w:rFonts w:ascii="Times New Roman" w:eastAsia="Calibri" w:hAnsi="Times New Roman" w:cs="Times New Roman"/>
          <w:color w:val="000000"/>
          <w:sz w:val="24"/>
          <w:szCs w:val="24"/>
          <w:shd w:val="clear" w:color="auto" w:fill="FFFFFF"/>
        </w:rPr>
        <w:t>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w:t>
      </w:r>
      <w:r w:rsidR="0090628C">
        <w:rPr>
          <w:rFonts w:ascii="Times New Roman" w:eastAsia="Calibri" w:hAnsi="Times New Roman" w:cs="Times New Roman"/>
          <w:color w:val="000000"/>
          <w:sz w:val="24"/>
          <w:szCs w:val="24"/>
          <w:shd w:val="clear" w:color="auto" w:fill="FFFFFF"/>
        </w:rPr>
        <w:t>а</w:t>
      </w:r>
      <w:r w:rsidRPr="007A44F0">
        <w:rPr>
          <w:rFonts w:ascii="Times New Roman" w:eastAsia="Calibri" w:hAnsi="Times New Roman" w:cs="Times New Roman"/>
          <w:color w:val="000000"/>
          <w:sz w:val="24"/>
          <w:szCs w:val="24"/>
          <w:shd w:val="clear" w:color="auto" w:fill="FFFFFF"/>
        </w:rPr>
        <w:t xml:space="preserve"> на посаду судді Спеціалізованого апеляційного адміністративного суду </w:t>
      </w:r>
      <w:proofErr w:type="spellStart"/>
      <w:r w:rsidR="0077028F">
        <w:rPr>
          <w:rFonts w:ascii="Times New Roman" w:eastAsia="Calibri" w:hAnsi="Times New Roman" w:cs="Times New Roman"/>
          <w:color w:val="000000"/>
          <w:sz w:val="24"/>
          <w:szCs w:val="24"/>
          <w:shd w:val="clear" w:color="auto" w:fill="FFFFFF"/>
        </w:rPr>
        <w:t>Діски</w:t>
      </w:r>
      <w:proofErr w:type="spellEnd"/>
      <w:r w:rsidR="0077028F">
        <w:rPr>
          <w:rFonts w:ascii="Times New Roman" w:eastAsia="Calibri" w:hAnsi="Times New Roman" w:cs="Times New Roman"/>
          <w:color w:val="000000"/>
          <w:sz w:val="24"/>
          <w:szCs w:val="24"/>
          <w:shd w:val="clear" w:color="auto" w:fill="FFFFFF"/>
        </w:rPr>
        <w:t xml:space="preserve"> </w:t>
      </w:r>
      <w:proofErr w:type="spellStart"/>
      <w:r w:rsidR="0077028F">
        <w:rPr>
          <w:rFonts w:ascii="Times New Roman" w:eastAsia="Calibri" w:hAnsi="Times New Roman" w:cs="Times New Roman"/>
          <w:color w:val="000000"/>
          <w:sz w:val="24"/>
          <w:szCs w:val="24"/>
          <w:shd w:val="clear" w:color="auto" w:fill="FFFFFF"/>
        </w:rPr>
        <w:t>Аліни</w:t>
      </w:r>
      <w:proofErr w:type="spellEnd"/>
      <w:r w:rsidR="0077028F">
        <w:rPr>
          <w:rFonts w:ascii="Times New Roman" w:eastAsia="Calibri" w:hAnsi="Times New Roman" w:cs="Times New Roman"/>
          <w:color w:val="000000"/>
          <w:sz w:val="24"/>
          <w:szCs w:val="24"/>
          <w:shd w:val="clear" w:color="auto" w:fill="FFFFFF"/>
        </w:rPr>
        <w:t xml:space="preserve"> Борисівни</w:t>
      </w:r>
      <w:r w:rsidRPr="007A44F0">
        <w:rPr>
          <w:rFonts w:ascii="Times New Roman" w:eastAsia="Calibri" w:hAnsi="Times New Roman" w:cs="Times New Roman"/>
          <w:color w:val="000000"/>
          <w:sz w:val="24"/>
          <w:szCs w:val="24"/>
          <w:shd w:val="clear" w:color="auto" w:fill="FFFFFF"/>
        </w:rPr>
        <w:t xml:space="preserve"> у межах конкурсу, оголошеного рішенням Комісії від</w:t>
      </w:r>
      <w:r w:rsidRPr="007A44F0">
        <w:rPr>
          <w:rFonts w:ascii="Times New Roman" w:eastAsia="Calibri" w:hAnsi="Times New Roman" w:cs="Times New Roman"/>
          <w:color w:val="1D1D1B"/>
          <w:sz w:val="24"/>
          <w:szCs w:val="24"/>
          <w:shd w:val="clear" w:color="auto" w:fill="FFFFFF"/>
        </w:rPr>
        <w:t> </w:t>
      </w:r>
      <w:r w:rsidRPr="007A44F0">
        <w:rPr>
          <w:rFonts w:ascii="Times New Roman" w:eastAsia="Calibri" w:hAnsi="Times New Roman" w:cs="Times New Roman"/>
          <w:color w:val="000000"/>
          <w:sz w:val="24"/>
          <w:szCs w:val="24"/>
          <w:shd w:val="clear" w:color="auto" w:fill="FFFFFF"/>
        </w:rPr>
        <w:t>29</w:t>
      </w:r>
      <w:r w:rsidRPr="007A44F0">
        <w:rPr>
          <w:rFonts w:ascii="Times New Roman" w:eastAsia="Calibri" w:hAnsi="Times New Roman" w:cs="Times New Roman"/>
          <w:color w:val="1D1D1B"/>
          <w:sz w:val="24"/>
          <w:szCs w:val="24"/>
          <w:shd w:val="clear" w:color="auto" w:fill="FFFFFF"/>
        </w:rPr>
        <w:t> </w:t>
      </w:r>
      <w:r w:rsidRPr="007A44F0">
        <w:rPr>
          <w:rFonts w:ascii="Times New Roman" w:eastAsia="Calibri" w:hAnsi="Times New Roman" w:cs="Times New Roman"/>
          <w:color w:val="000000"/>
          <w:sz w:val="24"/>
          <w:szCs w:val="24"/>
          <w:shd w:val="clear" w:color="auto" w:fill="FFFFFF"/>
        </w:rPr>
        <w:t>жовтня 2025 року № 194/зп-25</w:t>
      </w:r>
      <w:r w:rsidRPr="007A44F0">
        <w:rPr>
          <w:rFonts w:ascii="Times New Roman" w:eastAsia="Calibri" w:hAnsi="Times New Roman" w:cs="Times New Roman"/>
          <w:color w:val="1D1D1B"/>
          <w:sz w:val="24"/>
          <w:szCs w:val="24"/>
          <w:shd w:val="clear" w:color="auto" w:fill="FFFFFF"/>
        </w:rPr>
        <w:t xml:space="preserve">, </w:t>
      </w:r>
    </w:p>
    <w:p w:rsidR="009A4936" w:rsidRPr="007A44F0" w:rsidRDefault="009A4936" w:rsidP="009A4936">
      <w:pPr>
        <w:shd w:val="clear" w:color="auto" w:fill="FFFFFF"/>
        <w:tabs>
          <w:tab w:val="left" w:pos="3969"/>
        </w:tabs>
        <w:spacing w:after="0" w:line="240" w:lineRule="auto"/>
        <w:contextualSpacing/>
        <w:jc w:val="center"/>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встановила:</w:t>
      </w:r>
    </w:p>
    <w:p w:rsidR="009A4936" w:rsidRPr="007A44F0" w:rsidRDefault="009A4936"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b/>
          <w:bCs/>
          <w:sz w:val="24"/>
          <w:szCs w:val="24"/>
          <w:lang w:eastAsia="ru-RU"/>
        </w:rPr>
      </w:pPr>
    </w:p>
    <w:p w:rsidR="008A69F7" w:rsidRPr="007A44F0" w:rsidRDefault="008A69F7" w:rsidP="002667DF">
      <w:pPr>
        <w:pStyle w:val="rtejustify"/>
        <w:shd w:val="clear" w:color="auto" w:fill="FFFFFF"/>
        <w:spacing w:before="0" w:beforeAutospacing="0" w:after="0" w:afterAutospacing="0"/>
        <w:ind w:firstLine="709"/>
        <w:contextualSpacing/>
        <w:jc w:val="both"/>
        <w:rPr>
          <w:color w:val="1D1D1B"/>
        </w:rPr>
      </w:pPr>
      <w:r w:rsidRPr="007A44F0">
        <w:rPr>
          <w:rStyle w:val="a7"/>
          <w:color w:val="000000"/>
        </w:rPr>
        <w:t>Стислий виклад інформації про кар’єру кандидата, участь в конкурсі та процедуру кваліфікаційного оцінювання.</w:t>
      </w:r>
    </w:p>
    <w:p w:rsidR="008A69F7" w:rsidRDefault="000A0289" w:rsidP="008A69F7">
      <w:pPr>
        <w:pStyle w:val="rtejustify"/>
        <w:shd w:val="clear" w:color="auto" w:fill="FFFFFF"/>
        <w:spacing w:before="0" w:beforeAutospacing="0" w:after="0" w:afterAutospacing="0"/>
        <w:ind w:firstLine="708"/>
        <w:contextualSpacing/>
        <w:jc w:val="both"/>
        <w:rPr>
          <w:color w:val="000000"/>
        </w:rPr>
      </w:pPr>
      <w:proofErr w:type="spellStart"/>
      <w:r>
        <w:rPr>
          <w:color w:val="1D1D1B"/>
        </w:rPr>
        <w:t>Діска</w:t>
      </w:r>
      <w:proofErr w:type="spellEnd"/>
      <w:r>
        <w:rPr>
          <w:color w:val="1D1D1B"/>
        </w:rPr>
        <w:t xml:space="preserve"> А.Б.</w:t>
      </w:r>
      <w:r w:rsidR="006F06FA">
        <w:rPr>
          <w:color w:val="1D1D1B"/>
        </w:rPr>
        <w:t xml:space="preserve">, </w:t>
      </w:r>
      <w:r w:rsidR="004E33DC">
        <w:rPr>
          <w:color w:val="1D1D1B"/>
        </w:rPr>
        <w:t>____</w:t>
      </w:r>
      <w:r>
        <w:rPr>
          <w:color w:val="1D1D1B"/>
        </w:rPr>
        <w:t xml:space="preserve"> </w:t>
      </w:r>
      <w:r w:rsidR="008A69F7" w:rsidRPr="007A44F0">
        <w:rPr>
          <w:color w:val="000000"/>
        </w:rPr>
        <w:t>року народження, громадян</w:t>
      </w:r>
      <w:r>
        <w:rPr>
          <w:color w:val="000000"/>
        </w:rPr>
        <w:t>ка</w:t>
      </w:r>
      <w:r w:rsidR="008A69F7" w:rsidRPr="007A44F0">
        <w:rPr>
          <w:color w:val="000000"/>
        </w:rPr>
        <w:t xml:space="preserve"> України.</w:t>
      </w:r>
    </w:p>
    <w:p w:rsidR="000A0289" w:rsidRPr="000A0289" w:rsidRDefault="00E57BB1" w:rsidP="000A0289">
      <w:pPr>
        <w:pStyle w:val="rtejustify"/>
        <w:shd w:val="clear" w:color="auto" w:fill="FFFFFF"/>
        <w:spacing w:after="0"/>
        <w:ind w:firstLine="708"/>
        <w:contextualSpacing/>
        <w:jc w:val="both"/>
        <w:rPr>
          <w:color w:val="1D1D1B"/>
        </w:rPr>
      </w:pPr>
      <w:r>
        <w:rPr>
          <w:color w:val="1D1D1B"/>
        </w:rPr>
        <w:t>У</w:t>
      </w:r>
      <w:r w:rsidR="000A0289" w:rsidRPr="000A0289">
        <w:rPr>
          <w:color w:val="1D1D1B"/>
        </w:rPr>
        <w:t xml:space="preserve"> 2009 році</w:t>
      </w:r>
      <w:r w:rsidR="000A0289">
        <w:rPr>
          <w:color w:val="1D1D1B"/>
        </w:rPr>
        <w:t xml:space="preserve"> </w:t>
      </w:r>
      <w:proofErr w:type="spellStart"/>
      <w:r w:rsidR="000A0289" w:rsidRPr="000A0289">
        <w:rPr>
          <w:color w:val="1D1D1B"/>
        </w:rPr>
        <w:t>Діска</w:t>
      </w:r>
      <w:proofErr w:type="spellEnd"/>
      <w:r w:rsidR="000A0289" w:rsidRPr="000A0289">
        <w:rPr>
          <w:color w:val="1D1D1B"/>
        </w:rPr>
        <w:t xml:space="preserve"> А.Б. закінчила Національну юридичну академію України імені Ярослава Мудрого, отримала повну вищу освіту за спеціальністю «Правознавство» та здобула кваліфікацію магістра</w:t>
      </w:r>
      <w:r w:rsidR="000A0289">
        <w:rPr>
          <w:color w:val="1D1D1B"/>
        </w:rPr>
        <w:t>.</w:t>
      </w:r>
    </w:p>
    <w:p w:rsidR="000A0289" w:rsidRDefault="000A0289" w:rsidP="000A0289">
      <w:pPr>
        <w:pStyle w:val="rtejustify"/>
        <w:shd w:val="clear" w:color="auto" w:fill="FFFFFF"/>
        <w:spacing w:before="0" w:beforeAutospacing="0" w:after="0" w:afterAutospacing="0"/>
        <w:ind w:firstLine="708"/>
        <w:contextualSpacing/>
        <w:jc w:val="both"/>
        <w:rPr>
          <w:color w:val="1D1D1B"/>
        </w:rPr>
      </w:pPr>
      <w:r w:rsidRPr="000A0289">
        <w:rPr>
          <w:color w:val="1D1D1B"/>
        </w:rPr>
        <w:t>З 2005</w:t>
      </w:r>
      <w:r w:rsidR="00E57BB1">
        <w:rPr>
          <w:color w:val="1D1D1B"/>
        </w:rPr>
        <w:t xml:space="preserve"> </w:t>
      </w:r>
      <w:bookmarkStart w:id="0" w:name="_Hlk242869851"/>
      <w:r w:rsidR="00E57BB1" w:rsidRPr="00E57BB1">
        <w:rPr>
          <w:color w:val="1D1D1B"/>
        </w:rPr>
        <w:t>–</w:t>
      </w:r>
      <w:bookmarkEnd w:id="0"/>
      <w:r w:rsidR="00E57BB1">
        <w:rPr>
          <w:color w:val="1D1D1B"/>
        </w:rPr>
        <w:t xml:space="preserve"> </w:t>
      </w:r>
      <w:r w:rsidRPr="000A0289">
        <w:rPr>
          <w:color w:val="1D1D1B"/>
        </w:rPr>
        <w:t xml:space="preserve">2012 рік кандидат була помічником судді в апеляційному суді Сумської області, 2012 </w:t>
      </w:r>
      <w:r w:rsidR="00E57BB1" w:rsidRPr="00E57BB1">
        <w:rPr>
          <w:color w:val="1D1D1B"/>
        </w:rPr>
        <w:t>–</w:t>
      </w:r>
      <w:r w:rsidR="00E57BB1">
        <w:rPr>
          <w:color w:val="1D1D1B"/>
        </w:rPr>
        <w:t xml:space="preserve"> </w:t>
      </w:r>
      <w:r w:rsidRPr="000A0289">
        <w:rPr>
          <w:color w:val="1D1D1B"/>
        </w:rPr>
        <w:t xml:space="preserve">2013 рік </w:t>
      </w:r>
      <w:r w:rsidR="00E57BB1" w:rsidRPr="00E57BB1">
        <w:rPr>
          <w:color w:val="1D1D1B"/>
        </w:rPr>
        <w:t>–</w:t>
      </w:r>
      <w:r w:rsidRPr="000A0289">
        <w:rPr>
          <w:color w:val="1D1D1B"/>
        </w:rPr>
        <w:t xml:space="preserve"> помічником заступника голови цього ж суду. </w:t>
      </w:r>
    </w:p>
    <w:p w:rsidR="000A0289" w:rsidRDefault="000A0289" w:rsidP="000A0289">
      <w:pPr>
        <w:pStyle w:val="rtejustify"/>
        <w:shd w:val="clear" w:color="auto" w:fill="FFFFFF"/>
        <w:spacing w:before="0" w:beforeAutospacing="0" w:after="0" w:afterAutospacing="0"/>
        <w:ind w:firstLine="708"/>
        <w:contextualSpacing/>
        <w:jc w:val="both"/>
        <w:rPr>
          <w:color w:val="1D1D1B"/>
        </w:rPr>
      </w:pPr>
      <w:r w:rsidRPr="000A0289">
        <w:rPr>
          <w:color w:val="1D1D1B"/>
        </w:rPr>
        <w:t>Указом Президента України від 27</w:t>
      </w:r>
      <w:r w:rsidR="00183FAA">
        <w:rPr>
          <w:color w:val="1D1D1B"/>
        </w:rPr>
        <w:t xml:space="preserve"> червня </w:t>
      </w:r>
      <w:r w:rsidRPr="000A0289">
        <w:rPr>
          <w:color w:val="1D1D1B"/>
        </w:rPr>
        <w:t>2013 року № 352/213 кандидат</w:t>
      </w:r>
      <w:r w:rsidR="000A0EE9">
        <w:rPr>
          <w:color w:val="1D1D1B"/>
        </w:rPr>
        <w:t>а</w:t>
      </w:r>
      <w:r w:rsidRPr="000A0289">
        <w:rPr>
          <w:color w:val="1D1D1B"/>
        </w:rPr>
        <w:t xml:space="preserve"> було призначено на посаду судді Недригайлівського районного суду Сумської області, строком на </w:t>
      </w:r>
      <w:r w:rsidR="002667DF" w:rsidRPr="000A0289">
        <w:rPr>
          <w:color w:val="1D1D1B"/>
        </w:rPr>
        <w:t>п’ять</w:t>
      </w:r>
      <w:r w:rsidRPr="000A0289">
        <w:rPr>
          <w:color w:val="1D1D1B"/>
        </w:rPr>
        <w:t xml:space="preserve"> років. </w:t>
      </w:r>
    </w:p>
    <w:p w:rsidR="00D80FCE" w:rsidRDefault="00D80FCE" w:rsidP="000A0289">
      <w:pPr>
        <w:pStyle w:val="rtejustify"/>
        <w:shd w:val="clear" w:color="auto" w:fill="FFFFFF"/>
        <w:spacing w:before="0" w:beforeAutospacing="0" w:after="0" w:afterAutospacing="0"/>
        <w:ind w:firstLine="708"/>
        <w:contextualSpacing/>
        <w:jc w:val="both"/>
        <w:rPr>
          <w:color w:val="1D1D1B"/>
        </w:rPr>
      </w:pPr>
      <w:r w:rsidRPr="00D80FCE">
        <w:rPr>
          <w:color w:val="1D1D1B"/>
        </w:rPr>
        <w:t xml:space="preserve">Присягу судді </w:t>
      </w:r>
      <w:proofErr w:type="spellStart"/>
      <w:r>
        <w:rPr>
          <w:color w:val="1D1D1B"/>
        </w:rPr>
        <w:t>Діска</w:t>
      </w:r>
      <w:proofErr w:type="spellEnd"/>
      <w:r>
        <w:rPr>
          <w:color w:val="1D1D1B"/>
        </w:rPr>
        <w:t xml:space="preserve"> А.Б</w:t>
      </w:r>
      <w:r w:rsidRPr="00D80FCE">
        <w:rPr>
          <w:color w:val="1D1D1B"/>
        </w:rPr>
        <w:t>. скла</w:t>
      </w:r>
      <w:r>
        <w:rPr>
          <w:color w:val="1D1D1B"/>
        </w:rPr>
        <w:t xml:space="preserve">ла </w:t>
      </w:r>
      <w:r w:rsidR="002F089C">
        <w:rPr>
          <w:color w:val="1D1D1B"/>
        </w:rPr>
        <w:t>04</w:t>
      </w:r>
      <w:r w:rsidRPr="00D80FCE">
        <w:rPr>
          <w:color w:val="1D1D1B"/>
        </w:rPr>
        <w:t xml:space="preserve"> </w:t>
      </w:r>
      <w:r w:rsidR="002F089C">
        <w:rPr>
          <w:color w:val="1D1D1B"/>
        </w:rPr>
        <w:t xml:space="preserve">липня </w:t>
      </w:r>
      <w:r w:rsidRPr="00D80FCE">
        <w:rPr>
          <w:color w:val="1D1D1B"/>
        </w:rPr>
        <w:t>201</w:t>
      </w:r>
      <w:r w:rsidR="002F089C">
        <w:rPr>
          <w:color w:val="1D1D1B"/>
        </w:rPr>
        <w:t>3</w:t>
      </w:r>
      <w:r w:rsidRPr="00D80FCE">
        <w:rPr>
          <w:color w:val="1D1D1B"/>
        </w:rPr>
        <w:t xml:space="preserve"> року.</w:t>
      </w:r>
    </w:p>
    <w:p w:rsidR="00D7518D" w:rsidRDefault="000A0289" w:rsidP="000A0289">
      <w:pPr>
        <w:pStyle w:val="rtejustify"/>
        <w:shd w:val="clear" w:color="auto" w:fill="FFFFFF"/>
        <w:spacing w:before="0" w:beforeAutospacing="0" w:after="0" w:afterAutospacing="0"/>
        <w:ind w:firstLine="708"/>
        <w:contextualSpacing/>
        <w:jc w:val="both"/>
        <w:rPr>
          <w:color w:val="1D1D1B"/>
        </w:rPr>
      </w:pPr>
      <w:r w:rsidRPr="000A0289">
        <w:rPr>
          <w:color w:val="1D1D1B"/>
        </w:rPr>
        <w:t>Указом Президента України від 6 листопада 2014 року № 853/2014</w:t>
      </w:r>
      <w:r w:rsidR="00D23D99">
        <w:rPr>
          <w:color w:val="1D1D1B"/>
        </w:rPr>
        <w:t xml:space="preserve"> </w:t>
      </w:r>
      <w:r w:rsidRPr="000A0289">
        <w:rPr>
          <w:color w:val="1D1D1B"/>
        </w:rPr>
        <w:t>у межах п’ятирічного строку</w:t>
      </w:r>
      <w:r w:rsidR="00BA3D01">
        <w:rPr>
          <w:color w:val="1D1D1B"/>
        </w:rPr>
        <w:t xml:space="preserve"> </w:t>
      </w:r>
      <w:r w:rsidRPr="000A0289">
        <w:rPr>
          <w:color w:val="1D1D1B"/>
        </w:rPr>
        <w:t>кандида</w:t>
      </w:r>
      <w:r w:rsidR="00BA3D01">
        <w:rPr>
          <w:color w:val="1D1D1B"/>
        </w:rPr>
        <w:t xml:space="preserve">т </w:t>
      </w:r>
      <w:r w:rsidRPr="000A0289">
        <w:rPr>
          <w:color w:val="1D1D1B"/>
        </w:rPr>
        <w:t xml:space="preserve">переведена на посаду судді Сумського окружного адміністративного суду, а Указом Президента України від 14 липня 2019 року № 148/2019 призначена на посаду судді цього суду безстроково. </w:t>
      </w:r>
    </w:p>
    <w:p w:rsidR="000A0289" w:rsidRPr="007A44F0" w:rsidRDefault="000A0289" w:rsidP="000A0289">
      <w:pPr>
        <w:pStyle w:val="rtejustify"/>
        <w:shd w:val="clear" w:color="auto" w:fill="FFFFFF"/>
        <w:spacing w:before="0" w:beforeAutospacing="0" w:after="0" w:afterAutospacing="0"/>
        <w:ind w:firstLine="708"/>
        <w:contextualSpacing/>
        <w:jc w:val="both"/>
        <w:rPr>
          <w:color w:val="1D1D1B"/>
        </w:rPr>
      </w:pPr>
      <w:r w:rsidRPr="000A0289">
        <w:rPr>
          <w:color w:val="1D1D1B"/>
        </w:rPr>
        <w:t>Рішенням Вищої ради правосуддя від 28</w:t>
      </w:r>
      <w:r w:rsidR="00D7518D">
        <w:rPr>
          <w:color w:val="1D1D1B"/>
        </w:rPr>
        <w:t xml:space="preserve"> вересня </w:t>
      </w:r>
      <w:r w:rsidRPr="000A0289">
        <w:rPr>
          <w:color w:val="1D1D1B"/>
        </w:rPr>
        <w:t>2023 року  кандидат</w:t>
      </w:r>
      <w:r w:rsidR="000A0EE9">
        <w:rPr>
          <w:color w:val="1D1D1B"/>
        </w:rPr>
        <w:t>а</w:t>
      </w:r>
      <w:r w:rsidRPr="000A0289">
        <w:rPr>
          <w:color w:val="1D1D1B"/>
        </w:rPr>
        <w:t xml:space="preserve"> відряджено до Київського окружного адміністративного суду для здійснення правосуддя строком на один рік, який  продовжувався відповідними рішеннями Вищої ради правосуддя.</w:t>
      </w:r>
    </w:p>
    <w:p w:rsidR="0008738E" w:rsidRPr="007A44F0" w:rsidRDefault="005D3906" w:rsidP="0008738E">
      <w:pPr>
        <w:pStyle w:val="rtejustify"/>
        <w:shd w:val="clear" w:color="auto" w:fill="FFFFFF"/>
        <w:spacing w:before="0" w:beforeAutospacing="0" w:after="0" w:afterAutospacing="0"/>
        <w:ind w:firstLine="708"/>
        <w:contextualSpacing/>
        <w:jc w:val="both"/>
        <w:rPr>
          <w:color w:val="000000"/>
        </w:rPr>
      </w:pPr>
      <w:r w:rsidRPr="007A44F0">
        <w:rPr>
          <w:color w:val="000000"/>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F00B72" w:rsidRPr="00FE6972" w:rsidRDefault="00F00B72" w:rsidP="000873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4"/>
          <w:position w:val="4"/>
          <w:sz w:val="24"/>
          <w:szCs w:val="24"/>
          <w:lang w:eastAsia="uk-UA"/>
        </w:rPr>
      </w:pPr>
      <w:r w:rsidRPr="00FE6972">
        <w:rPr>
          <w:rFonts w:ascii="Times New Roman" w:eastAsia="Times New Roman" w:hAnsi="Times New Roman" w:cs="Times New Roman"/>
          <w:color w:val="000000"/>
          <w:spacing w:val="4"/>
          <w:position w:val="4"/>
          <w:sz w:val="24"/>
          <w:szCs w:val="24"/>
          <w:lang w:eastAsia="uk-UA"/>
        </w:rPr>
        <w:lastRenderedPageBreak/>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рішенням</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Вищої</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кваліфікаційної</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комісії</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суддів</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України</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eastAsia="Times New Roman" w:hAnsi="Times New Roman" w:cs="Times New Roman"/>
          <w:color w:val="000000"/>
          <w:spacing w:val="4"/>
          <w:position w:val="4"/>
          <w:sz w:val="24"/>
          <w:szCs w:val="24"/>
          <w:lang w:eastAsia="uk-UA"/>
        </w:rPr>
        <w:t>від</w:t>
      </w:r>
      <w:r w:rsidRPr="002667DF">
        <w:rPr>
          <w:rFonts w:ascii="Times New Roman" w:eastAsia="Times New Roman" w:hAnsi="Times New Roman" w:cs="Times New Roman"/>
          <w:color w:val="000000"/>
          <w:spacing w:val="4"/>
          <w:position w:val="4"/>
          <w:sz w:val="110"/>
          <w:szCs w:val="110"/>
          <w:lang w:eastAsia="uk-UA"/>
        </w:rPr>
        <w:t xml:space="preserve"> </w:t>
      </w:r>
      <w:r w:rsidRPr="00FE6972">
        <w:rPr>
          <w:rFonts w:ascii="Times New Roman" w:hAnsi="Times New Roman" w:cs="Times New Roman"/>
          <w:spacing w:val="4"/>
          <w:position w:val="4"/>
          <w:sz w:val="24"/>
          <w:szCs w:val="24"/>
        </w:rPr>
        <w:t>02</w:t>
      </w:r>
      <w:r w:rsidR="002667DF" w:rsidRPr="002667DF">
        <w:rPr>
          <w:rFonts w:ascii="Times New Roman" w:hAnsi="Times New Roman" w:cs="Times New Roman"/>
          <w:spacing w:val="4"/>
          <w:position w:val="4"/>
          <w:sz w:val="24"/>
          <w:szCs w:val="24"/>
          <w:lang w:val="ru-RU"/>
        </w:rPr>
        <w:t xml:space="preserve"> </w:t>
      </w:r>
      <w:r w:rsidRPr="00FE6972">
        <w:rPr>
          <w:rFonts w:ascii="Times New Roman" w:hAnsi="Times New Roman" w:cs="Times New Roman"/>
          <w:spacing w:val="4"/>
          <w:position w:val="4"/>
          <w:sz w:val="24"/>
          <w:szCs w:val="24"/>
        </w:rPr>
        <w:t>листопада</w:t>
      </w:r>
      <w:r w:rsidR="002667DF" w:rsidRPr="002667DF">
        <w:rPr>
          <w:rFonts w:ascii="Times New Roman" w:eastAsia="Times New Roman" w:hAnsi="Times New Roman" w:cs="Times New Roman"/>
          <w:color w:val="000000"/>
          <w:spacing w:val="4"/>
          <w:position w:val="4"/>
          <w:sz w:val="24"/>
          <w:szCs w:val="24"/>
          <w:lang w:val="ru-RU" w:eastAsia="uk-UA"/>
        </w:rPr>
        <w:t xml:space="preserve"> </w:t>
      </w:r>
      <w:r w:rsidRPr="00FE6972">
        <w:rPr>
          <w:rFonts w:ascii="Times New Roman" w:eastAsia="Times New Roman" w:hAnsi="Times New Roman" w:cs="Times New Roman"/>
          <w:color w:val="000000"/>
          <w:spacing w:val="4"/>
          <w:position w:val="4"/>
          <w:sz w:val="24"/>
          <w:szCs w:val="24"/>
          <w:lang w:eastAsia="uk-UA"/>
        </w:rPr>
        <w:t>2016 року</w:t>
      </w:r>
      <w:r w:rsidR="00FE6972" w:rsidRPr="00FE6972">
        <w:rPr>
          <w:rFonts w:ascii="Times New Roman" w:eastAsia="Times New Roman" w:hAnsi="Times New Roman" w:cs="Times New Roman"/>
          <w:color w:val="000000"/>
          <w:spacing w:val="4"/>
          <w:position w:val="4"/>
          <w:sz w:val="24"/>
          <w:szCs w:val="24"/>
          <w:lang w:eastAsia="uk-UA"/>
        </w:rPr>
        <w:t xml:space="preserve"> </w:t>
      </w:r>
      <w:r w:rsidRPr="00FE6972">
        <w:rPr>
          <w:rFonts w:ascii="Times New Roman" w:eastAsia="Times New Roman" w:hAnsi="Times New Roman" w:cs="Times New Roman"/>
          <w:color w:val="000000"/>
          <w:spacing w:val="4"/>
          <w:position w:val="4"/>
          <w:sz w:val="24"/>
          <w:szCs w:val="24"/>
          <w:lang w:eastAsia="uk-UA"/>
        </w:rPr>
        <w:t>№</w:t>
      </w:r>
      <w:r w:rsidR="00FE6972" w:rsidRPr="00FE6972">
        <w:rPr>
          <w:rFonts w:ascii="Times New Roman" w:eastAsia="Times New Roman" w:hAnsi="Times New Roman" w:cs="Times New Roman"/>
          <w:color w:val="000000"/>
          <w:spacing w:val="4"/>
          <w:position w:val="4"/>
          <w:sz w:val="24"/>
          <w:szCs w:val="24"/>
          <w:lang w:eastAsia="uk-UA"/>
        </w:rPr>
        <w:t> </w:t>
      </w:r>
      <w:r w:rsidRPr="00FE6972">
        <w:rPr>
          <w:rFonts w:ascii="Times New Roman" w:eastAsia="Times New Roman" w:hAnsi="Times New Roman" w:cs="Times New Roman"/>
          <w:color w:val="000000"/>
          <w:spacing w:val="4"/>
          <w:position w:val="4"/>
          <w:sz w:val="24"/>
          <w:szCs w:val="24"/>
          <w:lang w:eastAsia="uk-UA"/>
        </w:rPr>
        <w:t>141/зп-16 (у редакції рішення Вищої кваліфікаційної комісії суддів України від 29 лютого 2024 року № 72/зп-24).</w:t>
      </w:r>
    </w:p>
    <w:p w:rsidR="0008738E" w:rsidRPr="007A44F0" w:rsidRDefault="0008738E" w:rsidP="0008738E">
      <w:pPr>
        <w:pBdr>
          <w:top w:val="nil"/>
          <w:left w:val="nil"/>
          <w:bottom w:val="nil"/>
          <w:right w:val="nil"/>
          <w:between w:val="nil"/>
        </w:pBdr>
        <w:spacing w:after="0" w:line="240" w:lineRule="auto"/>
        <w:ind w:firstLine="709"/>
        <w:jc w:val="both"/>
        <w:rPr>
          <w:rFonts w:ascii="Times New Roman" w:hAnsi="Times New Roman" w:cs="Times New Roman"/>
          <w:sz w:val="24"/>
          <w:szCs w:val="24"/>
          <w:shd w:val="clear" w:color="auto" w:fill="FFFFFF"/>
        </w:rPr>
      </w:pPr>
      <w:r w:rsidRPr="007A44F0">
        <w:rPr>
          <w:rFonts w:ascii="Times New Roman" w:hAnsi="Times New Roman" w:cs="Times New Roman"/>
          <w:sz w:val="24"/>
          <w:szCs w:val="24"/>
          <w:shd w:val="clear" w:color="auto" w:fill="FFFFFF"/>
        </w:rPr>
        <w:t xml:space="preserve">Рішеннями Комісії від 29 жовтня 2025 року № 194/зп-25 оголошено конкурс на зайняття 10 вакантних посад суддів у Спеціалізованому апеляційному адміністративному суді </w:t>
      </w:r>
      <w:r w:rsidRPr="007A44F0">
        <w:rPr>
          <w:rFonts w:ascii="Times New Roman" w:eastAsia="Times New Roman" w:hAnsi="Times New Roman" w:cs="Times New Roman"/>
          <w:color w:val="000000"/>
          <w:sz w:val="24"/>
          <w:szCs w:val="24"/>
          <w:lang w:eastAsia="uk-UA"/>
        </w:rPr>
        <w:t>(далі – Конкурс)</w:t>
      </w:r>
      <w:r w:rsidRPr="007A44F0">
        <w:rPr>
          <w:rFonts w:ascii="Times New Roman" w:hAnsi="Times New Roman" w:cs="Times New Roman"/>
          <w:color w:val="000000"/>
          <w:sz w:val="24"/>
          <w:szCs w:val="24"/>
          <w:shd w:val="clear" w:color="auto" w:fill="FFFFFF"/>
        </w:rPr>
        <w:t xml:space="preserve">, а також </w:t>
      </w:r>
      <w:r w:rsidRPr="007A44F0">
        <w:rPr>
          <w:rFonts w:ascii="Times New Roman" w:hAnsi="Times New Roman" w:cs="Times New Roman"/>
          <w:sz w:val="24"/>
          <w:szCs w:val="24"/>
          <w:shd w:val="clear" w:color="auto" w:fill="FFFFFF"/>
        </w:rPr>
        <w:t>затверджено умови його проведення.</w:t>
      </w:r>
      <w:r w:rsidRPr="007A44F0">
        <w:rPr>
          <w:rFonts w:ascii="Times New Roman" w:hAnsi="Times New Roman" w:cs="Times New Roman"/>
          <w:sz w:val="24"/>
          <w:szCs w:val="24"/>
        </w:rPr>
        <w:t xml:space="preserve"> </w:t>
      </w:r>
    </w:p>
    <w:p w:rsidR="00F078B3" w:rsidRPr="007A44F0" w:rsidRDefault="005D3906" w:rsidP="00F078B3">
      <w:pPr>
        <w:pBdr>
          <w:top w:val="nil"/>
          <w:left w:val="nil"/>
          <w:bottom w:val="nil"/>
          <w:right w:val="nil"/>
          <w:between w:val="nil"/>
        </w:pBdr>
        <w:spacing w:after="0" w:line="240" w:lineRule="auto"/>
        <w:ind w:firstLine="709"/>
        <w:jc w:val="both"/>
        <w:rPr>
          <w:rFonts w:ascii="Times New Roman" w:hAnsi="Times New Roman" w:cs="Times New Roman"/>
          <w:sz w:val="24"/>
          <w:szCs w:val="24"/>
          <w:shd w:val="clear" w:color="auto" w:fill="FFFFFF"/>
        </w:rPr>
      </w:pPr>
      <w:r w:rsidRPr="007A44F0">
        <w:rPr>
          <w:rFonts w:ascii="Times New Roman" w:eastAsia="Times New Roman" w:hAnsi="Times New Roman" w:cs="Times New Roman"/>
          <w:color w:val="000000"/>
          <w:sz w:val="24"/>
          <w:szCs w:val="24"/>
          <w:lang w:eastAsia="uk-UA"/>
        </w:rPr>
        <w:t>Згідно з пунктом 2 частини першої статті 79-2 Закону Вища кваліфікаційна комісія суддів України проводить такий Конкурс на основі рейтингу кандидатів за результатами кваліфікаційного оцінювання та з урахуванням особливостей, передбачених статтею 79-3 Закону.</w:t>
      </w:r>
    </w:p>
    <w:p w:rsidR="00E3692D" w:rsidRPr="007A44F0"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A44F0">
        <w:rPr>
          <w:rFonts w:ascii="Times New Roman" w:hAnsi="Times New Roman" w:cs="Times New Roman"/>
          <w:color w:val="000000"/>
          <w:sz w:val="24"/>
          <w:szCs w:val="24"/>
        </w:rPr>
        <w:t>Згідно з пунктом 86 розділу ХІІ «Прикінцеві та перехідні положення» Закону у конкурсі на зайняття вакантної посади судді Спеціалізованого апеляційного 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апеляційному адміністративному суді, а також відповідає одній із таких вимог:</w:t>
      </w:r>
    </w:p>
    <w:p w:rsidR="00E3692D" w:rsidRPr="007A44F0"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A44F0">
        <w:rPr>
          <w:rFonts w:ascii="Times New Roman" w:hAnsi="Times New Roman" w:cs="Times New Roman"/>
          <w:color w:val="000000"/>
          <w:sz w:val="24"/>
          <w:szCs w:val="24"/>
        </w:rPr>
        <w:t>1) має стаж роботи на посаді судді не менше семи років;</w:t>
      </w:r>
    </w:p>
    <w:p w:rsidR="00E3692D" w:rsidRPr="007A44F0"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A44F0">
        <w:rPr>
          <w:rFonts w:ascii="Times New Roman" w:hAnsi="Times New Roman" w:cs="Times New Roman"/>
          <w:color w:val="000000"/>
          <w:sz w:val="24"/>
          <w:szCs w:val="24"/>
        </w:rPr>
        <w:t>2) 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дев’ять років;</w:t>
      </w:r>
    </w:p>
    <w:p w:rsidR="00E3692D" w:rsidRPr="007A44F0"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A44F0">
        <w:rPr>
          <w:rFonts w:ascii="Times New Roman" w:hAnsi="Times New Roman" w:cs="Times New Roman"/>
          <w:color w:val="000000"/>
          <w:sz w:val="24"/>
          <w:szCs w:val="24"/>
        </w:rPr>
        <w:t>3) має досвід професійної діяльності адвоката, у тому числі щодо здійснення представництва у публічно-правових спорах в адміністративних судах щонайменше дев’ять років;</w:t>
      </w:r>
    </w:p>
    <w:p w:rsidR="00E3692D" w:rsidRPr="007A44F0"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A44F0">
        <w:rPr>
          <w:rFonts w:ascii="Times New Roman" w:hAnsi="Times New Roman" w:cs="Times New Roman"/>
          <w:color w:val="000000"/>
          <w:sz w:val="24"/>
          <w:szCs w:val="24"/>
        </w:rPr>
        <w:t>4) має науковий ступінь у сфері права та стаж наукової роботи у сфері права щонайменше дев’ять років;</w:t>
      </w:r>
    </w:p>
    <w:p w:rsidR="00E3692D" w:rsidRPr="007A44F0" w:rsidRDefault="00E3692D" w:rsidP="00E3692D">
      <w:pPr>
        <w:pBdr>
          <w:top w:val="nil"/>
          <w:left w:val="nil"/>
          <w:bottom w:val="nil"/>
          <w:right w:val="nil"/>
          <w:between w:val="nil"/>
        </w:pBdr>
        <w:spacing w:after="0" w:line="240" w:lineRule="auto"/>
        <w:ind w:firstLine="709"/>
        <w:jc w:val="both"/>
        <w:rPr>
          <w:rFonts w:ascii="Times New Roman" w:hAnsi="Times New Roman" w:cs="Times New Roman"/>
          <w:sz w:val="24"/>
          <w:szCs w:val="24"/>
          <w:shd w:val="clear" w:color="auto" w:fill="FFFFFF"/>
        </w:rPr>
      </w:pPr>
      <w:r w:rsidRPr="007A44F0">
        <w:rPr>
          <w:rFonts w:ascii="Times New Roman" w:hAnsi="Times New Roman" w:cs="Times New Roman"/>
          <w:color w:val="000000"/>
          <w:sz w:val="24"/>
          <w:szCs w:val="24"/>
        </w:rPr>
        <w:t xml:space="preserve">5) має сукупний стаж (досвід) роботи (професійної діяльності) відповідно до вимог, визначених підпунктами 1 </w:t>
      </w:r>
      <w:r w:rsidR="00B24CC5" w:rsidRPr="00B24CC5">
        <w:rPr>
          <w:rFonts w:ascii="Times New Roman" w:hAnsi="Times New Roman" w:cs="Times New Roman"/>
          <w:color w:val="000000"/>
          <w:sz w:val="24"/>
          <w:szCs w:val="24"/>
        </w:rPr>
        <w:t>–</w:t>
      </w:r>
      <w:r w:rsidR="00B24CC5">
        <w:rPr>
          <w:rFonts w:ascii="Times New Roman" w:hAnsi="Times New Roman" w:cs="Times New Roman"/>
          <w:color w:val="000000"/>
          <w:sz w:val="24"/>
          <w:szCs w:val="24"/>
        </w:rPr>
        <w:t xml:space="preserve"> </w:t>
      </w:r>
      <w:r w:rsidRPr="007A44F0">
        <w:rPr>
          <w:rFonts w:ascii="Times New Roman" w:hAnsi="Times New Roman" w:cs="Times New Roman"/>
          <w:color w:val="000000"/>
          <w:sz w:val="24"/>
          <w:szCs w:val="24"/>
        </w:rPr>
        <w:t>4 цього пункту, щонайменше дев’ять років.</w:t>
      </w:r>
    </w:p>
    <w:p w:rsidR="001F0BC4" w:rsidRDefault="005D3906" w:rsidP="00862381">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uk-UA"/>
        </w:rPr>
      </w:pPr>
      <w:r w:rsidRPr="007A44F0">
        <w:rPr>
          <w:rFonts w:ascii="Times New Roman" w:eastAsia="Times New Roman" w:hAnsi="Times New Roman" w:cs="Times New Roman"/>
          <w:color w:val="000000"/>
          <w:sz w:val="24"/>
          <w:szCs w:val="24"/>
          <w:lang w:eastAsia="uk-UA"/>
        </w:rPr>
        <w:t>У визначений строк до Комісії із заявою про участь у Конкурсі та про проведення ква</w:t>
      </w:r>
      <w:r w:rsidR="00E3692D" w:rsidRPr="007A44F0">
        <w:rPr>
          <w:rFonts w:ascii="Times New Roman" w:eastAsia="Times New Roman" w:hAnsi="Times New Roman" w:cs="Times New Roman"/>
          <w:color w:val="000000"/>
          <w:sz w:val="24"/>
          <w:szCs w:val="24"/>
          <w:lang w:eastAsia="uk-UA"/>
        </w:rPr>
        <w:t>ліфікаційного оцінювання зверн</w:t>
      </w:r>
      <w:r w:rsidR="00CF1089">
        <w:rPr>
          <w:rFonts w:ascii="Times New Roman" w:eastAsia="Times New Roman" w:hAnsi="Times New Roman" w:cs="Times New Roman"/>
          <w:color w:val="000000"/>
          <w:sz w:val="24"/>
          <w:szCs w:val="24"/>
          <w:lang w:eastAsia="uk-UA"/>
        </w:rPr>
        <w:t xml:space="preserve">улась </w:t>
      </w:r>
      <w:proofErr w:type="spellStart"/>
      <w:r w:rsidR="00CF1089">
        <w:rPr>
          <w:rFonts w:ascii="Times New Roman" w:eastAsia="Times New Roman" w:hAnsi="Times New Roman" w:cs="Times New Roman"/>
          <w:color w:val="000000"/>
          <w:sz w:val="24"/>
          <w:szCs w:val="24"/>
          <w:lang w:eastAsia="uk-UA"/>
        </w:rPr>
        <w:t>Діска</w:t>
      </w:r>
      <w:proofErr w:type="spellEnd"/>
      <w:r w:rsidR="00CF1089">
        <w:rPr>
          <w:rFonts w:ascii="Times New Roman" w:eastAsia="Times New Roman" w:hAnsi="Times New Roman" w:cs="Times New Roman"/>
          <w:color w:val="000000"/>
          <w:sz w:val="24"/>
          <w:szCs w:val="24"/>
          <w:lang w:eastAsia="uk-UA"/>
        </w:rPr>
        <w:t xml:space="preserve"> А.Б</w:t>
      </w:r>
      <w:r w:rsidR="00E3692D" w:rsidRPr="007A44F0">
        <w:rPr>
          <w:rFonts w:ascii="Times New Roman" w:eastAsia="Times New Roman" w:hAnsi="Times New Roman" w:cs="Times New Roman"/>
          <w:color w:val="000000"/>
          <w:sz w:val="24"/>
          <w:szCs w:val="24"/>
          <w:lang w:eastAsia="uk-UA"/>
        </w:rPr>
        <w:t>.</w:t>
      </w:r>
      <w:r w:rsidRPr="007A44F0">
        <w:rPr>
          <w:rFonts w:ascii="Times New Roman" w:eastAsia="Times New Roman" w:hAnsi="Times New Roman" w:cs="Times New Roman"/>
          <w:color w:val="000000"/>
          <w:sz w:val="24"/>
          <w:szCs w:val="24"/>
          <w:lang w:eastAsia="uk-UA"/>
        </w:rPr>
        <w:t xml:space="preserve"> </w:t>
      </w:r>
      <w:r w:rsidRPr="001F0BC4">
        <w:rPr>
          <w:rFonts w:ascii="Times New Roman" w:eastAsia="Times New Roman" w:hAnsi="Times New Roman" w:cs="Times New Roman"/>
          <w:color w:val="000000"/>
          <w:sz w:val="24"/>
          <w:szCs w:val="24"/>
          <w:lang w:eastAsia="uk-UA"/>
        </w:rPr>
        <w:t xml:space="preserve">як особа, яка відповідає вимогам </w:t>
      </w:r>
      <w:r w:rsidR="00862381" w:rsidRPr="00862381">
        <w:rPr>
          <w:rFonts w:ascii="Times New Roman" w:eastAsia="Times New Roman" w:hAnsi="Times New Roman" w:cs="Times New Roman"/>
          <w:color w:val="000000"/>
          <w:sz w:val="24"/>
          <w:szCs w:val="24"/>
          <w:lang w:eastAsia="uk-UA"/>
        </w:rPr>
        <w:t>підпункт</w:t>
      </w:r>
      <w:r w:rsidR="001F0BC4">
        <w:rPr>
          <w:rFonts w:ascii="Times New Roman" w:eastAsia="Times New Roman" w:hAnsi="Times New Roman" w:cs="Times New Roman"/>
          <w:color w:val="000000"/>
          <w:sz w:val="24"/>
          <w:szCs w:val="24"/>
          <w:lang w:eastAsia="uk-UA"/>
        </w:rPr>
        <w:t>у</w:t>
      </w:r>
      <w:r w:rsidR="00862381" w:rsidRPr="00862381">
        <w:rPr>
          <w:rFonts w:ascii="Times New Roman" w:eastAsia="Times New Roman" w:hAnsi="Times New Roman" w:cs="Times New Roman"/>
          <w:color w:val="000000"/>
          <w:sz w:val="24"/>
          <w:szCs w:val="24"/>
          <w:lang w:eastAsia="uk-UA"/>
        </w:rPr>
        <w:t xml:space="preserve"> 1 пункту 86 розділу ХІІ Закону</w:t>
      </w:r>
      <w:r w:rsidR="008F192D">
        <w:rPr>
          <w:rFonts w:ascii="Times New Roman" w:eastAsia="Times New Roman" w:hAnsi="Times New Roman" w:cs="Times New Roman"/>
          <w:color w:val="000000"/>
          <w:sz w:val="24"/>
          <w:szCs w:val="24"/>
          <w:lang w:eastAsia="uk-UA"/>
        </w:rPr>
        <w:t>.</w:t>
      </w:r>
    </w:p>
    <w:p w:rsidR="00154582" w:rsidRPr="00154582" w:rsidRDefault="00154582" w:rsidP="00862381">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uk-UA"/>
        </w:rPr>
      </w:pPr>
      <w:r w:rsidRPr="00154582">
        <w:rPr>
          <w:rFonts w:ascii="Times New Roman" w:eastAsia="Times New Roman" w:hAnsi="Times New Roman" w:cs="Times New Roman"/>
          <w:color w:val="000000"/>
          <w:sz w:val="24"/>
          <w:szCs w:val="24"/>
          <w:lang w:eastAsia="uk-UA"/>
        </w:rPr>
        <w:t>Рішенням Комісії від 12 лютого 2026 року №45/вс-26 кандидат</w:t>
      </w:r>
      <w:r w:rsidR="007B101D">
        <w:rPr>
          <w:rFonts w:ascii="Times New Roman" w:eastAsia="Times New Roman" w:hAnsi="Times New Roman" w:cs="Times New Roman"/>
          <w:color w:val="000000"/>
          <w:sz w:val="24"/>
          <w:szCs w:val="24"/>
          <w:lang w:eastAsia="uk-UA"/>
        </w:rPr>
        <w:t xml:space="preserve">у </w:t>
      </w:r>
      <w:r w:rsidRPr="00154582">
        <w:rPr>
          <w:rFonts w:ascii="Times New Roman" w:eastAsia="Times New Roman" w:hAnsi="Times New Roman" w:cs="Times New Roman"/>
          <w:color w:val="000000"/>
          <w:sz w:val="24"/>
          <w:szCs w:val="24"/>
          <w:lang w:eastAsia="uk-UA"/>
        </w:rPr>
        <w:t xml:space="preserve">відмовлено </w:t>
      </w:r>
      <w:r w:rsidR="00713A08">
        <w:rPr>
          <w:rFonts w:ascii="Times New Roman" w:eastAsia="Times New Roman" w:hAnsi="Times New Roman" w:cs="Times New Roman"/>
          <w:color w:val="000000"/>
          <w:sz w:val="24"/>
          <w:szCs w:val="24"/>
          <w:lang w:eastAsia="uk-UA"/>
        </w:rPr>
        <w:t>в</w:t>
      </w:r>
      <w:r w:rsidRPr="00154582">
        <w:rPr>
          <w:rFonts w:ascii="Times New Roman" w:eastAsia="Times New Roman" w:hAnsi="Times New Roman" w:cs="Times New Roman"/>
          <w:color w:val="000000"/>
          <w:sz w:val="24"/>
          <w:szCs w:val="24"/>
          <w:lang w:eastAsia="uk-UA"/>
        </w:rPr>
        <w:t xml:space="preserve"> допуску до участі в Конкурсі</w:t>
      </w:r>
      <w:r w:rsidR="008E3BCE">
        <w:rPr>
          <w:rFonts w:ascii="Times New Roman" w:eastAsia="Times New Roman" w:hAnsi="Times New Roman" w:cs="Times New Roman"/>
          <w:color w:val="000000"/>
          <w:sz w:val="24"/>
          <w:szCs w:val="24"/>
          <w:lang w:eastAsia="uk-UA"/>
        </w:rPr>
        <w:t>.</w:t>
      </w:r>
    </w:p>
    <w:p w:rsidR="005D3906" w:rsidRDefault="00154582" w:rsidP="002667DF">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154582">
        <w:rPr>
          <w:rFonts w:ascii="Times New Roman" w:eastAsia="Times New Roman" w:hAnsi="Times New Roman" w:cs="Times New Roman"/>
          <w:color w:val="000000"/>
          <w:sz w:val="24"/>
          <w:szCs w:val="24"/>
          <w:lang w:eastAsia="uk-UA"/>
        </w:rPr>
        <w:t>Рішенням Комісії від 18 березня 2026 року на підставі заяви про перегляд рішення Комісії від 12 лютого 2026 року</w:t>
      </w:r>
      <w:r w:rsidR="00330E94">
        <w:rPr>
          <w:rFonts w:ascii="Times New Roman" w:eastAsia="Times New Roman" w:hAnsi="Times New Roman" w:cs="Times New Roman"/>
          <w:color w:val="000000"/>
          <w:sz w:val="24"/>
          <w:szCs w:val="24"/>
          <w:lang w:eastAsia="uk-UA"/>
        </w:rPr>
        <w:t xml:space="preserve"> </w:t>
      </w:r>
      <w:r w:rsidRPr="00154582">
        <w:rPr>
          <w:rFonts w:ascii="Times New Roman" w:eastAsia="Times New Roman" w:hAnsi="Times New Roman" w:cs="Times New Roman"/>
          <w:color w:val="000000"/>
          <w:sz w:val="24"/>
          <w:szCs w:val="24"/>
          <w:lang w:eastAsia="uk-UA"/>
        </w:rPr>
        <w:t>кандидат</w:t>
      </w:r>
      <w:r w:rsidR="007B101D">
        <w:rPr>
          <w:rFonts w:ascii="Times New Roman" w:eastAsia="Times New Roman" w:hAnsi="Times New Roman" w:cs="Times New Roman"/>
          <w:color w:val="000000"/>
          <w:sz w:val="24"/>
          <w:szCs w:val="24"/>
          <w:lang w:eastAsia="uk-UA"/>
        </w:rPr>
        <w:t>а</w:t>
      </w:r>
      <w:r w:rsidRPr="00154582">
        <w:rPr>
          <w:rFonts w:ascii="Times New Roman" w:eastAsia="Times New Roman" w:hAnsi="Times New Roman" w:cs="Times New Roman"/>
          <w:color w:val="000000"/>
          <w:sz w:val="24"/>
          <w:szCs w:val="24"/>
          <w:lang w:eastAsia="uk-UA"/>
        </w:rPr>
        <w:t xml:space="preserve"> допущено до проходження кваліфікаційного оцінювання для участі в Конкурсі.</w:t>
      </w:r>
    </w:p>
    <w:p w:rsidR="00F00B72" w:rsidRDefault="00741752" w:rsidP="002667DF">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741752">
        <w:rPr>
          <w:rFonts w:ascii="Times New Roman" w:eastAsia="Times New Roman" w:hAnsi="Times New Roman" w:cs="Times New Roman"/>
          <w:color w:val="000000"/>
          <w:sz w:val="24"/>
          <w:szCs w:val="24"/>
          <w:lang w:eastAsia="uk-UA"/>
        </w:rPr>
        <w:t>Пунктом 81 розділу ХІІ «Прикінцеві та перехідні положення» Закону визначено, якщо Експертна рада ухвалила висновок про невідповідність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або не змогла ухвалити такий висновок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rsidR="00961D9F" w:rsidRDefault="00C52528" w:rsidP="002667DF">
      <w:pPr>
        <w:shd w:val="clear" w:color="auto" w:fill="FFFFFF"/>
        <w:spacing w:after="0" w:line="240" w:lineRule="auto"/>
        <w:ind w:firstLine="709"/>
        <w:jc w:val="both"/>
        <w:rPr>
          <w:rFonts w:ascii="Times New Roman" w:eastAsia="Times New Roman" w:hAnsi="Times New Roman" w:cs="Times New Roman"/>
          <w:color w:val="1D1D1B"/>
          <w:sz w:val="24"/>
          <w:szCs w:val="24"/>
          <w:lang w:eastAsia="uk-UA"/>
        </w:rPr>
      </w:pPr>
      <w:r w:rsidRPr="00C52528">
        <w:rPr>
          <w:rFonts w:ascii="Times New Roman" w:eastAsia="Times New Roman" w:hAnsi="Times New Roman" w:cs="Times New Roman"/>
          <w:color w:val="1D1D1B"/>
          <w:sz w:val="24"/>
          <w:szCs w:val="24"/>
          <w:lang w:eastAsia="uk-UA"/>
        </w:rPr>
        <w:t>02 вересня 2026 року (протокол № 4 засідання Експертної ради) Експертна рада ухвалила висновок № 1.8 про невідповідність кандидат</w:t>
      </w:r>
      <w:r w:rsidR="005E3814">
        <w:rPr>
          <w:rFonts w:ascii="Times New Roman" w:eastAsia="Times New Roman" w:hAnsi="Times New Roman" w:cs="Times New Roman"/>
          <w:color w:val="1D1D1B"/>
          <w:sz w:val="24"/>
          <w:szCs w:val="24"/>
          <w:lang w:eastAsia="uk-UA"/>
        </w:rPr>
        <w:t>а</w:t>
      </w:r>
      <w:r w:rsidRPr="00C52528">
        <w:rPr>
          <w:rFonts w:ascii="Times New Roman" w:eastAsia="Times New Roman" w:hAnsi="Times New Roman" w:cs="Times New Roman"/>
          <w:color w:val="1D1D1B"/>
          <w:sz w:val="24"/>
          <w:szCs w:val="24"/>
          <w:lang w:eastAsia="uk-UA"/>
        </w:rPr>
        <w:t xml:space="preserve"> на посаду судді Спеціалізованого апеляційного адміністративного суду </w:t>
      </w:r>
      <w:proofErr w:type="spellStart"/>
      <w:r w:rsidRPr="00C52528">
        <w:rPr>
          <w:rFonts w:ascii="Times New Roman" w:eastAsia="Times New Roman" w:hAnsi="Times New Roman" w:cs="Times New Roman"/>
          <w:color w:val="1D1D1B"/>
          <w:sz w:val="24"/>
          <w:szCs w:val="24"/>
          <w:lang w:eastAsia="uk-UA"/>
        </w:rPr>
        <w:t>Діски</w:t>
      </w:r>
      <w:proofErr w:type="spellEnd"/>
      <w:r w:rsidRPr="00C52528">
        <w:rPr>
          <w:rFonts w:ascii="Times New Roman" w:eastAsia="Times New Roman" w:hAnsi="Times New Roman" w:cs="Times New Roman"/>
          <w:color w:val="1D1D1B"/>
          <w:sz w:val="24"/>
          <w:szCs w:val="24"/>
          <w:lang w:eastAsia="uk-UA"/>
        </w:rPr>
        <w:t xml:space="preserve"> А.Б. критерію доброчесності та винесла питання </w:t>
      </w:r>
      <w:r w:rsidRPr="00C52528">
        <w:rPr>
          <w:rFonts w:ascii="Times New Roman" w:eastAsia="Times New Roman" w:hAnsi="Times New Roman" w:cs="Times New Roman"/>
          <w:color w:val="1D1D1B"/>
          <w:sz w:val="24"/>
          <w:szCs w:val="24"/>
          <w:lang w:eastAsia="uk-UA"/>
        </w:rPr>
        <w:lastRenderedPageBreak/>
        <w:t>відповідності кандидат</w:t>
      </w:r>
      <w:r w:rsidR="007B101D">
        <w:rPr>
          <w:rFonts w:ascii="Times New Roman" w:eastAsia="Times New Roman" w:hAnsi="Times New Roman" w:cs="Times New Roman"/>
          <w:color w:val="1D1D1B"/>
          <w:sz w:val="24"/>
          <w:szCs w:val="24"/>
          <w:lang w:eastAsia="uk-UA"/>
        </w:rPr>
        <w:t>а</w:t>
      </w:r>
      <w:r w:rsidRPr="00C52528">
        <w:rPr>
          <w:rFonts w:ascii="Times New Roman" w:eastAsia="Times New Roman" w:hAnsi="Times New Roman" w:cs="Times New Roman"/>
          <w:color w:val="1D1D1B"/>
          <w:sz w:val="24"/>
          <w:szCs w:val="24"/>
          <w:lang w:eastAsia="uk-UA"/>
        </w:rPr>
        <w:t xml:space="preserve"> цьому критерію на спеціальне спільне засідання Комісії та Експертної ради.</w:t>
      </w:r>
    </w:p>
    <w:p w:rsidR="00183D11" w:rsidRPr="00FE6681" w:rsidRDefault="00183D11" w:rsidP="002667DF">
      <w:pPr>
        <w:shd w:val="clear" w:color="auto" w:fill="FFFFFF"/>
        <w:spacing w:after="0" w:line="240" w:lineRule="auto"/>
        <w:ind w:firstLine="709"/>
        <w:jc w:val="both"/>
        <w:rPr>
          <w:rFonts w:ascii="Times New Roman" w:eastAsia="Times New Roman" w:hAnsi="Times New Roman" w:cs="Times New Roman"/>
          <w:color w:val="1D1D1B"/>
          <w:sz w:val="24"/>
          <w:szCs w:val="24"/>
          <w:lang w:val="ru-RU" w:eastAsia="uk-UA"/>
        </w:rPr>
      </w:pPr>
      <w:r w:rsidRPr="00183D11">
        <w:rPr>
          <w:rFonts w:ascii="Times New Roman" w:eastAsia="Times New Roman" w:hAnsi="Times New Roman" w:cs="Times New Roman"/>
          <w:color w:val="1D1D1B"/>
          <w:sz w:val="24"/>
          <w:szCs w:val="24"/>
          <w:lang w:eastAsia="uk-UA"/>
        </w:rPr>
        <w:t xml:space="preserve">Комісією та Експертною радою </w:t>
      </w:r>
      <w:r w:rsidR="006C0B50" w:rsidRPr="00FE6681">
        <w:rPr>
          <w:rFonts w:ascii="Times New Roman" w:eastAsia="Times New Roman" w:hAnsi="Times New Roman" w:cs="Times New Roman"/>
          <w:color w:val="1D1D1B"/>
          <w:sz w:val="24"/>
          <w:szCs w:val="24"/>
          <w:lang w:val="ru-RU" w:eastAsia="uk-UA"/>
        </w:rPr>
        <w:t>15</w:t>
      </w:r>
      <w:r w:rsidRPr="00183D11">
        <w:rPr>
          <w:rFonts w:ascii="Times New Roman" w:eastAsia="Times New Roman" w:hAnsi="Times New Roman" w:cs="Times New Roman"/>
          <w:color w:val="1D1D1B"/>
          <w:sz w:val="24"/>
          <w:szCs w:val="24"/>
          <w:lang w:eastAsia="uk-UA"/>
        </w:rPr>
        <w:t xml:space="preserve"> вересня 2026 року проведено спеціальне спільне засідання стосовно кандид</w:t>
      </w:r>
      <w:r w:rsidR="006C0B50">
        <w:rPr>
          <w:rFonts w:ascii="Times New Roman" w:eastAsia="Times New Roman" w:hAnsi="Times New Roman" w:cs="Times New Roman"/>
          <w:color w:val="1D1D1B"/>
          <w:sz w:val="24"/>
          <w:szCs w:val="24"/>
          <w:lang w:eastAsia="uk-UA"/>
        </w:rPr>
        <w:t>ат</w:t>
      </w:r>
      <w:r w:rsidR="005E3814">
        <w:rPr>
          <w:rFonts w:ascii="Times New Roman" w:eastAsia="Times New Roman" w:hAnsi="Times New Roman" w:cs="Times New Roman"/>
          <w:color w:val="1D1D1B"/>
          <w:sz w:val="24"/>
          <w:szCs w:val="24"/>
          <w:lang w:eastAsia="uk-UA"/>
        </w:rPr>
        <w:t>а</w:t>
      </w:r>
      <w:r>
        <w:rPr>
          <w:rFonts w:ascii="Times New Roman" w:eastAsia="Times New Roman" w:hAnsi="Times New Roman" w:cs="Times New Roman"/>
          <w:color w:val="1D1D1B"/>
          <w:sz w:val="24"/>
          <w:szCs w:val="24"/>
          <w:lang w:eastAsia="uk-UA"/>
        </w:rPr>
        <w:t xml:space="preserve"> </w:t>
      </w:r>
      <w:r w:rsidRPr="00FE6681">
        <w:rPr>
          <w:rFonts w:ascii="Times New Roman" w:eastAsia="Times New Roman" w:hAnsi="Times New Roman" w:cs="Times New Roman"/>
          <w:color w:val="1D1D1B"/>
          <w:sz w:val="24"/>
          <w:szCs w:val="24"/>
          <w:lang w:val="ru-RU" w:eastAsia="uk-UA"/>
        </w:rPr>
        <w:t>(</w:t>
      </w:r>
      <w:hyperlink r:id="rId9" w:history="1">
        <w:r w:rsidR="00290941" w:rsidRPr="0083304B">
          <w:rPr>
            <w:rStyle w:val="ab"/>
            <w:rFonts w:ascii="Times New Roman" w:eastAsia="Times New Roman" w:hAnsi="Times New Roman" w:cs="Times New Roman"/>
            <w:sz w:val="24"/>
            <w:szCs w:val="24"/>
            <w:lang w:eastAsia="uk-UA"/>
          </w:rPr>
          <w:t>https://www.youtube.com/watch?v=VakD5XBIlwg</w:t>
        </w:r>
      </w:hyperlink>
      <w:r w:rsidR="00290941" w:rsidRPr="00FE6681">
        <w:rPr>
          <w:rFonts w:ascii="Times New Roman" w:eastAsia="Times New Roman" w:hAnsi="Times New Roman" w:cs="Times New Roman"/>
          <w:color w:val="1D1D1B"/>
          <w:sz w:val="24"/>
          <w:szCs w:val="24"/>
          <w:lang w:val="ru-RU" w:eastAsia="uk-UA"/>
        </w:rPr>
        <w:t xml:space="preserve">). </w:t>
      </w:r>
    </w:p>
    <w:p w:rsidR="00710E9D" w:rsidRPr="007A44F0" w:rsidRDefault="00710E9D" w:rsidP="002667DF">
      <w:pPr>
        <w:shd w:val="clear" w:color="auto" w:fill="FFFFFF"/>
        <w:spacing w:after="0" w:line="240" w:lineRule="auto"/>
        <w:ind w:firstLine="709"/>
        <w:jc w:val="both"/>
        <w:rPr>
          <w:rFonts w:ascii="Times New Roman" w:eastAsia="Times New Roman" w:hAnsi="Times New Roman" w:cs="Times New Roman"/>
          <w:color w:val="1D1D1B"/>
          <w:sz w:val="24"/>
          <w:szCs w:val="24"/>
          <w:lang w:eastAsia="uk-UA"/>
        </w:rPr>
      </w:pPr>
      <w:r w:rsidRPr="00710E9D">
        <w:rPr>
          <w:rFonts w:ascii="Times New Roman" w:eastAsia="Times New Roman" w:hAnsi="Times New Roman" w:cs="Times New Roman"/>
          <w:color w:val="1D1D1B"/>
          <w:sz w:val="24"/>
          <w:szCs w:val="24"/>
          <w:lang w:eastAsia="uk-UA"/>
        </w:rPr>
        <w:t xml:space="preserve">За підсумками спеціального спільного засідання Комісії та Експертної ради ухвалено рішення від 24 вересня 2026 року </w:t>
      </w:r>
      <w:r w:rsidRPr="00D748C8">
        <w:rPr>
          <w:rFonts w:ascii="Times New Roman" w:eastAsia="Times New Roman" w:hAnsi="Times New Roman" w:cs="Times New Roman"/>
          <w:color w:val="000000" w:themeColor="text1"/>
          <w:sz w:val="24"/>
          <w:szCs w:val="24"/>
          <w:lang w:eastAsia="uk-UA"/>
        </w:rPr>
        <w:t xml:space="preserve">№ </w:t>
      </w:r>
      <w:r w:rsidR="00C21D79" w:rsidRPr="00D748C8">
        <w:rPr>
          <w:rFonts w:ascii="Times New Roman" w:eastAsia="Times New Roman" w:hAnsi="Times New Roman" w:cs="Times New Roman"/>
          <w:color w:val="000000" w:themeColor="text1"/>
          <w:sz w:val="24"/>
          <w:szCs w:val="24"/>
          <w:lang w:eastAsia="uk-UA"/>
        </w:rPr>
        <w:t xml:space="preserve">245/вс-26 </w:t>
      </w:r>
      <w:r w:rsidRPr="00710E9D">
        <w:rPr>
          <w:rFonts w:ascii="Times New Roman" w:eastAsia="Times New Roman" w:hAnsi="Times New Roman" w:cs="Times New Roman"/>
          <w:color w:val="1D1D1B"/>
          <w:sz w:val="24"/>
          <w:szCs w:val="24"/>
          <w:lang w:eastAsia="uk-UA"/>
        </w:rPr>
        <w:t xml:space="preserve">про те, що кандидат на посаду судді Спеціалізованого апеляційного адміністративного суду </w:t>
      </w:r>
      <w:proofErr w:type="spellStart"/>
      <w:r w:rsidR="00C21D79">
        <w:rPr>
          <w:rFonts w:ascii="Times New Roman" w:eastAsia="Times New Roman" w:hAnsi="Times New Roman" w:cs="Times New Roman"/>
          <w:color w:val="1D1D1B"/>
          <w:sz w:val="24"/>
          <w:szCs w:val="24"/>
          <w:lang w:eastAsia="uk-UA"/>
        </w:rPr>
        <w:t>Діска</w:t>
      </w:r>
      <w:proofErr w:type="spellEnd"/>
      <w:r w:rsidR="00C21D79">
        <w:rPr>
          <w:rFonts w:ascii="Times New Roman" w:eastAsia="Times New Roman" w:hAnsi="Times New Roman" w:cs="Times New Roman"/>
          <w:color w:val="1D1D1B"/>
          <w:sz w:val="24"/>
          <w:szCs w:val="24"/>
          <w:lang w:eastAsia="uk-UA"/>
        </w:rPr>
        <w:t xml:space="preserve"> А.Б.</w:t>
      </w:r>
      <w:r w:rsidRPr="00710E9D">
        <w:rPr>
          <w:rFonts w:ascii="Times New Roman" w:eastAsia="Times New Roman" w:hAnsi="Times New Roman" w:cs="Times New Roman"/>
          <w:color w:val="1D1D1B"/>
          <w:sz w:val="24"/>
          <w:szCs w:val="24"/>
          <w:lang w:eastAsia="uk-UA"/>
        </w:rPr>
        <w:t xml:space="preserve"> відповідає критеріям доброчесності та професійної компетентності.</w:t>
      </w:r>
    </w:p>
    <w:p w:rsidR="005D3906" w:rsidRPr="007A44F0" w:rsidRDefault="005D3906" w:rsidP="002667DF">
      <w:pPr>
        <w:shd w:val="clear" w:color="auto" w:fill="FFFFFF"/>
        <w:spacing w:after="0" w:line="240" w:lineRule="auto"/>
        <w:ind w:firstLine="709"/>
        <w:contextualSpacing/>
        <w:jc w:val="both"/>
        <w:rPr>
          <w:rFonts w:ascii="Times New Roman" w:eastAsia="Times New Roman" w:hAnsi="Times New Roman" w:cs="Times New Roman"/>
          <w:color w:val="1D1D1B"/>
          <w:sz w:val="24"/>
          <w:szCs w:val="24"/>
          <w:lang w:eastAsia="uk-UA"/>
        </w:rPr>
      </w:pPr>
      <w:r w:rsidRPr="007A44F0">
        <w:rPr>
          <w:rFonts w:ascii="Times New Roman" w:eastAsia="Times New Roman" w:hAnsi="Times New Roman" w:cs="Times New Roman"/>
          <w:b/>
          <w:bCs/>
          <w:color w:val="000000"/>
          <w:sz w:val="24"/>
          <w:szCs w:val="24"/>
          <w:lang w:eastAsia="uk-UA"/>
        </w:rPr>
        <w:t>Встановлення результатів спеціальної перевірки.</w:t>
      </w:r>
    </w:p>
    <w:p w:rsidR="00803EBC" w:rsidRDefault="005D3906" w:rsidP="00803EBC">
      <w:pPr>
        <w:pStyle w:val="rtejustify"/>
        <w:shd w:val="clear" w:color="auto" w:fill="FFFFFF"/>
        <w:spacing w:before="0" w:beforeAutospacing="0" w:after="0" w:afterAutospacing="0"/>
        <w:ind w:firstLine="708"/>
        <w:contextualSpacing/>
        <w:jc w:val="both"/>
        <w:rPr>
          <w:color w:val="000000"/>
          <w:shd w:val="clear" w:color="auto" w:fill="FFFFFF"/>
        </w:rPr>
      </w:pPr>
      <w:r w:rsidRPr="007A44F0">
        <w:rPr>
          <w:color w:val="000000"/>
          <w:shd w:val="clear" w:color="auto" w:fill="FFFFFF"/>
        </w:rPr>
        <w:t>Згідно з пунктом 3 частини четвертої статті 79-3 Закону в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w:t>
      </w:r>
      <w:r w:rsidR="00803EBC">
        <w:rPr>
          <w:color w:val="000000"/>
          <w:shd w:val="clear" w:color="auto" w:fill="FFFFFF"/>
        </w:rPr>
        <w:t>ми кваліфікаційного оцінювання.</w:t>
      </w:r>
    </w:p>
    <w:p w:rsidR="00803EBC" w:rsidRDefault="005D3906" w:rsidP="00803EBC">
      <w:pPr>
        <w:pStyle w:val="rtejustify"/>
        <w:shd w:val="clear" w:color="auto" w:fill="FFFFFF"/>
        <w:spacing w:before="0" w:beforeAutospacing="0" w:after="0" w:afterAutospacing="0"/>
        <w:ind w:firstLine="708"/>
        <w:contextualSpacing/>
        <w:jc w:val="both"/>
        <w:rPr>
          <w:color w:val="000000"/>
        </w:rPr>
      </w:pPr>
      <w:r w:rsidRPr="007A44F0">
        <w:rPr>
          <w:color w:val="000000"/>
        </w:rPr>
        <w:t>Комісія встановлює результати спеціальної перевірки на засіданнях колегій (частина п’ята статті 75 Закону).</w:t>
      </w:r>
    </w:p>
    <w:p w:rsidR="006624F9"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За результатами спеціал</w:t>
      </w:r>
      <w:r w:rsidR="00803EBC">
        <w:rPr>
          <w:color w:val="000000"/>
        </w:rPr>
        <w:t xml:space="preserve">ьної перевірки </w:t>
      </w:r>
      <w:proofErr w:type="spellStart"/>
      <w:r w:rsidR="00EB4BBF">
        <w:rPr>
          <w:color w:val="000000"/>
        </w:rPr>
        <w:t>Діски</w:t>
      </w:r>
      <w:proofErr w:type="spellEnd"/>
      <w:r w:rsidR="00EB4BBF">
        <w:rPr>
          <w:color w:val="000000"/>
        </w:rPr>
        <w:t xml:space="preserve"> А.Б.</w:t>
      </w:r>
      <w:r w:rsidRPr="007A44F0">
        <w:rPr>
          <w:color w:val="000000"/>
        </w:rPr>
        <w:t xml:space="preserve"> уповноваженими працівниками секретаріату</w:t>
      </w:r>
      <w:r w:rsidR="00803EBC">
        <w:rPr>
          <w:color w:val="000000"/>
        </w:rPr>
        <w:t xml:space="preserve"> Комісії складено довідку від </w:t>
      </w:r>
      <w:r w:rsidR="00803EBC" w:rsidRPr="00751453">
        <w:rPr>
          <w:color w:val="000000" w:themeColor="text1"/>
        </w:rPr>
        <w:t>0</w:t>
      </w:r>
      <w:r w:rsidR="006336D2" w:rsidRPr="00751453">
        <w:rPr>
          <w:color w:val="000000" w:themeColor="text1"/>
        </w:rPr>
        <w:t>1</w:t>
      </w:r>
      <w:r w:rsidR="00803EBC" w:rsidRPr="00751453">
        <w:rPr>
          <w:color w:val="000000" w:themeColor="text1"/>
        </w:rPr>
        <w:t xml:space="preserve"> вересня 2026 року № 21.2-8</w:t>
      </w:r>
      <w:r w:rsidR="00751453" w:rsidRPr="00751453">
        <w:rPr>
          <w:color w:val="000000" w:themeColor="text1"/>
        </w:rPr>
        <w:t>00</w:t>
      </w:r>
      <w:r w:rsidRPr="00751453">
        <w:rPr>
          <w:color w:val="000000" w:themeColor="text1"/>
        </w:rPr>
        <w:t>/2</w:t>
      </w:r>
      <w:r w:rsidRPr="00F9294B">
        <w:rPr>
          <w:color w:val="000000" w:themeColor="text1"/>
        </w:rPr>
        <w:t>6.</w:t>
      </w:r>
      <w:r w:rsidRPr="00EB4BBF">
        <w:rPr>
          <w:color w:val="000000" w:themeColor="text1"/>
        </w:rPr>
        <w:t xml:space="preserve"> </w:t>
      </w:r>
      <w:r w:rsidRPr="007A44F0">
        <w:rPr>
          <w:color w:val="000000"/>
        </w:rPr>
        <w:t>Запити про надання відомостей стосовно кандидата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Міністерства оборони України.</w:t>
      </w:r>
    </w:p>
    <w:p w:rsidR="00EB4BBF"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Комісією також перевірено в Єдиному державному реєстрі судових рішень відомості про кандидата на посаду судді на предмет обмеження дієздатності або недієздатності</w:t>
      </w:r>
      <w:r w:rsidR="00E023F1">
        <w:rPr>
          <w:color w:val="000000"/>
        </w:rPr>
        <w:t>.</w:t>
      </w:r>
    </w:p>
    <w:p w:rsidR="00496412" w:rsidRDefault="00496412" w:rsidP="0036714B">
      <w:pPr>
        <w:pStyle w:val="rtejustify"/>
        <w:shd w:val="clear" w:color="auto" w:fill="FFFFFF"/>
        <w:spacing w:before="0" w:beforeAutospacing="0" w:after="0" w:afterAutospacing="0"/>
        <w:ind w:firstLine="708"/>
        <w:contextualSpacing/>
        <w:jc w:val="both"/>
        <w:rPr>
          <w:color w:val="000000"/>
        </w:rPr>
      </w:pPr>
      <w:r w:rsidRPr="00496412">
        <w:rPr>
          <w:color w:val="000000"/>
        </w:rPr>
        <w:t xml:space="preserve">Національне агентство з питань запобігання корупції </w:t>
      </w:r>
      <w:bookmarkStart w:id="1" w:name="_Hlk242868776"/>
      <w:r w:rsidRPr="00496412">
        <w:rPr>
          <w:color w:val="000000"/>
        </w:rPr>
        <w:t xml:space="preserve">(далі – Національне агентство) </w:t>
      </w:r>
      <w:bookmarkEnd w:id="1"/>
      <w:r w:rsidRPr="00496412">
        <w:rPr>
          <w:color w:val="000000"/>
        </w:rPr>
        <w:t>листом від</w:t>
      </w:r>
      <w:r w:rsidR="004704A8" w:rsidRPr="00FE6681">
        <w:rPr>
          <w:color w:val="000000"/>
        </w:rPr>
        <w:t xml:space="preserve"> 1</w:t>
      </w:r>
      <w:r w:rsidR="005D6EC9">
        <w:rPr>
          <w:color w:val="000000"/>
        </w:rPr>
        <w:t>0</w:t>
      </w:r>
      <w:r w:rsidRPr="00496412">
        <w:rPr>
          <w:color w:val="000000"/>
        </w:rPr>
        <w:t xml:space="preserve"> </w:t>
      </w:r>
      <w:r w:rsidR="004704A8">
        <w:rPr>
          <w:color w:val="000000"/>
        </w:rPr>
        <w:t>липня</w:t>
      </w:r>
      <w:r w:rsidRPr="00496412">
        <w:rPr>
          <w:color w:val="000000"/>
        </w:rPr>
        <w:t xml:space="preserve"> 202</w:t>
      </w:r>
      <w:r w:rsidR="004704A8">
        <w:rPr>
          <w:color w:val="000000"/>
        </w:rPr>
        <w:t>6</w:t>
      </w:r>
      <w:r w:rsidRPr="00496412">
        <w:rPr>
          <w:color w:val="000000"/>
        </w:rPr>
        <w:t xml:space="preserve"> рок</w:t>
      </w:r>
      <w:r w:rsidRPr="005D6EC9">
        <w:rPr>
          <w:color w:val="000000" w:themeColor="text1"/>
        </w:rPr>
        <w:t>у № 49-01/</w:t>
      </w:r>
      <w:r w:rsidR="005D6EC9" w:rsidRPr="005D6EC9">
        <w:rPr>
          <w:color w:val="000000" w:themeColor="text1"/>
        </w:rPr>
        <w:t>47469</w:t>
      </w:r>
      <w:r w:rsidRPr="005D6EC9">
        <w:rPr>
          <w:color w:val="000000" w:themeColor="text1"/>
        </w:rPr>
        <w:t>-2</w:t>
      </w:r>
      <w:r w:rsidR="005D6EC9" w:rsidRPr="005D6EC9">
        <w:rPr>
          <w:color w:val="000000" w:themeColor="text1"/>
        </w:rPr>
        <w:t>6</w:t>
      </w:r>
      <w:r w:rsidRPr="005D6EC9">
        <w:rPr>
          <w:color w:val="000000" w:themeColor="text1"/>
        </w:rPr>
        <w:t xml:space="preserve"> </w:t>
      </w:r>
      <w:r w:rsidRPr="00496412">
        <w:rPr>
          <w:color w:val="000000"/>
        </w:rPr>
        <w:t>надіслало до Комісії результати спеціальної перевірки щодо достовірності відомостей, зазначених кандидатом у декларації особи, уповноваженої на виконання функцій держави або місцевого самоврядування (далі – декларація), за 202</w:t>
      </w:r>
      <w:r w:rsidR="00DC43CD">
        <w:rPr>
          <w:color w:val="000000"/>
        </w:rPr>
        <w:t xml:space="preserve">4 </w:t>
      </w:r>
      <w:r w:rsidRPr="00496412">
        <w:rPr>
          <w:color w:val="000000"/>
        </w:rPr>
        <w:t>рік</w:t>
      </w:r>
      <w:r w:rsidR="004704A8">
        <w:rPr>
          <w:color w:val="000000"/>
        </w:rPr>
        <w:t>.</w:t>
      </w:r>
    </w:p>
    <w:p w:rsidR="00AA4172" w:rsidRPr="00AA4172" w:rsidRDefault="00AA4172" w:rsidP="00AA4172">
      <w:pPr>
        <w:pStyle w:val="rtejustify"/>
        <w:shd w:val="clear" w:color="auto" w:fill="FFFFFF"/>
        <w:spacing w:after="0"/>
        <w:ind w:firstLine="708"/>
        <w:contextualSpacing/>
        <w:jc w:val="both"/>
        <w:rPr>
          <w:color w:val="000000"/>
        </w:rPr>
      </w:pPr>
      <w:r w:rsidRPr="00AA4172">
        <w:rPr>
          <w:color w:val="000000"/>
        </w:rPr>
        <w:t>У розділі 3 «Об’єкти нерухомості» декларації</w:t>
      </w:r>
      <w:r w:rsidR="00E42AE8">
        <w:rPr>
          <w:color w:val="000000"/>
        </w:rPr>
        <w:t xml:space="preserve"> </w:t>
      </w:r>
      <w:r w:rsidRPr="00AA4172">
        <w:rPr>
          <w:color w:val="000000"/>
        </w:rPr>
        <w:t xml:space="preserve">відповідно до відомостей з </w:t>
      </w:r>
      <w:r w:rsidR="002A0C23" w:rsidRPr="002A0C23">
        <w:rPr>
          <w:color w:val="000000"/>
        </w:rPr>
        <w:t>Державно</w:t>
      </w:r>
      <w:r w:rsidR="00E42AE8">
        <w:rPr>
          <w:color w:val="000000"/>
        </w:rPr>
        <w:t xml:space="preserve">го </w:t>
      </w:r>
      <w:r w:rsidR="002A0C23" w:rsidRPr="002A0C23">
        <w:rPr>
          <w:color w:val="000000"/>
        </w:rPr>
        <w:t>реєстр</w:t>
      </w:r>
      <w:r w:rsidR="00E42AE8">
        <w:rPr>
          <w:color w:val="000000"/>
        </w:rPr>
        <w:t>у</w:t>
      </w:r>
      <w:r w:rsidR="002A0C23" w:rsidRPr="002A0C23">
        <w:rPr>
          <w:color w:val="000000"/>
        </w:rPr>
        <w:t xml:space="preserve"> речових прав </w:t>
      </w:r>
      <w:r w:rsidR="002A0C23">
        <w:rPr>
          <w:color w:val="000000"/>
        </w:rPr>
        <w:t>(дал</w:t>
      </w:r>
      <w:r w:rsidR="006837D1">
        <w:rPr>
          <w:color w:val="000000"/>
        </w:rPr>
        <w:t xml:space="preserve">і </w:t>
      </w:r>
      <w:r w:rsidR="006837D1" w:rsidRPr="006837D1">
        <w:rPr>
          <w:color w:val="000000"/>
        </w:rPr>
        <w:t xml:space="preserve">– </w:t>
      </w:r>
      <w:r w:rsidRPr="00AA4172">
        <w:rPr>
          <w:color w:val="000000"/>
        </w:rPr>
        <w:t>ДРРП</w:t>
      </w:r>
      <w:r w:rsidR="002A0C23">
        <w:rPr>
          <w:color w:val="000000"/>
        </w:rPr>
        <w:t>)</w:t>
      </w:r>
      <w:r w:rsidRPr="00AA4172">
        <w:rPr>
          <w:color w:val="000000"/>
        </w:rPr>
        <w:t xml:space="preserve"> кандидат на посаду не зазначила</w:t>
      </w:r>
      <w:r w:rsidR="00E42AE8">
        <w:rPr>
          <w:color w:val="000000"/>
        </w:rPr>
        <w:t xml:space="preserve">, що  у </w:t>
      </w:r>
      <w:r w:rsidR="00E42AE8" w:rsidRPr="00E42AE8">
        <w:rPr>
          <w:color w:val="000000"/>
        </w:rPr>
        <w:t xml:space="preserve">чоловіка </w:t>
      </w:r>
      <w:r w:rsidRPr="00AA4172">
        <w:rPr>
          <w:color w:val="000000"/>
        </w:rPr>
        <w:t>на праві власності</w:t>
      </w:r>
      <w:r w:rsidR="00E42AE8">
        <w:rPr>
          <w:color w:val="000000"/>
        </w:rPr>
        <w:t xml:space="preserve"> перебуває </w:t>
      </w:r>
      <w:r w:rsidRPr="00AA4172">
        <w:rPr>
          <w:color w:val="000000"/>
        </w:rPr>
        <w:t xml:space="preserve">1/2 частки земельних ділянок з кадастровими номерами </w:t>
      </w:r>
      <w:r w:rsidR="004E33DC">
        <w:rPr>
          <w:color w:val="000000"/>
        </w:rPr>
        <w:t>НОМЕР_1</w:t>
      </w:r>
      <w:r w:rsidRPr="00AA4172">
        <w:rPr>
          <w:color w:val="000000"/>
        </w:rPr>
        <w:t xml:space="preserve"> та </w:t>
      </w:r>
      <w:r w:rsidR="004E33DC">
        <w:rPr>
          <w:color w:val="000000"/>
        </w:rPr>
        <w:t>НОМЕР_2</w:t>
      </w:r>
      <w:r w:rsidRPr="00AA4172">
        <w:rPr>
          <w:color w:val="000000"/>
        </w:rPr>
        <w:t xml:space="preserve">, дата реєстрації </w:t>
      </w:r>
      <w:r w:rsidR="00D1359E">
        <w:rPr>
          <w:color w:val="000000"/>
        </w:rPr>
        <w:t>24 жовтня 2015 рік.</w:t>
      </w:r>
    </w:p>
    <w:p w:rsidR="00AA4172" w:rsidRPr="00AA4172" w:rsidRDefault="00AA4172" w:rsidP="00AA4172">
      <w:pPr>
        <w:pStyle w:val="rtejustify"/>
        <w:shd w:val="clear" w:color="auto" w:fill="FFFFFF"/>
        <w:spacing w:after="0"/>
        <w:ind w:firstLine="708"/>
        <w:contextualSpacing/>
        <w:jc w:val="both"/>
        <w:rPr>
          <w:color w:val="000000"/>
        </w:rPr>
      </w:pPr>
      <w:r w:rsidRPr="00AA4172">
        <w:rPr>
          <w:color w:val="000000"/>
        </w:rPr>
        <w:t xml:space="preserve">У розділі 11 «Доходи, у тому числі подарунки» декларації, кандидат на посаду зазначила дохід чоловіка </w:t>
      </w:r>
      <w:r w:rsidR="008D5AFB">
        <w:rPr>
          <w:color w:val="000000"/>
        </w:rPr>
        <w:t xml:space="preserve">в </w:t>
      </w:r>
      <w:r w:rsidRPr="00AA4172">
        <w:rPr>
          <w:color w:val="000000"/>
        </w:rPr>
        <w:t>розмірі 973 132 грн</w:t>
      </w:r>
      <w:r w:rsidR="009F0A9A">
        <w:rPr>
          <w:color w:val="000000"/>
        </w:rPr>
        <w:t>,</w:t>
      </w:r>
      <w:r w:rsidRPr="00AA4172">
        <w:rPr>
          <w:color w:val="000000"/>
        </w:rPr>
        <w:t xml:space="preserve"> проте</w:t>
      </w:r>
      <w:r w:rsidR="009F0A9A">
        <w:rPr>
          <w:color w:val="000000"/>
        </w:rPr>
        <w:t xml:space="preserve"> </w:t>
      </w:r>
      <w:r w:rsidRPr="00AA4172">
        <w:rPr>
          <w:color w:val="000000"/>
        </w:rPr>
        <w:t>відповідно до інформації</w:t>
      </w:r>
      <w:r w:rsidR="000550D8">
        <w:rPr>
          <w:color w:val="000000"/>
        </w:rPr>
        <w:t xml:space="preserve"> з</w:t>
      </w:r>
      <w:r w:rsidR="000550D8" w:rsidRPr="000550D8">
        <w:t xml:space="preserve"> </w:t>
      </w:r>
      <w:r w:rsidR="000550D8" w:rsidRPr="000550D8">
        <w:rPr>
          <w:color w:val="000000"/>
        </w:rPr>
        <w:t>Державн</w:t>
      </w:r>
      <w:r w:rsidR="000550D8">
        <w:rPr>
          <w:color w:val="000000"/>
        </w:rPr>
        <w:t xml:space="preserve">ого </w:t>
      </w:r>
      <w:r w:rsidR="000550D8" w:rsidRPr="000550D8">
        <w:rPr>
          <w:color w:val="000000"/>
        </w:rPr>
        <w:t>реєстр</w:t>
      </w:r>
      <w:r w:rsidR="000550D8">
        <w:rPr>
          <w:color w:val="000000"/>
        </w:rPr>
        <w:t>у</w:t>
      </w:r>
      <w:r w:rsidR="000550D8" w:rsidRPr="000550D8">
        <w:rPr>
          <w:color w:val="000000"/>
        </w:rPr>
        <w:t xml:space="preserve"> фізичних осіб – платників податків</w:t>
      </w:r>
      <w:r w:rsidR="000550D8">
        <w:rPr>
          <w:color w:val="000000"/>
        </w:rPr>
        <w:t xml:space="preserve"> </w:t>
      </w:r>
      <w:r w:rsidR="000550D8" w:rsidRPr="000550D8">
        <w:rPr>
          <w:color w:val="000000"/>
        </w:rPr>
        <w:t>(далі –</w:t>
      </w:r>
      <w:r w:rsidR="000550D8">
        <w:rPr>
          <w:color w:val="000000"/>
        </w:rPr>
        <w:t xml:space="preserve"> </w:t>
      </w:r>
      <w:r w:rsidRPr="00AA4172">
        <w:rPr>
          <w:color w:val="000000"/>
        </w:rPr>
        <w:t>ДРФО</w:t>
      </w:r>
      <w:r w:rsidR="000550D8">
        <w:rPr>
          <w:color w:val="000000"/>
        </w:rPr>
        <w:t>)</w:t>
      </w:r>
      <w:r w:rsidRPr="00AA4172">
        <w:rPr>
          <w:color w:val="000000"/>
        </w:rPr>
        <w:t xml:space="preserve"> відомості щодо відображеного доходу відсутні.</w:t>
      </w:r>
    </w:p>
    <w:p w:rsidR="00AA4172" w:rsidRDefault="00AA4172" w:rsidP="00AA4172">
      <w:pPr>
        <w:pStyle w:val="rtejustify"/>
        <w:shd w:val="clear" w:color="auto" w:fill="FFFFFF"/>
        <w:spacing w:before="0" w:beforeAutospacing="0" w:after="0" w:afterAutospacing="0"/>
        <w:ind w:firstLine="708"/>
        <w:contextualSpacing/>
        <w:jc w:val="both"/>
        <w:rPr>
          <w:color w:val="000000"/>
        </w:rPr>
      </w:pPr>
      <w:r w:rsidRPr="00AA4172">
        <w:rPr>
          <w:color w:val="000000"/>
        </w:rPr>
        <w:t xml:space="preserve">У розділі 11 «Доходи, у тому числі подарунки» декларації, кандидат на посаду зазначила дохід дочки </w:t>
      </w:r>
      <w:r w:rsidR="00F31165">
        <w:rPr>
          <w:color w:val="000000"/>
        </w:rPr>
        <w:t>в</w:t>
      </w:r>
      <w:r w:rsidRPr="00AA4172">
        <w:rPr>
          <w:color w:val="000000"/>
        </w:rPr>
        <w:t xml:space="preserve"> розмірі 137 584 грн</w:t>
      </w:r>
      <w:r>
        <w:rPr>
          <w:color w:val="000000"/>
        </w:rPr>
        <w:t xml:space="preserve">, </w:t>
      </w:r>
      <w:r w:rsidR="00772935">
        <w:rPr>
          <w:color w:val="000000"/>
        </w:rPr>
        <w:t>однак</w:t>
      </w:r>
      <w:r>
        <w:rPr>
          <w:color w:val="000000"/>
        </w:rPr>
        <w:t xml:space="preserve"> </w:t>
      </w:r>
      <w:r w:rsidRPr="00AA4172">
        <w:rPr>
          <w:color w:val="000000"/>
        </w:rPr>
        <w:t>відповідно до інформації ДРФО відомості щодо відображеного доходу відсутні.</w:t>
      </w:r>
    </w:p>
    <w:p w:rsidR="00AA4172" w:rsidRDefault="00AA4172" w:rsidP="0036714B">
      <w:pPr>
        <w:pStyle w:val="rtejustify"/>
        <w:shd w:val="clear" w:color="auto" w:fill="FFFFFF"/>
        <w:spacing w:before="0" w:beforeAutospacing="0" w:after="0" w:afterAutospacing="0"/>
        <w:ind w:firstLine="708"/>
        <w:contextualSpacing/>
        <w:jc w:val="both"/>
        <w:rPr>
          <w:color w:val="000000"/>
        </w:rPr>
      </w:pPr>
      <w:r w:rsidRPr="00AA4172">
        <w:rPr>
          <w:color w:val="000000"/>
        </w:rPr>
        <w:t>За результатами спеціальної перевірки декларації фактів відображення у декларації недостовірних відомостей, якщо такі відомості стосуються майна або іншого об’єкта декларування, що має вартість, і можуть відрізнятися від достовірних на суму, яка дорівнює або перевищує 100 прожиткових мінімумів для працездатних осіб, установлених на день подання такої декларації</w:t>
      </w:r>
      <w:r w:rsidR="00772935">
        <w:rPr>
          <w:color w:val="000000"/>
        </w:rPr>
        <w:t xml:space="preserve">, </w:t>
      </w:r>
      <w:r w:rsidRPr="00AA4172">
        <w:rPr>
          <w:color w:val="000000"/>
        </w:rPr>
        <w:t>не виявлено.</w:t>
      </w:r>
    </w:p>
    <w:p w:rsidR="004704A8" w:rsidRDefault="004704A8" w:rsidP="0036714B">
      <w:pPr>
        <w:pStyle w:val="rtejustify"/>
        <w:shd w:val="clear" w:color="auto" w:fill="FFFFFF"/>
        <w:spacing w:before="0" w:beforeAutospacing="0" w:after="0" w:afterAutospacing="0"/>
        <w:ind w:firstLine="708"/>
        <w:contextualSpacing/>
        <w:jc w:val="both"/>
        <w:rPr>
          <w:color w:val="000000"/>
        </w:rPr>
      </w:pPr>
      <w:r w:rsidRPr="004704A8">
        <w:rPr>
          <w:color w:val="000000"/>
        </w:rPr>
        <w:t xml:space="preserve">У зв’язку з цим Комісією запропоновано кандидату надати письмові пояснення протягом п’яти робочих днів. У встановлений строк </w:t>
      </w:r>
      <w:proofErr w:type="spellStart"/>
      <w:r>
        <w:rPr>
          <w:color w:val="000000"/>
        </w:rPr>
        <w:t>Діска</w:t>
      </w:r>
      <w:proofErr w:type="spellEnd"/>
      <w:r>
        <w:rPr>
          <w:color w:val="000000"/>
        </w:rPr>
        <w:t xml:space="preserve"> А.Б.</w:t>
      </w:r>
      <w:r w:rsidRPr="004704A8">
        <w:rPr>
          <w:color w:val="000000"/>
        </w:rPr>
        <w:t xml:space="preserve"> над</w:t>
      </w:r>
      <w:r>
        <w:rPr>
          <w:color w:val="000000"/>
        </w:rPr>
        <w:t xml:space="preserve">ала </w:t>
      </w:r>
      <w:r w:rsidRPr="004704A8">
        <w:rPr>
          <w:color w:val="000000"/>
        </w:rPr>
        <w:t>пояснення щодо виявлених Національним агентством розбіжностей.</w:t>
      </w:r>
    </w:p>
    <w:p w:rsidR="00FE242D" w:rsidRDefault="00FE242D" w:rsidP="0036714B">
      <w:pPr>
        <w:pStyle w:val="rtejustify"/>
        <w:shd w:val="clear" w:color="auto" w:fill="FFFFFF"/>
        <w:spacing w:before="0" w:beforeAutospacing="0" w:after="0" w:afterAutospacing="0"/>
        <w:ind w:firstLine="708"/>
        <w:contextualSpacing/>
        <w:jc w:val="both"/>
        <w:rPr>
          <w:color w:val="000000"/>
        </w:rPr>
      </w:pPr>
      <w:r w:rsidRPr="00FE242D">
        <w:rPr>
          <w:color w:val="000000"/>
        </w:rPr>
        <w:lastRenderedPageBreak/>
        <w:t xml:space="preserve">У поясненнях від </w:t>
      </w:r>
      <w:r w:rsidR="00DD36B8" w:rsidRPr="00DD36B8">
        <w:rPr>
          <w:color w:val="000000" w:themeColor="text1"/>
        </w:rPr>
        <w:t>21</w:t>
      </w:r>
      <w:r w:rsidRPr="00DD36B8">
        <w:rPr>
          <w:color w:val="000000" w:themeColor="text1"/>
        </w:rPr>
        <w:t xml:space="preserve"> </w:t>
      </w:r>
      <w:r w:rsidR="00DD36B8" w:rsidRPr="00DD36B8">
        <w:rPr>
          <w:color w:val="000000" w:themeColor="text1"/>
        </w:rPr>
        <w:t>липня</w:t>
      </w:r>
      <w:r w:rsidRPr="00DD36B8">
        <w:rPr>
          <w:color w:val="000000" w:themeColor="text1"/>
        </w:rPr>
        <w:t xml:space="preserve"> </w:t>
      </w:r>
      <w:r w:rsidRPr="00FE242D">
        <w:rPr>
          <w:color w:val="000000"/>
        </w:rPr>
        <w:t>202</w:t>
      </w:r>
      <w:r>
        <w:rPr>
          <w:color w:val="000000"/>
        </w:rPr>
        <w:t xml:space="preserve">6 </w:t>
      </w:r>
      <w:r w:rsidRPr="00FE242D">
        <w:rPr>
          <w:color w:val="000000"/>
        </w:rPr>
        <w:t>року стосовно розбіжностей, виявлених у декларації за 202</w:t>
      </w:r>
      <w:r w:rsidR="001E3196">
        <w:rPr>
          <w:color w:val="000000"/>
        </w:rPr>
        <w:t>4</w:t>
      </w:r>
      <w:r>
        <w:rPr>
          <w:color w:val="000000"/>
        </w:rPr>
        <w:t xml:space="preserve"> </w:t>
      </w:r>
      <w:r w:rsidRPr="00FE242D">
        <w:rPr>
          <w:color w:val="000000"/>
        </w:rPr>
        <w:t xml:space="preserve">рік, </w:t>
      </w:r>
      <w:proofErr w:type="spellStart"/>
      <w:r>
        <w:rPr>
          <w:color w:val="000000"/>
        </w:rPr>
        <w:t>Діска</w:t>
      </w:r>
      <w:proofErr w:type="spellEnd"/>
      <w:r>
        <w:rPr>
          <w:color w:val="000000"/>
        </w:rPr>
        <w:t xml:space="preserve"> А.Б.</w:t>
      </w:r>
      <w:r w:rsidRPr="00FE242D">
        <w:rPr>
          <w:color w:val="000000"/>
        </w:rPr>
        <w:t xml:space="preserve"> повідом</w:t>
      </w:r>
      <w:r>
        <w:rPr>
          <w:color w:val="000000"/>
        </w:rPr>
        <w:t>ила</w:t>
      </w:r>
      <w:r w:rsidRPr="00FE242D">
        <w:rPr>
          <w:color w:val="000000"/>
        </w:rPr>
        <w:t xml:space="preserve"> таке.</w:t>
      </w:r>
    </w:p>
    <w:p w:rsidR="0054140A" w:rsidRPr="00AA4172" w:rsidRDefault="0054140A" w:rsidP="00AA4172">
      <w:pPr>
        <w:pStyle w:val="rtejustify"/>
        <w:shd w:val="clear" w:color="auto" w:fill="FFFFFF"/>
        <w:spacing w:after="0"/>
        <w:ind w:firstLine="708"/>
        <w:contextualSpacing/>
        <w:jc w:val="both"/>
        <w:rPr>
          <w:color w:val="000000"/>
        </w:rPr>
      </w:pPr>
      <w:r w:rsidRPr="0054140A">
        <w:rPr>
          <w:color w:val="000000"/>
        </w:rPr>
        <w:t xml:space="preserve">Стосовно виявлених у розділі 3 «Об’єкти нерухомості» декларації розбіжностей </w:t>
      </w:r>
      <w:proofErr w:type="spellStart"/>
      <w:r w:rsidRPr="0054140A">
        <w:rPr>
          <w:color w:val="000000"/>
        </w:rPr>
        <w:t>Діска</w:t>
      </w:r>
      <w:proofErr w:type="spellEnd"/>
      <w:r w:rsidR="00BF4FA0">
        <w:rPr>
          <w:color w:val="000000"/>
        </w:rPr>
        <w:t> </w:t>
      </w:r>
      <w:r w:rsidRPr="0054140A">
        <w:rPr>
          <w:color w:val="000000"/>
        </w:rPr>
        <w:t xml:space="preserve">А.Б. пояснила, що підстави для відображення відомостей про належність її чоловікові на праві власності 1/2 частки земельних ділянок з кадастровими номерами </w:t>
      </w:r>
      <w:r w:rsidR="009743E8">
        <w:rPr>
          <w:color w:val="000000"/>
        </w:rPr>
        <w:t>НОМЕР_1</w:t>
      </w:r>
      <w:r w:rsidRPr="0054140A">
        <w:rPr>
          <w:color w:val="000000"/>
        </w:rPr>
        <w:t xml:space="preserve"> та </w:t>
      </w:r>
      <w:r w:rsidR="009743E8">
        <w:rPr>
          <w:color w:val="000000"/>
        </w:rPr>
        <w:t>НОМЕР_2</w:t>
      </w:r>
      <w:r w:rsidRPr="0054140A">
        <w:rPr>
          <w:color w:val="000000"/>
        </w:rPr>
        <w:t xml:space="preserve"> були відсутні, оскільки у звітному періоді зазначені частки земельних ділянок йому не належали.</w:t>
      </w:r>
    </w:p>
    <w:p w:rsidR="0054140A" w:rsidRPr="00AA4172" w:rsidRDefault="0054140A" w:rsidP="00AA4172">
      <w:pPr>
        <w:pStyle w:val="rtejustify"/>
        <w:shd w:val="clear" w:color="auto" w:fill="FFFFFF"/>
        <w:spacing w:after="0"/>
        <w:ind w:firstLine="708"/>
        <w:contextualSpacing/>
        <w:jc w:val="both"/>
        <w:rPr>
          <w:color w:val="000000"/>
        </w:rPr>
      </w:pPr>
      <w:r w:rsidRPr="0054140A">
        <w:rPr>
          <w:color w:val="000000"/>
        </w:rPr>
        <w:t>Кандидат</w:t>
      </w:r>
      <w:r w:rsidRPr="002667DF">
        <w:rPr>
          <w:color w:val="000000"/>
          <w:sz w:val="96"/>
          <w:szCs w:val="96"/>
        </w:rPr>
        <w:t xml:space="preserve"> </w:t>
      </w:r>
      <w:r w:rsidRPr="0054140A">
        <w:rPr>
          <w:color w:val="000000"/>
        </w:rPr>
        <w:t>повідомила,</w:t>
      </w:r>
      <w:r w:rsidRPr="002667DF">
        <w:rPr>
          <w:color w:val="000000"/>
          <w:sz w:val="96"/>
          <w:szCs w:val="96"/>
        </w:rPr>
        <w:t xml:space="preserve"> </w:t>
      </w:r>
      <w:r w:rsidRPr="0054140A">
        <w:rPr>
          <w:color w:val="000000"/>
        </w:rPr>
        <w:t>що</w:t>
      </w:r>
      <w:r w:rsidRPr="002667DF">
        <w:rPr>
          <w:color w:val="000000"/>
          <w:sz w:val="96"/>
          <w:szCs w:val="96"/>
        </w:rPr>
        <w:t xml:space="preserve"> </w:t>
      </w:r>
      <w:r w:rsidRPr="0054140A">
        <w:rPr>
          <w:color w:val="000000"/>
        </w:rPr>
        <w:t>24</w:t>
      </w:r>
      <w:r w:rsidRPr="002667DF">
        <w:rPr>
          <w:color w:val="000000"/>
          <w:sz w:val="96"/>
          <w:szCs w:val="96"/>
        </w:rPr>
        <w:t xml:space="preserve"> </w:t>
      </w:r>
      <w:r w:rsidRPr="0054140A">
        <w:rPr>
          <w:color w:val="000000"/>
        </w:rPr>
        <w:t>жовтня</w:t>
      </w:r>
      <w:r w:rsidRPr="002667DF">
        <w:rPr>
          <w:color w:val="000000"/>
          <w:sz w:val="96"/>
          <w:szCs w:val="96"/>
        </w:rPr>
        <w:t xml:space="preserve"> </w:t>
      </w:r>
      <w:r w:rsidRPr="0054140A">
        <w:rPr>
          <w:color w:val="000000"/>
        </w:rPr>
        <w:t>2015</w:t>
      </w:r>
      <w:r w:rsidRPr="002667DF">
        <w:rPr>
          <w:color w:val="000000"/>
          <w:sz w:val="96"/>
          <w:szCs w:val="96"/>
        </w:rPr>
        <w:t xml:space="preserve"> </w:t>
      </w:r>
      <w:r w:rsidRPr="0054140A">
        <w:rPr>
          <w:color w:val="000000"/>
        </w:rPr>
        <w:t>року</w:t>
      </w:r>
      <w:r w:rsidRPr="002667DF">
        <w:rPr>
          <w:color w:val="000000"/>
          <w:sz w:val="96"/>
          <w:szCs w:val="96"/>
        </w:rPr>
        <w:t xml:space="preserve"> </w:t>
      </w:r>
      <w:r w:rsidRPr="0054140A">
        <w:rPr>
          <w:color w:val="000000"/>
        </w:rPr>
        <w:t>її</w:t>
      </w:r>
      <w:r w:rsidRPr="002667DF">
        <w:rPr>
          <w:color w:val="000000"/>
          <w:sz w:val="96"/>
          <w:szCs w:val="96"/>
        </w:rPr>
        <w:t xml:space="preserve"> </w:t>
      </w:r>
      <w:r w:rsidRPr="0054140A">
        <w:rPr>
          <w:color w:val="000000"/>
        </w:rPr>
        <w:t>чоловік</w:t>
      </w:r>
      <w:r w:rsidRPr="002667DF">
        <w:rPr>
          <w:color w:val="000000"/>
          <w:sz w:val="96"/>
          <w:szCs w:val="96"/>
        </w:rPr>
        <w:t xml:space="preserve"> </w:t>
      </w:r>
      <w:r w:rsidRPr="0054140A">
        <w:rPr>
          <w:color w:val="000000"/>
        </w:rPr>
        <w:t>на</w:t>
      </w:r>
      <w:r w:rsidRPr="002667DF">
        <w:rPr>
          <w:color w:val="000000"/>
          <w:sz w:val="96"/>
          <w:szCs w:val="96"/>
        </w:rPr>
        <w:t xml:space="preserve"> </w:t>
      </w:r>
      <w:r w:rsidRPr="0054140A">
        <w:rPr>
          <w:color w:val="000000"/>
        </w:rPr>
        <w:t>підставі</w:t>
      </w:r>
      <w:r w:rsidRPr="002667DF">
        <w:rPr>
          <w:color w:val="000000"/>
          <w:sz w:val="96"/>
          <w:szCs w:val="96"/>
        </w:rPr>
        <w:t xml:space="preserve"> </w:t>
      </w:r>
      <w:r w:rsidRPr="0054140A">
        <w:rPr>
          <w:color w:val="000000"/>
        </w:rPr>
        <w:t>договору</w:t>
      </w:r>
      <w:r w:rsidR="002667DF" w:rsidRPr="002667DF">
        <w:rPr>
          <w:color w:val="000000"/>
        </w:rPr>
        <w:t xml:space="preserve"> </w:t>
      </w:r>
      <w:r w:rsidRPr="0054140A">
        <w:rPr>
          <w:color w:val="000000"/>
        </w:rPr>
        <w:t>купівлі-продажу набув право власності на 1/2 частку кожної із двох земельних ділянок, розташованих у селищі Сад Сумського району Сумської області. На підтвердження зазначених обставин до письмових пояснень долучено копію відповідного договору.</w:t>
      </w:r>
    </w:p>
    <w:p w:rsidR="00514DC7" w:rsidRPr="00AA4172" w:rsidRDefault="00514DC7" w:rsidP="00465C78">
      <w:pPr>
        <w:pStyle w:val="rtejustify"/>
        <w:shd w:val="clear" w:color="auto" w:fill="FFFFFF"/>
        <w:spacing w:after="0"/>
        <w:ind w:firstLine="708"/>
        <w:contextualSpacing/>
        <w:jc w:val="both"/>
        <w:rPr>
          <w:color w:val="000000"/>
        </w:rPr>
      </w:pPr>
      <w:proofErr w:type="spellStart"/>
      <w:r w:rsidRPr="00514DC7">
        <w:rPr>
          <w:color w:val="000000"/>
        </w:rPr>
        <w:t>Діска</w:t>
      </w:r>
      <w:proofErr w:type="spellEnd"/>
      <w:r w:rsidRPr="00514DC7">
        <w:rPr>
          <w:color w:val="000000"/>
        </w:rPr>
        <w:t xml:space="preserve"> А.Б. зазначила, що відомості про право власності чоловіка на вказані об’єкти нерухомості було відображено в декларації за 2015 рік. Водночас на підставі договору від 12</w:t>
      </w:r>
      <w:r w:rsidR="00012326">
        <w:rPr>
          <w:color w:val="000000"/>
        </w:rPr>
        <w:t> </w:t>
      </w:r>
      <w:r w:rsidRPr="00514DC7">
        <w:rPr>
          <w:color w:val="000000"/>
        </w:rPr>
        <w:t xml:space="preserve">лютого 2016 року припинено право спільної часткової власності на зазначене нерухоме майно та здійснено його поділ у натурі </w:t>
      </w:r>
      <w:proofErr w:type="spellStart"/>
      <w:r w:rsidRPr="00514DC7">
        <w:rPr>
          <w:color w:val="000000"/>
        </w:rPr>
        <w:t>пропорційно</w:t>
      </w:r>
      <w:proofErr w:type="spellEnd"/>
      <w:r w:rsidRPr="00514DC7">
        <w:rPr>
          <w:color w:val="000000"/>
        </w:rPr>
        <w:t xml:space="preserve"> часткам співвласників у праві спільної часткової власності, що, за її твердженням, підтверджується витягами з Державного земельного кадастру.</w:t>
      </w:r>
    </w:p>
    <w:p w:rsidR="00CE2609" w:rsidRDefault="009B6BC6" w:rsidP="00AA4172">
      <w:pPr>
        <w:pStyle w:val="rtejustify"/>
        <w:shd w:val="clear" w:color="auto" w:fill="FFFFFF"/>
        <w:spacing w:after="0"/>
        <w:ind w:firstLine="708"/>
        <w:contextualSpacing/>
        <w:jc w:val="both"/>
        <w:rPr>
          <w:color w:val="000000"/>
        </w:rPr>
      </w:pPr>
      <w:r w:rsidRPr="009B6BC6">
        <w:rPr>
          <w:color w:val="000000"/>
        </w:rPr>
        <w:t xml:space="preserve">Як убачається з наданих кандидатом пояснень, 04 березня 2016 року проведено державну реєстрацію </w:t>
      </w:r>
      <w:r w:rsidR="00CE2609" w:rsidRPr="00CE2609">
        <w:rPr>
          <w:color w:val="000000"/>
        </w:rPr>
        <w:t xml:space="preserve">права власності її чоловіка на земельні ділянки з кадастровими номерами </w:t>
      </w:r>
      <w:r w:rsidR="009743E8">
        <w:rPr>
          <w:color w:val="000000"/>
        </w:rPr>
        <w:t>НОМЕР_3</w:t>
      </w:r>
      <w:r w:rsidR="00CE2609" w:rsidRPr="00CE2609">
        <w:rPr>
          <w:color w:val="000000"/>
        </w:rPr>
        <w:t xml:space="preserve"> та </w:t>
      </w:r>
      <w:r w:rsidR="009743E8">
        <w:rPr>
          <w:color w:val="000000"/>
        </w:rPr>
        <w:t>НОМЕР_4</w:t>
      </w:r>
      <w:r w:rsidR="00CE2609" w:rsidRPr="00CE2609">
        <w:rPr>
          <w:color w:val="000000"/>
        </w:rPr>
        <w:t xml:space="preserve">, розташовані за </w:t>
      </w:r>
      <w:proofErr w:type="spellStart"/>
      <w:r w:rsidR="00CE2609" w:rsidRPr="00CE2609">
        <w:rPr>
          <w:color w:val="000000"/>
        </w:rPr>
        <w:t>адресою</w:t>
      </w:r>
      <w:proofErr w:type="spellEnd"/>
      <w:r w:rsidR="00CE2609" w:rsidRPr="00CE2609">
        <w:rPr>
          <w:color w:val="000000"/>
        </w:rPr>
        <w:t xml:space="preserve">: Сумська область, Сумський район, селище Сад, </w:t>
      </w:r>
      <w:r w:rsidR="009743E8">
        <w:rPr>
          <w:color w:val="000000"/>
        </w:rPr>
        <w:t>АДРЕСА_1</w:t>
      </w:r>
      <w:r w:rsidR="00CE2609" w:rsidRPr="00CE2609">
        <w:rPr>
          <w:color w:val="000000"/>
        </w:rPr>
        <w:t>. На підтвердження зазначеного кандидаткою надано відповідні інформаційні довідки.</w:t>
      </w:r>
    </w:p>
    <w:p w:rsidR="009B6BC6" w:rsidRPr="009B6BC6" w:rsidRDefault="00F27B77" w:rsidP="009B6BC6">
      <w:pPr>
        <w:pStyle w:val="rtejustify"/>
        <w:shd w:val="clear" w:color="auto" w:fill="FFFFFF"/>
        <w:spacing w:after="0"/>
        <w:ind w:firstLine="708"/>
        <w:contextualSpacing/>
        <w:jc w:val="both"/>
        <w:rPr>
          <w:color w:val="000000"/>
        </w:rPr>
      </w:pPr>
      <w:r w:rsidRPr="00F27B77">
        <w:rPr>
          <w:color w:val="000000"/>
        </w:rPr>
        <w:t xml:space="preserve">Крім того, </w:t>
      </w:r>
      <w:proofErr w:type="spellStart"/>
      <w:r w:rsidRPr="00F27B77">
        <w:rPr>
          <w:color w:val="000000"/>
        </w:rPr>
        <w:t>Діска</w:t>
      </w:r>
      <w:proofErr w:type="spellEnd"/>
      <w:r w:rsidRPr="00F27B77">
        <w:rPr>
          <w:color w:val="000000"/>
        </w:rPr>
        <w:t xml:space="preserve"> А.Б. повідомила, що відомості про право власності чоловіка на зазначені земельні ділянки відображалися нею в деклараціях за 2016–2022 роки.</w:t>
      </w:r>
    </w:p>
    <w:p w:rsidR="00F27B77" w:rsidRDefault="00F27B77" w:rsidP="00AA4172">
      <w:pPr>
        <w:pStyle w:val="rtejustify"/>
        <w:shd w:val="clear" w:color="auto" w:fill="FFFFFF"/>
        <w:spacing w:after="0"/>
        <w:ind w:firstLine="708"/>
        <w:contextualSpacing/>
        <w:jc w:val="both"/>
        <w:rPr>
          <w:color w:val="000000"/>
        </w:rPr>
      </w:pPr>
      <w:r w:rsidRPr="00F27B77">
        <w:rPr>
          <w:color w:val="000000"/>
        </w:rPr>
        <w:t xml:space="preserve">Щодо причин наявності в Державному реєстрі речових прав відомостей про належність її чоловікові первісних земельних ділянок після припинення права спільної часткової власності та їх поділу кандидат </w:t>
      </w:r>
      <w:r w:rsidR="0001652A">
        <w:rPr>
          <w:color w:val="000000"/>
        </w:rPr>
        <w:t>повідомила</w:t>
      </w:r>
      <w:r w:rsidRPr="00F27B77">
        <w:rPr>
          <w:color w:val="000000"/>
        </w:rPr>
        <w:t>, що такі причини їй невідомі.</w:t>
      </w:r>
    </w:p>
    <w:p w:rsidR="00FE18AA" w:rsidRPr="00FE18AA" w:rsidRDefault="00FE18AA" w:rsidP="00FE18AA">
      <w:pPr>
        <w:pStyle w:val="rtejustify"/>
        <w:shd w:val="clear" w:color="auto" w:fill="FFFFFF"/>
        <w:spacing w:after="0"/>
        <w:ind w:firstLine="708"/>
        <w:contextualSpacing/>
        <w:jc w:val="both"/>
        <w:rPr>
          <w:color w:val="000000"/>
        </w:rPr>
      </w:pPr>
      <w:r w:rsidRPr="00FE18AA">
        <w:rPr>
          <w:color w:val="000000"/>
        </w:rPr>
        <w:t xml:space="preserve">Стосовно розбіжностей, виявлених у розділі 11 «Доходи, у тому числі подарунки» декларації, </w:t>
      </w:r>
      <w:proofErr w:type="spellStart"/>
      <w:r w:rsidRPr="00FE18AA">
        <w:rPr>
          <w:color w:val="000000"/>
        </w:rPr>
        <w:t>Діска</w:t>
      </w:r>
      <w:proofErr w:type="spellEnd"/>
      <w:r w:rsidRPr="00FE18AA">
        <w:rPr>
          <w:color w:val="000000"/>
        </w:rPr>
        <w:t xml:space="preserve"> А.Б. пояснила, що зазначений нею дохід чоловіка в розмірі 973 132 грн отримано за основним місцем роботи </w:t>
      </w:r>
      <w:r w:rsidR="000C3BD3">
        <w:rPr>
          <w:color w:val="000000"/>
        </w:rPr>
        <w:t>ІНФОРМАЦІЯ_1</w:t>
      </w:r>
      <w:r w:rsidRPr="00FE18AA">
        <w:rPr>
          <w:color w:val="000000"/>
        </w:rPr>
        <w:t xml:space="preserve">. На підтвердження задекларованої суми доходу кандидаткою надано довідку фінансово-економічного управління </w:t>
      </w:r>
      <w:r w:rsidR="000C3BD3" w:rsidRPr="000C3BD3">
        <w:rPr>
          <w:color w:val="000000"/>
        </w:rPr>
        <w:t>ІНФОРМАЦІЯ_2</w:t>
      </w:r>
      <w:r w:rsidRPr="00FE18AA">
        <w:rPr>
          <w:color w:val="000000"/>
        </w:rPr>
        <w:t xml:space="preserve"> від 17 березня 2025 року</w:t>
      </w:r>
      <w:r w:rsidR="00D8774D">
        <w:rPr>
          <w:color w:val="000000"/>
        </w:rPr>
        <w:t>.</w:t>
      </w:r>
    </w:p>
    <w:p w:rsidR="00FE18AA" w:rsidRDefault="00FE18AA" w:rsidP="00FE18AA">
      <w:pPr>
        <w:pStyle w:val="rtejustify"/>
        <w:shd w:val="clear" w:color="auto" w:fill="FFFFFF"/>
        <w:spacing w:after="0"/>
        <w:ind w:firstLine="708"/>
        <w:contextualSpacing/>
        <w:jc w:val="both"/>
        <w:rPr>
          <w:color w:val="000000"/>
        </w:rPr>
      </w:pPr>
      <w:r w:rsidRPr="00FE18AA">
        <w:rPr>
          <w:color w:val="000000"/>
        </w:rPr>
        <w:t>Крім того, кандида</w:t>
      </w:r>
      <w:r w:rsidR="001B03DE">
        <w:rPr>
          <w:color w:val="000000"/>
        </w:rPr>
        <w:t>т</w:t>
      </w:r>
      <w:r w:rsidRPr="00FE18AA">
        <w:rPr>
          <w:color w:val="000000"/>
        </w:rPr>
        <w:t xml:space="preserve"> повідомила, що її дочка, </w:t>
      </w:r>
      <w:r w:rsidR="000C3BD3">
        <w:rPr>
          <w:color w:val="000000"/>
        </w:rPr>
        <w:t>ОСОБА_1</w:t>
      </w:r>
      <w:bookmarkStart w:id="2" w:name="_GoBack"/>
      <w:bookmarkEnd w:id="2"/>
      <w:r w:rsidRPr="000C3BD3">
        <w:rPr>
          <w:color w:val="000000"/>
        </w:rPr>
        <w:t xml:space="preserve">, під час навчання в Університеті </w:t>
      </w:r>
      <w:r w:rsidR="000C3BD3">
        <w:rPr>
          <w:color w:val="000000"/>
        </w:rPr>
        <w:t>ІНФОРМАЦІЯ_3</w:t>
      </w:r>
      <w:r w:rsidRPr="000C3BD3">
        <w:rPr>
          <w:color w:val="000000"/>
        </w:rPr>
        <w:t xml:space="preserve"> отримала стипендію в розмірі 2 981,9 євро, що за валютним курсом станом на 23 вересня 2024 року становило 137 584</w:t>
      </w:r>
      <w:r w:rsidRPr="00FE18AA">
        <w:rPr>
          <w:color w:val="000000"/>
        </w:rPr>
        <w:t xml:space="preserve"> грн. За поясненнями кандида</w:t>
      </w:r>
      <w:r w:rsidR="001B03DE">
        <w:rPr>
          <w:color w:val="000000"/>
        </w:rPr>
        <w:t>та</w:t>
      </w:r>
      <w:r w:rsidRPr="00FE18AA">
        <w:rPr>
          <w:color w:val="000000"/>
        </w:rPr>
        <w:t xml:space="preserve">, саме цю суму було відображено у відповідному розділі декларації. На підтвердження отримання дочкою зазначеного доходу </w:t>
      </w:r>
      <w:proofErr w:type="spellStart"/>
      <w:r w:rsidRPr="00FE18AA">
        <w:rPr>
          <w:color w:val="000000"/>
        </w:rPr>
        <w:t>Діска</w:t>
      </w:r>
      <w:proofErr w:type="spellEnd"/>
      <w:r w:rsidRPr="00FE18AA">
        <w:rPr>
          <w:color w:val="000000"/>
        </w:rPr>
        <w:t xml:space="preserve"> А.Б. долучила знімок екрана з платформи цифрового банкінгу </w:t>
      </w:r>
      <w:r w:rsidR="001B03DE">
        <w:rPr>
          <w:color w:val="000000"/>
        </w:rPr>
        <w:t>«</w:t>
      </w:r>
      <w:proofErr w:type="spellStart"/>
      <w:r w:rsidRPr="00FE18AA">
        <w:rPr>
          <w:color w:val="000000"/>
        </w:rPr>
        <w:t>George</w:t>
      </w:r>
      <w:proofErr w:type="spellEnd"/>
      <w:r w:rsidR="001B03DE">
        <w:rPr>
          <w:color w:val="000000"/>
        </w:rPr>
        <w:t>»</w:t>
      </w:r>
      <w:r w:rsidRPr="00FE18AA">
        <w:rPr>
          <w:color w:val="000000"/>
        </w:rPr>
        <w:t>.</w:t>
      </w:r>
    </w:p>
    <w:p w:rsidR="00CF037F" w:rsidRPr="00CF037F" w:rsidRDefault="00CF037F" w:rsidP="00CF037F">
      <w:pPr>
        <w:pStyle w:val="rtejustify"/>
        <w:shd w:val="clear" w:color="auto" w:fill="FFFFFF"/>
        <w:spacing w:after="0"/>
        <w:ind w:firstLine="708"/>
        <w:contextualSpacing/>
        <w:jc w:val="both"/>
        <w:rPr>
          <w:color w:val="000000"/>
        </w:rPr>
      </w:pPr>
      <w:r w:rsidRPr="00CF037F">
        <w:rPr>
          <w:color w:val="000000"/>
        </w:rPr>
        <w:t xml:space="preserve">Ураховуючи викладене, Комісія вважає пояснення </w:t>
      </w:r>
      <w:proofErr w:type="spellStart"/>
      <w:r w:rsidRPr="00CF037F">
        <w:rPr>
          <w:color w:val="000000"/>
        </w:rPr>
        <w:t>Діски</w:t>
      </w:r>
      <w:proofErr w:type="spellEnd"/>
      <w:r w:rsidRPr="00CF037F">
        <w:rPr>
          <w:color w:val="000000"/>
        </w:rPr>
        <w:t xml:space="preserve"> А.Б. щодо виявлених розбіжностей у відомостях про доходи членів її сім’ї обґрунтованими та такими, що підтверджуються наданими документами.</w:t>
      </w:r>
    </w:p>
    <w:p w:rsidR="00E952C8" w:rsidRPr="00E952C8" w:rsidRDefault="00E952C8" w:rsidP="0036714B">
      <w:pPr>
        <w:pStyle w:val="rtejustify"/>
        <w:shd w:val="clear" w:color="auto" w:fill="FFFFFF"/>
        <w:spacing w:before="0" w:beforeAutospacing="0" w:after="0" w:afterAutospacing="0"/>
        <w:ind w:firstLine="708"/>
        <w:contextualSpacing/>
        <w:jc w:val="both"/>
        <w:rPr>
          <w:color w:val="000000"/>
        </w:rPr>
      </w:pPr>
      <w:r w:rsidRPr="00E952C8">
        <w:rPr>
          <w:color w:val="000000"/>
        </w:rPr>
        <w:t>За встановлених обставин зазначені розбіжності не свідчать про недотримання кандидат</w:t>
      </w:r>
      <w:r w:rsidR="0001652A">
        <w:rPr>
          <w:color w:val="000000"/>
        </w:rPr>
        <w:t xml:space="preserve">ом </w:t>
      </w:r>
      <w:r w:rsidRPr="00E952C8">
        <w:rPr>
          <w:color w:val="000000"/>
        </w:rPr>
        <w:t xml:space="preserve">вимог щодо повноти та достовірності декларування доходів. </w:t>
      </w:r>
    </w:p>
    <w:p w:rsidR="0036714B" w:rsidRDefault="005D3906" w:rsidP="0036714B">
      <w:pPr>
        <w:pStyle w:val="rtejustify"/>
        <w:shd w:val="clear" w:color="auto" w:fill="FFFFFF"/>
        <w:spacing w:before="0" w:beforeAutospacing="0" w:after="0" w:afterAutospacing="0"/>
        <w:ind w:firstLine="708"/>
        <w:contextualSpacing/>
        <w:jc w:val="both"/>
        <w:rPr>
          <w:b/>
          <w:bCs/>
          <w:color w:val="000000"/>
        </w:rPr>
      </w:pPr>
      <w:r w:rsidRPr="007A44F0">
        <w:rPr>
          <w:b/>
          <w:bCs/>
          <w:color w:val="000000"/>
        </w:rPr>
        <w:t>Норми права, які регулюють процедуру кваліфікаційного оцінювання.</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компетентність (професійна, особиста, соціальна тощо), професійна етика, доброчесність.</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Частиною першою статті 85 Закону передбачено, що кваліфікаційне оцінювання включає такі етапи:</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1) складання кваліфікаційного іспиту;</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lastRenderedPageBreak/>
        <w:t>2) дослідження досьє та проведення співбесіди.</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Пунктами 1.1 та 1.4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22 січня 2025 року № 20/зп-25 (зі змінами) (далі – Положення), передбачено, що 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Відповідно до пунктів 5.1, 5.2 розділу 5 Положення 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Згідно з підпунктом 5.6.1 пункту 5.6 розділу 5 Положення критерії компетентності оцінюються так:</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 професійна компетентність (за показниками, отриманими під час кваліфікаційного іспиту) – 400 балів, з яких:</w:t>
      </w:r>
      <w:r w:rsidR="0036714B">
        <w:rPr>
          <w:color w:val="000000"/>
        </w:rPr>
        <w:t xml:space="preserve"> </w:t>
      </w:r>
      <w:r w:rsidRPr="007A44F0">
        <w:rPr>
          <w:color w:val="000000"/>
        </w:rPr>
        <w:t>рівень когнітивних здібностей – 60 балів;</w:t>
      </w:r>
      <w:r w:rsidR="0036714B">
        <w:rPr>
          <w:color w:val="000000"/>
        </w:rPr>
        <w:t xml:space="preserve"> </w:t>
      </w:r>
      <w:r w:rsidRPr="007A44F0">
        <w:rPr>
          <w:color w:val="000000"/>
        </w:rPr>
        <w:t>рівень знань з історії української державності – 40 балів;</w:t>
      </w:r>
      <w:r w:rsidR="0036714B">
        <w:rPr>
          <w:color w:val="000000"/>
        </w:rPr>
        <w:t xml:space="preserve"> </w:t>
      </w:r>
      <w:r w:rsidRPr="007A44F0">
        <w:rPr>
          <w:color w:val="000000"/>
        </w:rPr>
        <w:t>рівень загальних знань у сфері права – 50 балів;</w:t>
      </w:r>
      <w:r w:rsidR="0036714B">
        <w:rPr>
          <w:color w:val="000000"/>
        </w:rPr>
        <w:t xml:space="preserve"> </w:t>
      </w:r>
      <w:r w:rsidRPr="007A44F0">
        <w:rPr>
          <w:color w:val="000000"/>
        </w:rPr>
        <w:t>рівень знань зі спеціалізації суду відповідного рівня – 100 балів;</w:t>
      </w:r>
      <w:r w:rsidR="0036714B">
        <w:rPr>
          <w:color w:val="000000"/>
        </w:rPr>
        <w:t xml:space="preserve"> </w:t>
      </w:r>
      <w:r w:rsidRPr="007A44F0">
        <w:rPr>
          <w:color w:val="000000"/>
        </w:rPr>
        <w:t>рівень здатності практичного застосування знань у сфері права у суді відповідного рівня та спеціалізації – 150 балів;</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 особиста компетентність – 50 балів, з яких:</w:t>
      </w:r>
      <w:r w:rsidR="0036714B">
        <w:rPr>
          <w:color w:val="000000"/>
        </w:rPr>
        <w:t xml:space="preserve"> </w:t>
      </w:r>
      <w:r w:rsidRPr="007A44F0">
        <w:rPr>
          <w:color w:val="000000"/>
        </w:rPr>
        <w:t>рішучість та відповідальність – 25 балів;</w:t>
      </w:r>
      <w:r w:rsidR="0036714B">
        <w:rPr>
          <w:color w:val="000000"/>
        </w:rPr>
        <w:t xml:space="preserve"> </w:t>
      </w:r>
      <w:r w:rsidRPr="007A44F0">
        <w:rPr>
          <w:color w:val="000000"/>
        </w:rPr>
        <w:t>безперервний розвиток – 25 балів;</w:t>
      </w:r>
    </w:p>
    <w:p w:rsidR="0036714B" w:rsidRDefault="005D3906" w:rsidP="0036714B">
      <w:pPr>
        <w:pStyle w:val="rtejustify"/>
        <w:shd w:val="clear" w:color="auto" w:fill="FFFFFF"/>
        <w:spacing w:before="0" w:beforeAutospacing="0" w:after="0" w:afterAutospacing="0"/>
        <w:ind w:firstLine="708"/>
        <w:contextualSpacing/>
        <w:jc w:val="both"/>
        <w:rPr>
          <w:color w:val="000000"/>
        </w:rPr>
      </w:pPr>
      <w:r w:rsidRPr="007A44F0">
        <w:rPr>
          <w:color w:val="000000"/>
        </w:rPr>
        <w:t>- соціальна компетентність – 50 балів, з яких:</w:t>
      </w:r>
      <w:r w:rsidR="0036714B">
        <w:rPr>
          <w:color w:val="000000"/>
        </w:rPr>
        <w:t xml:space="preserve"> </w:t>
      </w:r>
      <w:r w:rsidRPr="007A44F0">
        <w:rPr>
          <w:color w:val="000000"/>
        </w:rPr>
        <w:t xml:space="preserve">ефективна комунікація – 12,5 </w:t>
      </w:r>
      <w:proofErr w:type="spellStart"/>
      <w:r w:rsidRPr="007A44F0">
        <w:rPr>
          <w:color w:val="000000"/>
        </w:rPr>
        <w:t>бала</w:t>
      </w:r>
      <w:proofErr w:type="spellEnd"/>
      <w:r w:rsidRPr="007A44F0">
        <w:rPr>
          <w:color w:val="000000"/>
        </w:rPr>
        <w:t>;</w:t>
      </w:r>
      <w:r w:rsidR="0036714B">
        <w:rPr>
          <w:color w:val="000000"/>
        </w:rPr>
        <w:t xml:space="preserve"> </w:t>
      </w:r>
      <w:r w:rsidRPr="007A44F0">
        <w:rPr>
          <w:color w:val="000000"/>
        </w:rPr>
        <w:t xml:space="preserve">ефективна взаємодія – 12,5 </w:t>
      </w:r>
      <w:proofErr w:type="spellStart"/>
      <w:r w:rsidRPr="007A44F0">
        <w:rPr>
          <w:color w:val="000000"/>
        </w:rPr>
        <w:t>бала</w:t>
      </w:r>
      <w:proofErr w:type="spellEnd"/>
      <w:r w:rsidRPr="007A44F0">
        <w:rPr>
          <w:color w:val="000000"/>
        </w:rPr>
        <w:t>;</w:t>
      </w:r>
      <w:r w:rsidR="0036714B">
        <w:rPr>
          <w:color w:val="000000"/>
        </w:rPr>
        <w:t xml:space="preserve"> </w:t>
      </w:r>
      <w:r w:rsidRPr="007A44F0">
        <w:rPr>
          <w:color w:val="000000"/>
        </w:rPr>
        <w:t xml:space="preserve">стійкість мотивації – 12,5 </w:t>
      </w:r>
      <w:proofErr w:type="spellStart"/>
      <w:r w:rsidRPr="007A44F0">
        <w:rPr>
          <w:color w:val="000000"/>
        </w:rPr>
        <w:t>бала</w:t>
      </w:r>
      <w:proofErr w:type="spellEnd"/>
      <w:r w:rsidRPr="007A44F0">
        <w:rPr>
          <w:color w:val="000000"/>
        </w:rPr>
        <w:t>;</w:t>
      </w:r>
      <w:r w:rsidR="0036714B">
        <w:rPr>
          <w:color w:val="000000"/>
        </w:rPr>
        <w:t xml:space="preserve"> </w:t>
      </w:r>
      <w:r w:rsidRPr="007A44F0">
        <w:rPr>
          <w:color w:val="000000"/>
        </w:rPr>
        <w:t xml:space="preserve">емоційна стійкість – 12,5 </w:t>
      </w:r>
      <w:proofErr w:type="spellStart"/>
      <w:r w:rsidRPr="007A44F0">
        <w:rPr>
          <w:color w:val="000000"/>
        </w:rPr>
        <w:t>бала</w:t>
      </w:r>
      <w:proofErr w:type="spellEnd"/>
      <w:r w:rsidRPr="007A44F0">
        <w:rPr>
          <w:color w:val="000000"/>
        </w:rPr>
        <w:t>.</w:t>
      </w:r>
    </w:p>
    <w:p w:rsidR="0036714B" w:rsidRDefault="005D3906" w:rsidP="0036714B">
      <w:pPr>
        <w:pStyle w:val="rtejustify"/>
        <w:shd w:val="clear" w:color="auto" w:fill="FFFFFF"/>
        <w:spacing w:before="0" w:beforeAutospacing="0" w:after="0" w:afterAutospacing="0"/>
        <w:ind w:firstLine="708"/>
        <w:contextualSpacing/>
        <w:jc w:val="both"/>
      </w:pPr>
      <w:r w:rsidRPr="0036714B">
        <w:t xml:space="preserve">Абзацом другим пункту 5.7 розділу 5 Положення передбачено, що в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36714B">
        <w:t>бала</w:t>
      </w:r>
      <w:proofErr w:type="spellEnd"/>
      <w:r w:rsidRPr="0036714B">
        <w:t xml:space="preserve"> здійснюється на підставі оцінок всіх членів колегії.</w:t>
      </w:r>
    </w:p>
    <w:p w:rsidR="0036714B" w:rsidRDefault="005D3906" w:rsidP="0036714B">
      <w:pPr>
        <w:pStyle w:val="rtejustify"/>
        <w:shd w:val="clear" w:color="auto" w:fill="FFFFFF"/>
        <w:spacing w:before="0" w:beforeAutospacing="0" w:after="0" w:afterAutospacing="0"/>
        <w:ind w:firstLine="708"/>
        <w:contextualSpacing/>
        <w:jc w:val="both"/>
      </w:pPr>
      <w:r w:rsidRPr="0036714B">
        <w:t>Пунктом 5.8 розділу 5 Положення передбачено, що критерії доброчесності та професійної етики оцінюються у 300 балів.</w:t>
      </w:r>
    </w:p>
    <w:p w:rsidR="0036714B" w:rsidRDefault="005D3906" w:rsidP="0036714B">
      <w:pPr>
        <w:pStyle w:val="rtejustify"/>
        <w:shd w:val="clear" w:color="auto" w:fill="FFFFFF"/>
        <w:spacing w:before="0" w:beforeAutospacing="0" w:after="0" w:afterAutospacing="0"/>
        <w:ind w:firstLine="708"/>
        <w:contextualSpacing/>
        <w:jc w:val="both"/>
      </w:pPr>
      <w:r w:rsidRPr="0036714B">
        <w:t>Згідно з пунктом 5.9 Положення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36714B" w:rsidRDefault="005D3906" w:rsidP="0036714B">
      <w:pPr>
        <w:pStyle w:val="rtejustify"/>
        <w:shd w:val="clear" w:color="auto" w:fill="FFFFFF"/>
        <w:spacing w:before="0" w:beforeAutospacing="0" w:after="0" w:afterAutospacing="0"/>
        <w:ind w:firstLine="708"/>
        <w:contextualSpacing/>
        <w:jc w:val="both"/>
      </w:pPr>
      <w:r w:rsidRPr="0036714B">
        <w:t>Відповідно до пункту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36714B" w:rsidRDefault="005D3906" w:rsidP="0036714B">
      <w:pPr>
        <w:pStyle w:val="rtejustify"/>
        <w:shd w:val="clear" w:color="auto" w:fill="FFFFFF"/>
        <w:spacing w:before="0" w:beforeAutospacing="0" w:after="0" w:afterAutospacing="0"/>
        <w:ind w:firstLine="708"/>
        <w:contextualSpacing/>
        <w:jc w:val="both"/>
      </w:pPr>
      <w:r w:rsidRPr="0036714B">
        <w:t xml:space="preserve">Приписами пункту 5.12 Положення передбачено, що кількість балів за результатами оцінювання відповідності судді (кандидата на посаду судді) критеріям доброчесності та </w:t>
      </w:r>
      <w:r w:rsidRPr="0036714B">
        <w:lastRenderedPageBreak/>
        <w:t>професійної етики може бути знижена на 15 балів за кожне виявлене порушення (одне суттєве або декілька менш суттєвих) правил та/або норм.</w:t>
      </w:r>
    </w:p>
    <w:p w:rsidR="00037FE5" w:rsidRDefault="005D3906" w:rsidP="00037FE5">
      <w:pPr>
        <w:pStyle w:val="rtejustify"/>
        <w:shd w:val="clear" w:color="auto" w:fill="FFFFFF"/>
        <w:spacing w:before="0" w:beforeAutospacing="0" w:after="0" w:afterAutospacing="0"/>
        <w:ind w:firstLine="708"/>
        <w:contextualSpacing/>
        <w:jc w:val="both"/>
      </w:pPr>
      <w:r w:rsidRPr="0036714B">
        <w:t>Відповідно до абзацу другого пункту 5.12 розділу 5 Положення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037FE5" w:rsidRPr="00EB4BBF" w:rsidRDefault="005D3906" w:rsidP="00037FE5">
      <w:pPr>
        <w:pStyle w:val="rtejustify"/>
        <w:shd w:val="clear" w:color="auto" w:fill="FFFFFF"/>
        <w:spacing w:before="0" w:beforeAutospacing="0" w:after="0" w:afterAutospacing="0"/>
        <w:ind w:firstLine="708"/>
        <w:contextualSpacing/>
        <w:jc w:val="both"/>
      </w:pPr>
      <w:r w:rsidRPr="00EB4BBF">
        <w:t xml:space="preserve">Пунктом 5.5 розділу 5 Положення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w:t>
      </w:r>
      <w:r w:rsidR="00FC4A1D" w:rsidRPr="00EB4BBF">
        <w:t xml:space="preserve">відсотків від суми </w:t>
      </w:r>
      <w:r w:rsidR="00FC4A1D" w:rsidRPr="00EB4BBF">
        <w:rPr>
          <w:color w:val="000000"/>
        </w:rPr>
        <w:t>максимально можливих балів за кожен критерій за результатами їх оцінювання на етапі «Дослідження досьє та проведення співбесіди».</w:t>
      </w:r>
    </w:p>
    <w:p w:rsidR="00037FE5" w:rsidRPr="00EB4BBF" w:rsidRDefault="00037FE5" w:rsidP="00037FE5">
      <w:pPr>
        <w:pStyle w:val="rtejustify"/>
        <w:shd w:val="clear" w:color="auto" w:fill="FFFFFF"/>
        <w:spacing w:before="0" w:beforeAutospacing="0" w:after="0" w:afterAutospacing="0"/>
        <w:ind w:firstLine="708"/>
        <w:contextualSpacing/>
        <w:jc w:val="both"/>
        <w:rPr>
          <w:color w:val="000000"/>
        </w:rPr>
      </w:pPr>
      <w:r w:rsidRPr="00EB4BBF">
        <w:rPr>
          <w:color w:val="000000"/>
          <w:shd w:val="clear" w:color="auto" w:fill="FFFFFF"/>
        </w:rPr>
        <w:t>Рішенням Комісії від 25 лютого 2026 року № 17/зп-26 призначено кваліфікаційне оцінювання в межах Конкурсу, оголошеного 29 жовтня 2025 року</w:t>
      </w:r>
      <w:r w:rsidR="00FC4A1D" w:rsidRPr="00EB4BBF">
        <w:rPr>
          <w:color w:val="000000"/>
        </w:rPr>
        <w:t>, а також встановлено таку черговість його етапів: перший – складання кваліфікаційного іспиту; другий – дослідження досьє та проведення співбесіди.</w:t>
      </w:r>
    </w:p>
    <w:p w:rsidR="00BF727B" w:rsidRPr="00EB4BBF" w:rsidRDefault="00FC4A1D"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 xml:space="preserve">Вища кваліфікаційна комісія суддів України за результатами кваліфікаційного оцінювання кандидатів на посаду судді вищого спеціалізованого суду, зокрема, ухвалює рішення про підтвердження або </w:t>
      </w:r>
      <w:proofErr w:type="spellStart"/>
      <w:r w:rsidRPr="00EB4BBF">
        <w:rPr>
          <w:color w:val="000000"/>
        </w:rPr>
        <w:t>непідтвердження</w:t>
      </w:r>
      <w:proofErr w:type="spellEnd"/>
      <w:r w:rsidRPr="00EB4BBF">
        <w:rPr>
          <w:color w:val="000000"/>
        </w:rPr>
        <w:t xml:space="preserve"> здатності таких кандидатів здійснювати правосуддя у відповідному суді (пункт 4 частини четвертої статті 79</w:t>
      </w:r>
      <w:r w:rsidRPr="00EB4BBF">
        <w:rPr>
          <w:color w:val="000000"/>
          <w:sz w:val="18"/>
          <w:szCs w:val="18"/>
          <w:vertAlign w:val="superscript"/>
        </w:rPr>
        <w:t>-3</w:t>
      </w:r>
      <w:r w:rsidRPr="00EB4BBF">
        <w:rPr>
          <w:color w:val="000000"/>
        </w:rPr>
        <w:t> Закону).</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rStyle w:val="a7"/>
          <w:color w:val="000000"/>
        </w:rPr>
        <w:t>Результати оцінювання відповідності кандидата за критерієм професійної компетентності.</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Відповідно до пункту 2.1 розділу 2</w:t>
      </w:r>
      <w:r w:rsidRPr="00EB4BBF">
        <w:rPr>
          <w:rStyle w:val="a7"/>
          <w:color w:val="000000"/>
        </w:rPr>
        <w:t> </w:t>
      </w:r>
      <w:r w:rsidRPr="00EB4BBF">
        <w:rPr>
          <w:color w:val="000000"/>
        </w:rPr>
        <w:t>Положення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 xml:space="preserve">Пунктом 2.2 розділу 2 Положення визначено, що кваліфікаційне оцінювання за критерієм професійної компетентності проводиться з урахуванням принципів </w:t>
      </w:r>
      <w:proofErr w:type="spellStart"/>
      <w:r w:rsidRPr="00EB4BBF">
        <w:rPr>
          <w:color w:val="000000"/>
        </w:rPr>
        <w:t>інстанційності</w:t>
      </w:r>
      <w:proofErr w:type="spellEnd"/>
      <w:r w:rsidRPr="00EB4BBF">
        <w:rPr>
          <w:color w:val="000000"/>
        </w:rPr>
        <w:t xml:space="preserve"> та спеціалізації. Показники відповідності кандидата на посаду судді критерію професійної компетентності оцінюються на підставі результатів складення кваліфікаційного іспиту.</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 xml:space="preserve">За результатами першого етапу кваліфікаційного іспиту – тестування знань з історії української державності </w:t>
      </w:r>
      <w:proofErr w:type="spellStart"/>
      <w:r w:rsidR="00B41CB4">
        <w:rPr>
          <w:color w:val="000000"/>
        </w:rPr>
        <w:t>Діска</w:t>
      </w:r>
      <w:proofErr w:type="spellEnd"/>
      <w:r w:rsidR="00B41CB4">
        <w:rPr>
          <w:color w:val="000000"/>
        </w:rPr>
        <w:t xml:space="preserve"> А.Б.</w:t>
      </w:r>
      <w:r w:rsidRPr="00EB4BBF">
        <w:rPr>
          <w:color w:val="000000"/>
        </w:rPr>
        <w:t xml:space="preserve"> набра</w:t>
      </w:r>
      <w:r w:rsidR="00B41CB4">
        <w:rPr>
          <w:color w:val="000000"/>
        </w:rPr>
        <w:t>ла 40</w:t>
      </w:r>
      <w:r w:rsidRPr="00EB4BBF">
        <w:rPr>
          <w:color w:val="000000"/>
        </w:rPr>
        <w:t xml:space="preserve"> балів.</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 xml:space="preserve">За результатами другого етапу кваліфікаційного іспиту – тестування загальних знань у сфері права та знань зі спеціалізації </w:t>
      </w:r>
      <w:r w:rsidRPr="00EB4BBF">
        <w:rPr>
          <w:color w:val="000000"/>
          <w:shd w:val="clear" w:color="auto" w:fill="FFFFFF"/>
        </w:rPr>
        <w:t xml:space="preserve">Спеціалізованого апеляційного адміністративного суду </w:t>
      </w:r>
      <w:proofErr w:type="spellStart"/>
      <w:r w:rsidR="00B41CB4">
        <w:rPr>
          <w:color w:val="000000"/>
        </w:rPr>
        <w:t>Діска</w:t>
      </w:r>
      <w:proofErr w:type="spellEnd"/>
      <w:r w:rsidR="00B41CB4">
        <w:rPr>
          <w:color w:val="000000"/>
        </w:rPr>
        <w:t xml:space="preserve"> А.Б</w:t>
      </w:r>
      <w:r w:rsidR="002900AB">
        <w:rPr>
          <w:color w:val="000000"/>
        </w:rPr>
        <w:t>.</w:t>
      </w:r>
      <w:r w:rsidRPr="00EB4BBF">
        <w:rPr>
          <w:color w:val="000000"/>
        </w:rPr>
        <w:t> набрала 1</w:t>
      </w:r>
      <w:r w:rsidR="00B41CB4">
        <w:rPr>
          <w:color w:val="000000"/>
        </w:rPr>
        <w:t>48</w:t>
      </w:r>
      <w:r w:rsidRPr="00EB4BBF">
        <w:rPr>
          <w:color w:val="000000"/>
        </w:rPr>
        <w:t xml:space="preserve"> ба</w:t>
      </w:r>
      <w:r w:rsidR="002900AB">
        <w:rPr>
          <w:color w:val="000000"/>
        </w:rPr>
        <w:t>лів.</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 xml:space="preserve">За результатами третього етапу кваліфікаційного іспиту – тестування когнітивних здібностей </w:t>
      </w:r>
      <w:proofErr w:type="spellStart"/>
      <w:r w:rsidR="002900AB">
        <w:rPr>
          <w:color w:val="000000"/>
        </w:rPr>
        <w:t>Діска</w:t>
      </w:r>
      <w:proofErr w:type="spellEnd"/>
      <w:r w:rsidR="002900AB">
        <w:rPr>
          <w:color w:val="000000"/>
        </w:rPr>
        <w:t xml:space="preserve"> А.Б.</w:t>
      </w:r>
      <w:r w:rsidRPr="00EB4BBF">
        <w:rPr>
          <w:color w:val="000000"/>
        </w:rPr>
        <w:t xml:space="preserve"> набра</w:t>
      </w:r>
      <w:r w:rsidR="002900AB">
        <w:rPr>
          <w:color w:val="000000"/>
        </w:rPr>
        <w:t>ла 34,03</w:t>
      </w:r>
      <w:r w:rsidRPr="00EB4BBF">
        <w:rPr>
          <w:color w:val="000000"/>
        </w:rPr>
        <w:t xml:space="preserve"> </w:t>
      </w:r>
      <w:proofErr w:type="spellStart"/>
      <w:r w:rsidRPr="00EB4BBF">
        <w:rPr>
          <w:color w:val="000000"/>
        </w:rPr>
        <w:t>бала</w:t>
      </w:r>
      <w:proofErr w:type="spellEnd"/>
      <w:r w:rsidRPr="00EB4BBF">
        <w:rPr>
          <w:color w:val="000000"/>
        </w:rPr>
        <w:t>.</w:t>
      </w:r>
    </w:p>
    <w:p w:rsidR="00BF727B" w:rsidRPr="00EB4BBF" w:rsidRDefault="00BF727B" w:rsidP="00BF727B">
      <w:pPr>
        <w:pStyle w:val="rtejustify"/>
        <w:shd w:val="clear" w:color="auto" w:fill="FFFFFF"/>
        <w:spacing w:before="0" w:beforeAutospacing="0" w:after="0" w:afterAutospacing="0"/>
        <w:ind w:firstLine="708"/>
        <w:contextualSpacing/>
        <w:jc w:val="both"/>
        <w:rPr>
          <w:color w:val="000000"/>
        </w:rPr>
      </w:pPr>
      <w:r w:rsidRPr="00EB4BBF">
        <w:rPr>
          <w:color w:val="000000"/>
        </w:rPr>
        <w:t xml:space="preserve">За результатами четвертого етапу кваліфікаційного іспиту – виконання практичного завдання зі спеціалізації </w:t>
      </w:r>
      <w:r w:rsidRPr="00EB4BBF">
        <w:rPr>
          <w:color w:val="000000"/>
          <w:shd w:val="clear" w:color="auto" w:fill="FFFFFF"/>
        </w:rPr>
        <w:t>Спеціалізованого апеляційного адміністративного суду</w:t>
      </w:r>
      <w:r w:rsidRPr="00EB4BBF">
        <w:rPr>
          <w:color w:val="000000"/>
        </w:rPr>
        <w:t xml:space="preserve"> </w:t>
      </w:r>
      <w:proofErr w:type="spellStart"/>
      <w:r w:rsidR="002900AB">
        <w:rPr>
          <w:color w:val="000000"/>
        </w:rPr>
        <w:t>Діска</w:t>
      </w:r>
      <w:proofErr w:type="spellEnd"/>
      <w:r w:rsidR="002900AB">
        <w:rPr>
          <w:color w:val="000000"/>
        </w:rPr>
        <w:t xml:space="preserve"> А.Б.</w:t>
      </w:r>
      <w:r w:rsidRPr="00EB4BBF">
        <w:rPr>
          <w:color w:val="000000"/>
        </w:rPr>
        <w:t xml:space="preserve"> набра</w:t>
      </w:r>
      <w:r w:rsidR="002900AB">
        <w:rPr>
          <w:color w:val="000000"/>
        </w:rPr>
        <w:t>ла</w:t>
      </w:r>
      <w:r w:rsidRPr="00EB4BBF">
        <w:rPr>
          <w:color w:val="000000"/>
        </w:rPr>
        <w:t xml:space="preserve"> 1</w:t>
      </w:r>
      <w:r w:rsidR="002900AB">
        <w:rPr>
          <w:color w:val="000000"/>
        </w:rPr>
        <w:t>22,67</w:t>
      </w:r>
      <w:r w:rsidRPr="00EB4BBF">
        <w:rPr>
          <w:color w:val="000000"/>
        </w:rPr>
        <w:t xml:space="preserve"> </w:t>
      </w:r>
      <w:proofErr w:type="spellStart"/>
      <w:r w:rsidRPr="00EB4BBF">
        <w:rPr>
          <w:color w:val="000000"/>
        </w:rPr>
        <w:t>бал</w:t>
      </w:r>
      <w:r w:rsidR="000B5FF6">
        <w:rPr>
          <w:color w:val="000000"/>
        </w:rPr>
        <w:t>а</w:t>
      </w:r>
      <w:proofErr w:type="spellEnd"/>
      <w:r w:rsidRPr="00EB4BBF">
        <w:rPr>
          <w:color w:val="000000"/>
        </w:rPr>
        <w:t>.</w:t>
      </w:r>
    </w:p>
    <w:p w:rsidR="009C4085" w:rsidRPr="00EB4BBF" w:rsidRDefault="00BF727B" w:rsidP="009C4085">
      <w:pPr>
        <w:pStyle w:val="rtejustify"/>
        <w:shd w:val="clear" w:color="auto" w:fill="FFFFFF"/>
        <w:spacing w:before="0" w:beforeAutospacing="0" w:after="0" w:afterAutospacing="0"/>
        <w:ind w:firstLine="708"/>
        <w:contextualSpacing/>
        <w:jc w:val="both"/>
        <w:rPr>
          <w:color w:val="000000"/>
        </w:rPr>
      </w:pPr>
      <w:r w:rsidRPr="00EB4BBF">
        <w:rPr>
          <w:color w:val="000000"/>
        </w:rPr>
        <w:t>Отже, загальний резуль</w:t>
      </w:r>
      <w:r w:rsidR="009C4085" w:rsidRPr="00EB4BBF">
        <w:rPr>
          <w:color w:val="000000"/>
        </w:rPr>
        <w:t xml:space="preserve">тат складеного </w:t>
      </w:r>
      <w:proofErr w:type="spellStart"/>
      <w:r w:rsidR="00EB4BBF">
        <w:rPr>
          <w:color w:val="000000"/>
        </w:rPr>
        <w:t>Діскою</w:t>
      </w:r>
      <w:proofErr w:type="spellEnd"/>
      <w:r w:rsidR="00EB4BBF">
        <w:rPr>
          <w:color w:val="000000"/>
        </w:rPr>
        <w:t xml:space="preserve"> А.Б.</w:t>
      </w:r>
      <w:r w:rsidRPr="00EB4BBF">
        <w:rPr>
          <w:color w:val="000000"/>
        </w:rPr>
        <w:t xml:space="preserve"> квалі</w:t>
      </w:r>
      <w:r w:rsidR="009C4085" w:rsidRPr="00EB4BBF">
        <w:rPr>
          <w:color w:val="000000"/>
        </w:rPr>
        <w:t xml:space="preserve">фікаційного іспиту становить </w:t>
      </w:r>
      <w:r w:rsidR="002900AB">
        <w:rPr>
          <w:color w:val="000000"/>
        </w:rPr>
        <w:t xml:space="preserve">344,7 </w:t>
      </w:r>
      <w:proofErr w:type="spellStart"/>
      <w:r w:rsidR="002900AB">
        <w:rPr>
          <w:color w:val="000000"/>
        </w:rPr>
        <w:t>бал</w:t>
      </w:r>
      <w:r w:rsidR="00214E39">
        <w:rPr>
          <w:color w:val="000000"/>
        </w:rPr>
        <w:t>а</w:t>
      </w:r>
      <w:proofErr w:type="spellEnd"/>
      <w:r w:rsidR="002900AB">
        <w:rPr>
          <w:color w:val="000000"/>
        </w:rPr>
        <w:t>.</w:t>
      </w:r>
    </w:p>
    <w:p w:rsidR="00BF727B" w:rsidRPr="00EB4BBF" w:rsidRDefault="00BF727B" w:rsidP="009C4085">
      <w:pPr>
        <w:pStyle w:val="rtejustify"/>
        <w:shd w:val="clear" w:color="auto" w:fill="FFFFFF"/>
        <w:spacing w:before="0" w:beforeAutospacing="0" w:after="0" w:afterAutospacing="0"/>
        <w:ind w:firstLine="708"/>
        <w:contextualSpacing/>
        <w:jc w:val="both"/>
        <w:rPr>
          <w:color w:val="000000"/>
        </w:rPr>
      </w:pPr>
      <w:r w:rsidRPr="00EB4BBF">
        <w:rPr>
          <w:rStyle w:val="a7"/>
          <w:color w:val="000000"/>
        </w:rPr>
        <w:t>Оцінювання відповідності кандидата за критерієм особистої компетентності.</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7A44F0">
        <w:t>відповідально</w:t>
      </w:r>
      <w:proofErr w:type="spellEnd"/>
      <w:r w:rsidRPr="007A44F0">
        <w:t xml:space="preserve">, самостійно, цілеспрямовано та </w:t>
      </w:r>
      <w:proofErr w:type="spellStart"/>
      <w:r w:rsidRPr="007A44F0">
        <w:t>стійко</w:t>
      </w:r>
      <w:proofErr w:type="spellEnd"/>
      <w:r w:rsidRPr="007A44F0">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lastRenderedPageBreak/>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1.1. 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 xml:space="preserve">1.2. 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7A44F0">
        <w:t>уроки</w:t>
      </w:r>
      <w:proofErr w:type="spellEnd"/>
      <w:r w:rsidRPr="007A44F0">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7A44F0">
        <w:t>проєктах</w:t>
      </w:r>
      <w:proofErr w:type="spellEnd"/>
      <w:r w:rsidRPr="007A44F0">
        <w:t xml:space="preserve"> юридичного спрямування, пише статті, колонки або блоги на правову тематику тощо.</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Вагу критерію особистої компетентності та її показників визначено таким чином: особиста компетентність – 50 балів, з яких:</w:t>
      </w:r>
      <w:bookmarkStart w:id="3" w:name="143"/>
      <w:bookmarkEnd w:id="3"/>
      <w:r w:rsidRPr="007A44F0">
        <w:t xml:space="preserve"> рішучість та відповідальність – 25 балів</w:t>
      </w:r>
      <w:bookmarkStart w:id="4" w:name="144"/>
      <w:bookmarkEnd w:id="4"/>
      <w:r w:rsidRPr="007A44F0">
        <w:t>; безперервний розвиток – 25 балів.</w:t>
      </w:r>
      <w:bookmarkStart w:id="5" w:name="145"/>
      <w:bookmarkEnd w:id="5"/>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Комісія відзначає, що Положення про конкурс, а також Положення про кваліфікаційне оцінювання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w:t>
      </w:r>
      <w:r w:rsidRPr="007A44F0">
        <w:lastRenderedPageBreak/>
        <w:t xml:space="preserve">щодо наданих ним відомостей, що підтверджують відповідність показникам особистої компетентності. </w:t>
      </w:r>
    </w:p>
    <w:p w:rsidR="009A4936" w:rsidRPr="007A44F0" w:rsidRDefault="009A4936" w:rsidP="002667DF">
      <w:pPr>
        <w:pStyle w:val="rtejustify"/>
        <w:shd w:val="clear" w:color="auto" w:fill="FFFFFF"/>
        <w:spacing w:before="0" w:beforeAutospacing="0" w:after="0" w:afterAutospacing="0"/>
        <w:ind w:firstLine="709"/>
        <w:contextualSpacing/>
        <w:jc w:val="both"/>
      </w:pPr>
      <w:r w:rsidRPr="007A44F0">
        <w:t>Саме співбесіда формує остаточну оцінку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3418D3" w:rsidRDefault="009A4936" w:rsidP="002667DF">
      <w:pPr>
        <w:pStyle w:val="rtejustify"/>
        <w:shd w:val="clear" w:color="auto" w:fill="FFFFFF"/>
        <w:spacing w:before="0" w:beforeAutospacing="0" w:after="0" w:afterAutospacing="0"/>
        <w:ind w:firstLine="709"/>
        <w:contextualSpacing/>
        <w:jc w:val="both"/>
      </w:pPr>
      <w:r w:rsidRPr="007A44F0">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колегії шляхом обчислення середнього арифметичного </w:t>
      </w:r>
      <w:proofErr w:type="spellStart"/>
      <w:r w:rsidRPr="007A44F0">
        <w:t>бала</w:t>
      </w:r>
      <w:proofErr w:type="spellEnd"/>
      <w:r w:rsidRPr="007A44F0">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7A44F0">
        <w:t>бала</w:t>
      </w:r>
      <w:proofErr w:type="spellEnd"/>
      <w:r w:rsidRPr="007A44F0">
        <w:t xml:space="preserve"> здійснюється на підст</w:t>
      </w:r>
      <w:r w:rsidR="003418D3">
        <w:t>аві оцінок всіх членів колегії.</w:t>
      </w:r>
    </w:p>
    <w:p w:rsidR="003418D3" w:rsidRPr="00EB4BBF" w:rsidRDefault="003418D3" w:rsidP="002667DF">
      <w:pPr>
        <w:pStyle w:val="rtejustify"/>
        <w:shd w:val="clear" w:color="auto" w:fill="FFFFFF"/>
        <w:spacing w:before="0" w:beforeAutospacing="0" w:after="0" w:afterAutospacing="0"/>
        <w:ind w:firstLine="709"/>
        <w:contextualSpacing/>
        <w:jc w:val="both"/>
      </w:pPr>
      <w:r w:rsidRPr="00EB4BBF">
        <w:rPr>
          <w:color w:val="000000"/>
        </w:rPr>
        <w:t>Комісією 25 вересня</w:t>
      </w:r>
      <w:r w:rsidR="009C4085" w:rsidRPr="00EB4BBF">
        <w:rPr>
          <w:color w:val="000000"/>
        </w:rPr>
        <w:t xml:space="preserve"> </w:t>
      </w:r>
      <w:r w:rsidRPr="00EB4BBF">
        <w:rPr>
          <w:color w:val="000000"/>
        </w:rPr>
        <w:t xml:space="preserve">2026 року надіслано </w:t>
      </w:r>
      <w:proofErr w:type="spellStart"/>
      <w:r w:rsidR="001F4252">
        <w:rPr>
          <w:color w:val="000000"/>
        </w:rPr>
        <w:t>Дісці</w:t>
      </w:r>
      <w:proofErr w:type="spellEnd"/>
      <w:r w:rsidR="001F4252">
        <w:rPr>
          <w:color w:val="000000"/>
        </w:rPr>
        <w:t xml:space="preserve"> А.Б</w:t>
      </w:r>
      <w:r w:rsidRPr="00EB4BBF">
        <w:rPr>
          <w:color w:val="000000"/>
        </w:rPr>
        <w:t>.</w:t>
      </w:r>
      <w:r w:rsidR="009C4085" w:rsidRPr="00EB4BBF">
        <w:rPr>
          <w:color w:val="000000"/>
        </w:rPr>
        <w:t xml:space="preserve"> запит щодо надання пояснень та доказів (за наявності), які, на думку кандидата, підтверджують </w:t>
      </w:r>
      <w:r w:rsidR="001F4252">
        <w:rPr>
          <w:color w:val="000000"/>
        </w:rPr>
        <w:t xml:space="preserve">її </w:t>
      </w:r>
      <w:r w:rsidR="009C4085" w:rsidRPr="00EB4BBF">
        <w:rPr>
          <w:color w:val="000000"/>
        </w:rPr>
        <w:t>відповідність критеріям особистої та соціальної компетентності.</w:t>
      </w:r>
    </w:p>
    <w:p w:rsidR="003418D3" w:rsidRPr="00EB4BBF" w:rsidRDefault="003418D3" w:rsidP="002667DF">
      <w:pPr>
        <w:pStyle w:val="rtejustify"/>
        <w:shd w:val="clear" w:color="auto" w:fill="FFFFFF"/>
        <w:spacing w:before="0" w:beforeAutospacing="0" w:after="0" w:afterAutospacing="0"/>
        <w:ind w:firstLine="709"/>
        <w:contextualSpacing/>
        <w:jc w:val="both"/>
      </w:pPr>
      <w:r w:rsidRPr="00EB4BBF">
        <w:rPr>
          <w:color w:val="000000"/>
        </w:rPr>
        <w:t xml:space="preserve">Від </w:t>
      </w:r>
      <w:proofErr w:type="spellStart"/>
      <w:r w:rsidR="001F4252">
        <w:rPr>
          <w:color w:val="000000"/>
        </w:rPr>
        <w:t>Діски</w:t>
      </w:r>
      <w:proofErr w:type="spellEnd"/>
      <w:r w:rsidR="001F4252">
        <w:rPr>
          <w:color w:val="000000"/>
        </w:rPr>
        <w:t xml:space="preserve"> А.Б.</w:t>
      </w:r>
      <w:r w:rsidRPr="00EB4BBF">
        <w:rPr>
          <w:color w:val="000000"/>
        </w:rPr>
        <w:t xml:space="preserve"> </w:t>
      </w:r>
      <w:r w:rsidR="001F4252">
        <w:rPr>
          <w:color w:val="000000"/>
        </w:rPr>
        <w:t>05</w:t>
      </w:r>
      <w:r w:rsidRPr="00EB4BBF">
        <w:rPr>
          <w:color w:val="000000"/>
        </w:rPr>
        <w:t xml:space="preserve"> жовтня</w:t>
      </w:r>
      <w:r w:rsidR="009C4085" w:rsidRPr="00EB4BBF">
        <w:rPr>
          <w:color w:val="000000"/>
        </w:rPr>
        <w:t xml:space="preserve"> 2026 року надійшла інформація щодо відповідності критеріям особистої та соціальної компетентності.</w:t>
      </w:r>
    </w:p>
    <w:p w:rsidR="009C4085" w:rsidRPr="001F4252" w:rsidRDefault="009C4085" w:rsidP="002667DF">
      <w:pPr>
        <w:pStyle w:val="rtejustify"/>
        <w:shd w:val="clear" w:color="auto" w:fill="FFFFFF"/>
        <w:spacing w:before="0" w:beforeAutospacing="0" w:after="0" w:afterAutospacing="0"/>
        <w:ind w:firstLine="709"/>
        <w:contextualSpacing/>
        <w:jc w:val="both"/>
      </w:pPr>
      <w:r w:rsidRPr="001F4252">
        <w:rPr>
          <w:color w:val="000000"/>
        </w:rPr>
        <w:t>Кандидат на пропозицію Комісії нада</w:t>
      </w:r>
      <w:r w:rsidR="001F4252">
        <w:rPr>
          <w:color w:val="000000"/>
        </w:rPr>
        <w:t xml:space="preserve">ла </w:t>
      </w:r>
      <w:r w:rsidRPr="001F4252">
        <w:rPr>
          <w:color w:val="000000"/>
        </w:rPr>
        <w:t>пояснення та зазначи</w:t>
      </w:r>
      <w:r w:rsidR="001F4252">
        <w:rPr>
          <w:color w:val="000000"/>
        </w:rPr>
        <w:t>ла</w:t>
      </w:r>
      <w:r w:rsidRPr="001F4252">
        <w:rPr>
          <w:color w:val="000000"/>
        </w:rPr>
        <w:t xml:space="preserve"> про обставини, які, на </w:t>
      </w:r>
      <w:r w:rsidR="001F4252">
        <w:rPr>
          <w:color w:val="000000"/>
        </w:rPr>
        <w:t>її</w:t>
      </w:r>
      <w:r w:rsidRPr="001F4252">
        <w:rPr>
          <w:color w:val="000000"/>
        </w:rPr>
        <w:t xml:space="preserve"> думку, підтверджують відповідність вказаним показникам.</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Надані кандидатом документи, а також його відповіді під час послідовного обговорення показників особистої компетентності під час проведеної співбесіди індивідуально оцінено членами Комісії таким чином:</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71"/>
        <w:gridCol w:w="2228"/>
        <w:gridCol w:w="642"/>
        <w:gridCol w:w="642"/>
        <w:gridCol w:w="642"/>
        <w:gridCol w:w="644"/>
        <w:gridCol w:w="1639"/>
        <w:gridCol w:w="1410"/>
      </w:tblGrid>
      <w:tr w:rsidR="009A4936" w:rsidRPr="007A44F0" w:rsidTr="00D70025">
        <w:trPr>
          <w:trHeight w:val="307"/>
        </w:trPr>
        <w:tc>
          <w:tcPr>
            <w:tcW w:w="920"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Критерій</w:t>
            </w:r>
          </w:p>
        </w:tc>
        <w:tc>
          <w:tcPr>
            <w:tcW w:w="1158"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Показник</w:t>
            </w:r>
          </w:p>
        </w:tc>
        <w:tc>
          <w:tcPr>
            <w:tcW w:w="1337" w:type="pct"/>
            <w:gridSpan w:val="4"/>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Бали, виставлені членами Комісії, за показниками</w:t>
            </w:r>
          </w:p>
        </w:tc>
        <w:tc>
          <w:tcPr>
            <w:tcW w:w="852"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 xml:space="preserve">Розрахований згідно з пунктом 5.7 Положення </w:t>
            </w:r>
            <w:r w:rsidRPr="007A44F0">
              <w:rPr>
                <w:rFonts w:ascii="Times New Roman" w:eastAsia="Calibri" w:hAnsi="Times New Roman" w:cs="Times New Roman"/>
                <w:sz w:val="24"/>
                <w:szCs w:val="24"/>
                <w:shd w:val="clear" w:color="auto" w:fill="F2F2F2"/>
              </w:rPr>
              <w:t xml:space="preserve">про кваліфікаційне оцінювання середній </w:t>
            </w:r>
            <w:r w:rsidRPr="007A44F0">
              <w:rPr>
                <w:rFonts w:ascii="Times New Roman" w:eastAsia="Times New Roman" w:hAnsi="Times New Roman" w:cs="Times New Roman"/>
                <w:sz w:val="24"/>
                <w:szCs w:val="24"/>
                <w:lang w:eastAsia="ru-RU"/>
              </w:rPr>
              <w:t>бал</w:t>
            </w:r>
          </w:p>
        </w:tc>
        <w:tc>
          <w:tcPr>
            <w:tcW w:w="734"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Бал за критерій</w:t>
            </w:r>
          </w:p>
        </w:tc>
      </w:tr>
      <w:tr w:rsidR="009A4936" w:rsidRPr="007A44F0" w:rsidTr="001F4252">
        <w:trPr>
          <w:trHeight w:val="1360"/>
        </w:trPr>
        <w:tc>
          <w:tcPr>
            <w:tcW w:w="920" w:type="pct"/>
            <w:vMerge w:val="restart"/>
            <w:tcBorders>
              <w:bottom w:val="single" w:sz="8" w:space="0" w:color="000000"/>
            </w:tcBorders>
            <w:tcMar>
              <w:top w:w="30" w:type="dxa"/>
              <w:left w:w="45" w:type="dxa"/>
              <w:bottom w:w="30" w:type="dxa"/>
              <w:right w:w="45" w:type="dxa"/>
            </w:tcMar>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Особиста компетентність</w:t>
            </w:r>
          </w:p>
        </w:tc>
        <w:tc>
          <w:tcPr>
            <w:tcW w:w="1158" w:type="pct"/>
            <w:tcBorders>
              <w:bottom w:val="single" w:sz="8" w:space="0" w:color="000000"/>
            </w:tcBorders>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Рішучість</w:t>
            </w:r>
          </w:p>
        </w:tc>
        <w:tc>
          <w:tcPr>
            <w:tcW w:w="334" w:type="pct"/>
            <w:vMerge w:val="restart"/>
            <w:tcMar>
              <w:top w:w="30" w:type="dxa"/>
              <w:left w:w="45" w:type="dxa"/>
              <w:bottom w:w="30" w:type="dxa"/>
              <w:right w:w="45" w:type="dxa"/>
            </w:tcMar>
            <w:vAlign w:val="center"/>
          </w:tcPr>
          <w:p w:rsidR="009A4936" w:rsidRDefault="004B0E26"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p w:rsidR="004B0E26" w:rsidRPr="007A44F0" w:rsidRDefault="004B0E26" w:rsidP="00D70025">
            <w:pPr>
              <w:spacing w:after="0" w:line="240" w:lineRule="auto"/>
              <w:contextualSpacing/>
              <w:jc w:val="center"/>
              <w:rPr>
                <w:rFonts w:ascii="Times New Roman" w:eastAsia="Times New Roman" w:hAnsi="Times New Roman" w:cs="Times New Roman"/>
                <w:sz w:val="24"/>
                <w:szCs w:val="24"/>
                <w:lang w:eastAsia="ru-RU"/>
              </w:rPr>
            </w:pPr>
          </w:p>
        </w:tc>
        <w:tc>
          <w:tcPr>
            <w:tcW w:w="334" w:type="pct"/>
            <w:vMerge w:val="restart"/>
            <w:vAlign w:val="center"/>
          </w:tcPr>
          <w:p w:rsidR="009A4936"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p w:rsidR="00CA19DA"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p>
        </w:tc>
        <w:tc>
          <w:tcPr>
            <w:tcW w:w="334" w:type="pct"/>
            <w:vMerge w:val="restart"/>
            <w:vAlign w:val="center"/>
          </w:tcPr>
          <w:p w:rsidR="009A4936"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p w:rsidR="00CA19DA"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p>
        </w:tc>
        <w:tc>
          <w:tcPr>
            <w:tcW w:w="334" w:type="pct"/>
            <w:vMerge w:val="restart"/>
            <w:vAlign w:val="center"/>
          </w:tcPr>
          <w:p w:rsidR="009A4936"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p w:rsidR="00CA19DA"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p>
        </w:tc>
        <w:tc>
          <w:tcPr>
            <w:tcW w:w="852" w:type="pct"/>
            <w:vMerge w:val="restart"/>
            <w:tcBorders>
              <w:bottom w:val="single" w:sz="8" w:space="0" w:color="000000"/>
            </w:tcBorders>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18,75</w:t>
            </w:r>
          </w:p>
        </w:tc>
        <w:tc>
          <w:tcPr>
            <w:tcW w:w="734" w:type="pct"/>
            <w:vMerge w:val="restart"/>
            <w:tcBorders>
              <w:bottom w:val="single" w:sz="8" w:space="0" w:color="000000"/>
            </w:tcBorders>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37,5</w:t>
            </w:r>
          </w:p>
        </w:tc>
      </w:tr>
      <w:tr w:rsidR="009A4936" w:rsidRPr="007A44F0" w:rsidTr="00D70025">
        <w:trPr>
          <w:trHeight w:val="1450"/>
        </w:trPr>
        <w:tc>
          <w:tcPr>
            <w:tcW w:w="920" w:type="pct"/>
            <w:vMerge/>
            <w:tcBorders>
              <w:bottom w:val="single" w:sz="8" w:space="0" w:color="000000"/>
            </w:tcBorders>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158" w:type="pct"/>
            <w:tcBorders>
              <w:bottom w:val="single" w:sz="8" w:space="0" w:color="000000"/>
            </w:tcBorders>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Відповідальність</w:t>
            </w:r>
          </w:p>
        </w:tc>
        <w:tc>
          <w:tcPr>
            <w:tcW w:w="334" w:type="pct"/>
            <w:vMerge/>
            <w:tcBorders>
              <w:bottom w:val="single" w:sz="8" w:space="0" w:color="000000"/>
            </w:tcBorders>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334" w:type="pct"/>
            <w:vMerge/>
            <w:tcBorders>
              <w:bottom w:val="single" w:sz="8" w:space="0" w:color="000000"/>
            </w:tcBorders>
            <w:vAlign w:val="center"/>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334" w:type="pct"/>
            <w:vMerge/>
            <w:tcBorders>
              <w:bottom w:val="single" w:sz="8" w:space="0" w:color="000000"/>
            </w:tcBorders>
            <w:vAlign w:val="center"/>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334" w:type="pct"/>
            <w:vMerge/>
            <w:tcBorders>
              <w:bottom w:val="single" w:sz="8" w:space="0" w:color="000000"/>
            </w:tcBorders>
            <w:vAlign w:val="center"/>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852" w:type="pct"/>
            <w:vMerge/>
            <w:tcBorders>
              <w:bottom w:val="single" w:sz="8" w:space="0" w:color="000000"/>
            </w:tcBorders>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734" w:type="pct"/>
            <w:vMerge/>
            <w:tcBorders>
              <w:bottom w:val="single" w:sz="8" w:space="0" w:color="000000"/>
            </w:tcBorders>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r>
      <w:tr w:rsidR="009A4936" w:rsidRPr="007A44F0" w:rsidTr="001F4252">
        <w:trPr>
          <w:trHeight w:val="2390"/>
        </w:trPr>
        <w:tc>
          <w:tcPr>
            <w:tcW w:w="920"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158" w:type="pct"/>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Безперервний розвиток</w:t>
            </w:r>
          </w:p>
        </w:tc>
        <w:tc>
          <w:tcPr>
            <w:tcW w:w="334"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334"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334"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34"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852" w:type="pct"/>
            <w:tcMar>
              <w:top w:w="30" w:type="dxa"/>
              <w:left w:w="45" w:type="dxa"/>
              <w:bottom w:w="30" w:type="dxa"/>
              <w:right w:w="45" w:type="dxa"/>
            </w:tcMar>
            <w:vAlign w:val="center"/>
            <w:hideMark/>
          </w:tcPr>
          <w:p w:rsidR="009A4936" w:rsidRPr="007A44F0" w:rsidRDefault="00CA19DA" w:rsidP="001F4252">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18,75</w:t>
            </w:r>
          </w:p>
        </w:tc>
        <w:tc>
          <w:tcPr>
            <w:tcW w:w="734"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r>
    </w:tbl>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p>
    <w:p w:rsidR="009A4936" w:rsidRPr="007A44F0" w:rsidRDefault="00B17FD8" w:rsidP="009A4936">
      <w:pPr>
        <w:spacing w:after="0" w:line="240" w:lineRule="auto"/>
        <w:ind w:firstLine="708"/>
        <w:contextualSpacing/>
        <w:jc w:val="both"/>
        <w:rPr>
          <w:rFonts w:ascii="Times New Roman" w:eastAsia="Calibri" w:hAnsi="Times New Roman" w:cs="Times New Roman"/>
          <w:sz w:val="24"/>
          <w:szCs w:val="24"/>
          <w:lang w:eastAsia="uk-UA"/>
        </w:rPr>
      </w:pPr>
      <w:r>
        <w:rPr>
          <w:rFonts w:ascii="Times New Roman" w:eastAsia="Times New Roman" w:hAnsi="Times New Roman" w:cs="Times New Roman"/>
          <w:sz w:val="24"/>
          <w:szCs w:val="24"/>
          <w:lang w:eastAsia="uk-UA"/>
        </w:rPr>
        <w:t xml:space="preserve">Надана </w:t>
      </w:r>
      <w:proofErr w:type="spellStart"/>
      <w:r w:rsidR="001F4252">
        <w:rPr>
          <w:rFonts w:ascii="Times New Roman" w:eastAsia="Times New Roman" w:hAnsi="Times New Roman" w:cs="Times New Roman"/>
          <w:sz w:val="24"/>
          <w:szCs w:val="24"/>
          <w:lang w:eastAsia="uk-UA"/>
        </w:rPr>
        <w:t>Діскою</w:t>
      </w:r>
      <w:proofErr w:type="spellEnd"/>
      <w:r w:rsidR="001F4252">
        <w:rPr>
          <w:rFonts w:ascii="Times New Roman" w:eastAsia="Times New Roman" w:hAnsi="Times New Roman" w:cs="Times New Roman"/>
          <w:sz w:val="24"/>
          <w:szCs w:val="24"/>
          <w:lang w:eastAsia="uk-UA"/>
        </w:rPr>
        <w:t xml:space="preserve"> А.Б.</w:t>
      </w:r>
      <w:r w:rsidR="009A4936" w:rsidRPr="007A44F0">
        <w:rPr>
          <w:rFonts w:ascii="Times New Roman" w:eastAsia="Times New Roman" w:hAnsi="Times New Roman" w:cs="Times New Roman"/>
          <w:sz w:val="24"/>
          <w:szCs w:val="24"/>
          <w:lang w:eastAsia="uk-UA"/>
        </w:rPr>
        <w:t xml:space="preserve"> інформація письмово та під час співбесіди </w:t>
      </w:r>
      <w:r w:rsidR="009A4936" w:rsidRPr="007A44F0">
        <w:rPr>
          <w:rFonts w:ascii="Times New Roman" w:eastAsia="Calibri" w:hAnsi="Times New Roman" w:cs="Times New Roman"/>
          <w:sz w:val="24"/>
          <w:szCs w:val="24"/>
          <w:lang w:eastAsia="uk-UA"/>
        </w:rPr>
        <w:t>продемонструвала належний рівень рішучості, відповідальності</w:t>
      </w:r>
      <w:r w:rsidR="009A4936" w:rsidRPr="007A44F0">
        <w:rPr>
          <w:rFonts w:ascii="Times New Roman" w:hAnsi="Times New Roman" w:cs="Times New Roman"/>
          <w:sz w:val="24"/>
          <w:szCs w:val="24"/>
          <w:shd w:val="clear" w:color="auto" w:fill="FFFFFF"/>
        </w:rPr>
        <w:t xml:space="preserve"> та безперервного розвитку кандидата.</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w:t>
      </w:r>
      <w:r w:rsidR="00B17FD8">
        <w:rPr>
          <w:rFonts w:ascii="Times New Roman" w:eastAsia="Times New Roman" w:hAnsi="Times New Roman" w:cs="Times New Roman"/>
          <w:sz w:val="24"/>
          <w:szCs w:val="24"/>
          <w:lang w:eastAsia="uk-UA"/>
        </w:rPr>
        <w:t xml:space="preserve">й за цим критерієм, становить </w:t>
      </w:r>
      <w:r w:rsidR="00B17FD8" w:rsidRPr="00CA19DA">
        <w:rPr>
          <w:rFonts w:ascii="Times New Roman" w:eastAsia="Times New Roman" w:hAnsi="Times New Roman" w:cs="Times New Roman"/>
          <w:sz w:val="24"/>
          <w:szCs w:val="24"/>
          <w:lang w:eastAsia="uk-UA"/>
        </w:rPr>
        <w:t>37,5</w:t>
      </w:r>
      <w:r w:rsidRPr="00CA19DA">
        <w:rPr>
          <w:rFonts w:ascii="Times New Roman" w:eastAsia="Times New Roman" w:hAnsi="Times New Roman" w:cs="Times New Roman"/>
          <w:sz w:val="24"/>
          <w:szCs w:val="24"/>
          <w:lang w:eastAsia="uk-UA"/>
        </w:rPr>
        <w:t xml:space="preserve"> </w:t>
      </w:r>
      <w:proofErr w:type="spellStart"/>
      <w:r w:rsidRPr="00CA19DA">
        <w:rPr>
          <w:rFonts w:ascii="Times New Roman" w:eastAsia="Times New Roman" w:hAnsi="Times New Roman" w:cs="Times New Roman"/>
          <w:sz w:val="24"/>
          <w:szCs w:val="24"/>
          <w:lang w:eastAsia="uk-UA"/>
        </w:rPr>
        <w:t>бал</w:t>
      </w:r>
      <w:r w:rsidR="00B17FD8" w:rsidRPr="00CA19DA">
        <w:rPr>
          <w:rFonts w:ascii="Times New Roman" w:eastAsia="Times New Roman" w:hAnsi="Times New Roman" w:cs="Times New Roman"/>
          <w:sz w:val="24"/>
          <w:szCs w:val="24"/>
          <w:lang w:eastAsia="uk-UA"/>
        </w:rPr>
        <w:t>а</w:t>
      </w:r>
      <w:proofErr w:type="spellEnd"/>
      <w:r w:rsidRPr="00CA19DA">
        <w:rPr>
          <w:rFonts w:ascii="Times New Roman" w:eastAsia="Times New Roman" w:hAnsi="Times New Roman" w:cs="Times New Roman"/>
          <w:sz w:val="24"/>
          <w:szCs w:val="24"/>
          <w:lang w:eastAsia="uk-UA"/>
        </w:rPr>
        <w:t xml:space="preserve"> із</w:t>
      </w:r>
      <w:r w:rsidRPr="007A44F0">
        <w:rPr>
          <w:rFonts w:ascii="Times New Roman" w:eastAsia="Times New Roman" w:hAnsi="Times New Roman" w:cs="Times New Roman"/>
          <w:sz w:val="24"/>
          <w:szCs w:val="24"/>
          <w:lang w:eastAsia="uk-UA"/>
        </w:rPr>
        <w:t xml:space="preserve"> 50 можливих, що є вищим за 75% (37,5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 xml:space="preserve">) від максимально можливого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 а тому Комісія виснує, що кандидат підтверди</w:t>
      </w:r>
      <w:r w:rsidR="00CA19DA">
        <w:rPr>
          <w:rFonts w:ascii="Times New Roman" w:eastAsia="Times New Roman" w:hAnsi="Times New Roman" w:cs="Times New Roman"/>
          <w:sz w:val="24"/>
          <w:szCs w:val="24"/>
          <w:lang w:eastAsia="uk-UA"/>
        </w:rPr>
        <w:t>ла</w:t>
      </w:r>
      <w:r w:rsidRPr="007A44F0">
        <w:rPr>
          <w:rFonts w:ascii="Times New Roman" w:eastAsia="Times New Roman" w:hAnsi="Times New Roman" w:cs="Times New Roman"/>
          <w:sz w:val="24"/>
          <w:szCs w:val="24"/>
          <w:lang w:eastAsia="uk-UA"/>
        </w:rPr>
        <w:t xml:space="preserve"> здатність здійснювати правосуддя в </w:t>
      </w:r>
      <w:r w:rsidR="00D7518D">
        <w:rPr>
          <w:rFonts w:ascii="Times New Roman" w:eastAsia="Times New Roman" w:hAnsi="Times New Roman" w:cs="Times New Roman"/>
          <w:sz w:val="24"/>
          <w:szCs w:val="24"/>
          <w:lang w:eastAsia="uk-UA"/>
        </w:rPr>
        <w:t xml:space="preserve">Спеціалізованому апеляційному адміністративному </w:t>
      </w:r>
      <w:r w:rsidRPr="007A44F0">
        <w:rPr>
          <w:rFonts w:ascii="Times New Roman" w:eastAsia="Times New Roman" w:hAnsi="Times New Roman" w:cs="Times New Roman"/>
          <w:sz w:val="24"/>
          <w:szCs w:val="24"/>
          <w:lang w:eastAsia="uk-UA"/>
        </w:rPr>
        <w:t xml:space="preserve"> суді за критерієм особистої компетентності. </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b/>
          <w:sz w:val="24"/>
          <w:szCs w:val="24"/>
          <w:lang w:eastAsia="ru-RU"/>
        </w:rPr>
        <w:t>Встановлення відповідності кандидата критерію соціальної компетентності.</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1.1.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1.2.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1.3.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xml:space="preserve">1.4.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w:t>
      </w:r>
      <w:r w:rsidRPr="007A44F0">
        <w:rPr>
          <w:rFonts w:ascii="Times New Roman" w:eastAsia="Times New Roman" w:hAnsi="Times New Roman" w:cs="Times New Roman"/>
          <w:sz w:val="24"/>
          <w:szCs w:val="24"/>
          <w:lang w:eastAsia="uk-UA"/>
        </w:rPr>
        <w:lastRenderedPageBreak/>
        <w:t>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Вагу критерію соціальної компетентності та його показників визначено таким чином: соціальна компетентність – 50 балів, з яких:</w:t>
      </w:r>
      <w:bookmarkStart w:id="6" w:name="146"/>
      <w:bookmarkEnd w:id="6"/>
      <w:r w:rsidRPr="007A44F0">
        <w:rPr>
          <w:rFonts w:ascii="Times New Roman" w:eastAsia="Times New Roman" w:hAnsi="Times New Roman" w:cs="Times New Roman"/>
          <w:sz w:val="24"/>
          <w:szCs w:val="24"/>
          <w:lang w:eastAsia="uk-UA"/>
        </w:rPr>
        <w:t xml:space="preserve"> ефективна комунікація – 12,5 </w:t>
      </w:r>
      <w:proofErr w:type="spellStart"/>
      <w:r w:rsidRPr="007A44F0">
        <w:rPr>
          <w:rFonts w:ascii="Times New Roman" w:eastAsia="Times New Roman" w:hAnsi="Times New Roman" w:cs="Times New Roman"/>
          <w:sz w:val="24"/>
          <w:szCs w:val="24"/>
          <w:lang w:eastAsia="uk-UA"/>
        </w:rPr>
        <w:t>бала</w:t>
      </w:r>
      <w:bookmarkStart w:id="7" w:name="147"/>
      <w:bookmarkEnd w:id="7"/>
      <w:proofErr w:type="spellEnd"/>
      <w:r w:rsidRPr="007A44F0">
        <w:rPr>
          <w:rFonts w:ascii="Times New Roman" w:eastAsia="Times New Roman" w:hAnsi="Times New Roman" w:cs="Times New Roman"/>
          <w:sz w:val="24"/>
          <w:szCs w:val="24"/>
          <w:lang w:eastAsia="uk-UA"/>
        </w:rPr>
        <w:t xml:space="preserve">; ефективна взаємодія – 12,5 </w:t>
      </w:r>
      <w:proofErr w:type="spellStart"/>
      <w:r w:rsidRPr="007A44F0">
        <w:rPr>
          <w:rFonts w:ascii="Times New Roman" w:eastAsia="Times New Roman" w:hAnsi="Times New Roman" w:cs="Times New Roman"/>
          <w:sz w:val="24"/>
          <w:szCs w:val="24"/>
          <w:lang w:eastAsia="uk-UA"/>
        </w:rPr>
        <w:t>бала</w:t>
      </w:r>
      <w:bookmarkStart w:id="8" w:name="148"/>
      <w:bookmarkEnd w:id="8"/>
      <w:proofErr w:type="spellEnd"/>
      <w:r w:rsidRPr="007A44F0">
        <w:rPr>
          <w:rFonts w:ascii="Times New Roman" w:eastAsia="Times New Roman" w:hAnsi="Times New Roman" w:cs="Times New Roman"/>
          <w:sz w:val="24"/>
          <w:szCs w:val="24"/>
          <w:lang w:eastAsia="uk-UA"/>
        </w:rPr>
        <w:t xml:space="preserve">; стійкість мотивації – 12,5 </w:t>
      </w:r>
      <w:proofErr w:type="spellStart"/>
      <w:r w:rsidRPr="007A44F0">
        <w:rPr>
          <w:rFonts w:ascii="Times New Roman" w:eastAsia="Times New Roman" w:hAnsi="Times New Roman" w:cs="Times New Roman"/>
          <w:sz w:val="24"/>
          <w:szCs w:val="24"/>
          <w:lang w:eastAsia="uk-UA"/>
        </w:rPr>
        <w:t>бала</w:t>
      </w:r>
      <w:bookmarkStart w:id="9" w:name="149"/>
      <w:bookmarkEnd w:id="9"/>
      <w:proofErr w:type="spellEnd"/>
      <w:r w:rsidRPr="007A44F0">
        <w:rPr>
          <w:rFonts w:ascii="Times New Roman" w:eastAsia="Times New Roman" w:hAnsi="Times New Roman" w:cs="Times New Roman"/>
          <w:sz w:val="24"/>
          <w:szCs w:val="24"/>
          <w:lang w:eastAsia="uk-UA"/>
        </w:rPr>
        <w:t>; емоційна стійкість – 12,5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w:t>
      </w:r>
      <w:bookmarkStart w:id="10" w:name="150"/>
      <w:bookmarkEnd w:id="10"/>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xml:space="preserve">Аналогічно оцінюванню відповідності критерію особистої компетентності при оцінюванні відповідності кандидата критерію соціальної компетентності саме на кандидата покладається </w:t>
      </w:r>
      <w:proofErr w:type="spellStart"/>
      <w:r w:rsidRPr="007A44F0">
        <w:rPr>
          <w:rFonts w:ascii="Times New Roman" w:eastAsia="Times New Roman" w:hAnsi="Times New Roman" w:cs="Times New Roman"/>
          <w:sz w:val="24"/>
          <w:szCs w:val="24"/>
          <w:lang w:eastAsia="uk-UA"/>
        </w:rPr>
        <w:t>обовʼязок</w:t>
      </w:r>
      <w:proofErr w:type="spellEnd"/>
      <w:r w:rsidRPr="007A44F0">
        <w:rPr>
          <w:rFonts w:ascii="Times New Roman" w:eastAsia="Times New Roman" w:hAnsi="Times New Roman" w:cs="Times New Roman"/>
          <w:sz w:val="24"/>
          <w:szCs w:val="24"/>
          <w:lang w:eastAsia="uk-UA"/>
        </w:rPr>
        <w:t xml:space="preserve">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При оцінюванні критерію соціальної компетентності за аналогією оцінювання особистої компетентності не менш важлива роль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xml:space="preserve">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w:t>
      </w:r>
      <w:proofErr w:type="spellStart"/>
      <w:r w:rsidRPr="007A44F0">
        <w:rPr>
          <w:rFonts w:ascii="Times New Roman" w:eastAsia="Times New Roman" w:hAnsi="Times New Roman" w:cs="Times New Roman"/>
          <w:sz w:val="24"/>
          <w:szCs w:val="24"/>
          <w:lang w:eastAsia="uk-UA"/>
        </w:rPr>
        <w:t>логічно</w:t>
      </w:r>
      <w:proofErr w:type="spellEnd"/>
      <w:r w:rsidRPr="007A44F0">
        <w:rPr>
          <w:rFonts w:ascii="Times New Roman" w:eastAsia="Times New Roman" w:hAnsi="Times New Roman" w:cs="Times New Roman"/>
          <w:sz w:val="24"/>
          <w:szCs w:val="24"/>
          <w:lang w:eastAsia="uk-UA"/>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Співбесіда є ключовим етапом, під час якого формується остаточна оцінка кандидата на посаду судді. У зв’язку із цим Комісія наголошує, що оцінювання соціальної компетентності має індивідуальний характер і здійснюється кожним членом Комісії відповідно до його внутрішнього переконання із застосуванням доступних засобів для її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колегії шляхом обчислення середнього арифметичного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 xml:space="preserve"> здійснюється на підставі оцінок всіх членів колегії.</w:t>
      </w:r>
    </w:p>
    <w:p w:rsidR="00CC1DD9" w:rsidRPr="001F4252" w:rsidRDefault="00CC1DD9"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1F4252">
        <w:rPr>
          <w:rFonts w:ascii="Times New Roman" w:hAnsi="Times New Roman" w:cs="Times New Roman"/>
          <w:color w:val="000000"/>
          <w:sz w:val="24"/>
          <w:szCs w:val="24"/>
          <w:shd w:val="clear" w:color="auto" w:fill="FFFFFF"/>
        </w:rPr>
        <w:t>Кандидат на пропозицію Комісії нада</w:t>
      </w:r>
      <w:r w:rsidR="001F4252">
        <w:rPr>
          <w:rFonts w:ascii="Times New Roman" w:hAnsi="Times New Roman" w:cs="Times New Roman"/>
          <w:color w:val="000000"/>
          <w:sz w:val="24"/>
          <w:szCs w:val="24"/>
          <w:shd w:val="clear" w:color="auto" w:fill="FFFFFF"/>
        </w:rPr>
        <w:t>ла</w:t>
      </w:r>
      <w:r w:rsidRPr="001F4252">
        <w:rPr>
          <w:rFonts w:ascii="Times New Roman" w:hAnsi="Times New Roman" w:cs="Times New Roman"/>
          <w:color w:val="000000"/>
          <w:sz w:val="24"/>
          <w:szCs w:val="24"/>
          <w:shd w:val="clear" w:color="auto" w:fill="FFFFFF"/>
        </w:rPr>
        <w:t xml:space="preserve"> відповідні пояснення та зазначи</w:t>
      </w:r>
      <w:r w:rsidR="001F4252">
        <w:rPr>
          <w:rFonts w:ascii="Times New Roman" w:hAnsi="Times New Roman" w:cs="Times New Roman"/>
          <w:color w:val="000000"/>
          <w:sz w:val="24"/>
          <w:szCs w:val="24"/>
          <w:shd w:val="clear" w:color="auto" w:fill="FFFFFF"/>
        </w:rPr>
        <w:t>ла</w:t>
      </w:r>
      <w:r w:rsidRPr="001F4252">
        <w:rPr>
          <w:rFonts w:ascii="Times New Roman" w:hAnsi="Times New Roman" w:cs="Times New Roman"/>
          <w:color w:val="000000"/>
          <w:sz w:val="24"/>
          <w:szCs w:val="24"/>
          <w:shd w:val="clear" w:color="auto" w:fill="FFFFFF"/>
        </w:rPr>
        <w:t xml:space="preserve"> про обставини, які, на </w:t>
      </w:r>
      <w:r w:rsidR="001F4252">
        <w:rPr>
          <w:rFonts w:ascii="Times New Roman" w:hAnsi="Times New Roman" w:cs="Times New Roman"/>
          <w:color w:val="000000"/>
          <w:sz w:val="24"/>
          <w:szCs w:val="24"/>
          <w:shd w:val="clear" w:color="auto" w:fill="FFFFFF"/>
        </w:rPr>
        <w:t>її</w:t>
      </w:r>
      <w:r w:rsidRPr="001F4252">
        <w:rPr>
          <w:rFonts w:ascii="Times New Roman" w:hAnsi="Times New Roman" w:cs="Times New Roman"/>
          <w:color w:val="000000"/>
          <w:sz w:val="24"/>
          <w:szCs w:val="24"/>
          <w:shd w:val="clear" w:color="auto" w:fill="FFFFFF"/>
        </w:rPr>
        <w:t xml:space="preserve"> думку, підтверджують відповідність вказаним показникам.</w:t>
      </w:r>
    </w:p>
    <w:p w:rsidR="009A4936" w:rsidRPr="001F4252" w:rsidRDefault="00CC1DD9"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1F4252">
        <w:rPr>
          <w:rFonts w:ascii="Times New Roman" w:eastAsia="Times New Roman" w:hAnsi="Times New Roman" w:cs="Times New Roman"/>
          <w:sz w:val="24"/>
          <w:szCs w:val="24"/>
          <w:lang w:eastAsia="uk-UA"/>
        </w:rPr>
        <w:lastRenderedPageBreak/>
        <w:t xml:space="preserve">Надані </w:t>
      </w:r>
      <w:proofErr w:type="spellStart"/>
      <w:r w:rsidR="001F4252">
        <w:rPr>
          <w:rFonts w:ascii="Times New Roman" w:eastAsia="Times New Roman" w:hAnsi="Times New Roman" w:cs="Times New Roman"/>
          <w:sz w:val="24"/>
          <w:szCs w:val="24"/>
          <w:lang w:eastAsia="uk-UA"/>
        </w:rPr>
        <w:t>Діскою</w:t>
      </w:r>
      <w:proofErr w:type="spellEnd"/>
      <w:r w:rsidR="001F4252">
        <w:rPr>
          <w:rFonts w:ascii="Times New Roman" w:eastAsia="Times New Roman" w:hAnsi="Times New Roman" w:cs="Times New Roman"/>
          <w:sz w:val="24"/>
          <w:szCs w:val="24"/>
          <w:lang w:eastAsia="uk-UA"/>
        </w:rPr>
        <w:t xml:space="preserve"> А.Б.</w:t>
      </w:r>
      <w:r w:rsidR="009A4936" w:rsidRPr="001F4252">
        <w:rPr>
          <w:rFonts w:ascii="Times New Roman" w:eastAsia="Times New Roman" w:hAnsi="Times New Roman" w:cs="Times New Roman"/>
          <w:sz w:val="24"/>
          <w:szCs w:val="24"/>
          <w:lang w:eastAsia="uk-UA"/>
        </w:rPr>
        <w:t xml:space="preserve"> документи, а також</w:t>
      </w:r>
      <w:r w:rsidR="001F4252">
        <w:rPr>
          <w:rFonts w:ascii="Times New Roman" w:eastAsia="Times New Roman" w:hAnsi="Times New Roman" w:cs="Times New Roman"/>
          <w:sz w:val="24"/>
          <w:szCs w:val="24"/>
          <w:lang w:eastAsia="uk-UA"/>
        </w:rPr>
        <w:t xml:space="preserve"> її </w:t>
      </w:r>
      <w:r w:rsidR="009A4936" w:rsidRPr="001F4252">
        <w:rPr>
          <w:rFonts w:ascii="Times New Roman" w:eastAsia="Times New Roman" w:hAnsi="Times New Roman" w:cs="Times New Roman"/>
          <w:sz w:val="24"/>
          <w:szCs w:val="24"/>
          <w:lang w:eastAsia="uk-UA"/>
        </w:rPr>
        <w:t>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rsidR="009A4936" w:rsidRPr="007A44F0" w:rsidRDefault="009A4936" w:rsidP="009A4936">
      <w:pPr>
        <w:shd w:val="clear" w:color="auto" w:fill="FFFFFF"/>
        <w:tabs>
          <w:tab w:val="left" w:pos="426"/>
        </w:tabs>
        <w:spacing w:after="0" w:line="240" w:lineRule="auto"/>
        <w:contextualSpacing/>
        <w:jc w:val="both"/>
        <w:rPr>
          <w:rFonts w:ascii="Times New Roman" w:eastAsia="Times New Roman" w:hAnsi="Times New Roman" w:cs="Times New Roman"/>
          <w:sz w:val="24"/>
          <w:szCs w:val="24"/>
          <w:lang w:eastAsia="uk-UA"/>
        </w:rPr>
      </w:pPr>
    </w:p>
    <w:tbl>
      <w:tblPr>
        <w:tblW w:w="495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90"/>
        <w:gridCol w:w="2317"/>
        <w:gridCol w:w="705"/>
        <w:gridCol w:w="705"/>
        <w:gridCol w:w="705"/>
        <w:gridCol w:w="707"/>
        <w:gridCol w:w="1617"/>
        <w:gridCol w:w="982"/>
      </w:tblGrid>
      <w:tr w:rsidR="009A4936" w:rsidRPr="007A44F0" w:rsidTr="00D70025">
        <w:trPr>
          <w:trHeight w:val="20"/>
        </w:trPr>
        <w:tc>
          <w:tcPr>
            <w:tcW w:w="940"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Критерій</w:t>
            </w:r>
          </w:p>
        </w:tc>
        <w:tc>
          <w:tcPr>
            <w:tcW w:w="1216"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Показник</w:t>
            </w:r>
          </w:p>
        </w:tc>
        <w:tc>
          <w:tcPr>
            <w:tcW w:w="1481" w:type="pct"/>
            <w:gridSpan w:val="4"/>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Бали, виставлені членами Комісії, за показниками</w:t>
            </w:r>
          </w:p>
        </w:tc>
        <w:tc>
          <w:tcPr>
            <w:tcW w:w="848"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Calibri" w:hAnsi="Times New Roman" w:cs="Times New Roman"/>
                <w:sz w:val="24"/>
                <w:szCs w:val="24"/>
                <w:shd w:val="clear" w:color="auto" w:fill="F2F2F2"/>
              </w:rPr>
              <w:t xml:space="preserve">Розрахований згідно </w:t>
            </w:r>
            <w:r w:rsidRPr="007A44F0">
              <w:rPr>
                <w:rFonts w:ascii="Times New Roman" w:eastAsia="Times New Roman" w:hAnsi="Times New Roman" w:cs="Times New Roman"/>
                <w:sz w:val="24"/>
                <w:szCs w:val="24"/>
                <w:lang w:eastAsia="ru-RU"/>
              </w:rPr>
              <w:t xml:space="preserve">з пунктом 5.7 </w:t>
            </w:r>
            <w:r w:rsidRPr="007A44F0">
              <w:rPr>
                <w:rFonts w:ascii="Times New Roman" w:eastAsia="Calibri" w:hAnsi="Times New Roman" w:cs="Times New Roman"/>
                <w:sz w:val="24"/>
                <w:szCs w:val="24"/>
                <w:shd w:val="clear" w:color="auto" w:fill="F2F2F2"/>
              </w:rPr>
              <w:t>Положення про кваліфікаційне оцінювання середній бал</w:t>
            </w:r>
          </w:p>
        </w:tc>
        <w:tc>
          <w:tcPr>
            <w:tcW w:w="515" w:type="pct"/>
            <w:shd w:val="clear" w:color="auto" w:fill="F2F2F2" w:themeFill="background1" w:themeFillShade="F2"/>
            <w:tcMar>
              <w:top w:w="30" w:type="dxa"/>
              <w:left w:w="45" w:type="dxa"/>
              <w:bottom w:w="30" w:type="dxa"/>
              <w:right w:w="45" w:type="dxa"/>
            </w:tcMar>
            <w:vAlign w:val="center"/>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Бал за критерій</w:t>
            </w:r>
          </w:p>
        </w:tc>
      </w:tr>
      <w:tr w:rsidR="009A4936" w:rsidRPr="007A44F0" w:rsidTr="001F4252">
        <w:trPr>
          <w:trHeight w:val="2216"/>
        </w:trPr>
        <w:tc>
          <w:tcPr>
            <w:tcW w:w="940" w:type="pct"/>
            <w:vMerge w:val="restart"/>
            <w:tcMar>
              <w:top w:w="30" w:type="dxa"/>
              <w:left w:w="45" w:type="dxa"/>
              <w:bottom w:w="30" w:type="dxa"/>
              <w:right w:w="45" w:type="dxa"/>
            </w:tcMar>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Соціальна компетентність</w:t>
            </w:r>
          </w:p>
        </w:tc>
        <w:tc>
          <w:tcPr>
            <w:tcW w:w="1216" w:type="pct"/>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Ефективна комунікація</w:t>
            </w:r>
          </w:p>
        </w:tc>
        <w:tc>
          <w:tcPr>
            <w:tcW w:w="370"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71"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9,75</w:t>
            </w:r>
          </w:p>
        </w:tc>
        <w:tc>
          <w:tcPr>
            <w:tcW w:w="515" w:type="pct"/>
            <w:vMerge w:val="restart"/>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p>
        </w:tc>
      </w:tr>
      <w:tr w:rsidR="009A4936" w:rsidRPr="007A44F0" w:rsidTr="001F4252">
        <w:trPr>
          <w:trHeight w:val="1450"/>
        </w:trPr>
        <w:tc>
          <w:tcPr>
            <w:tcW w:w="940"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216" w:type="pct"/>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Ефективна взаємодія</w:t>
            </w:r>
          </w:p>
        </w:tc>
        <w:tc>
          <w:tcPr>
            <w:tcW w:w="370"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71"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9,50</w:t>
            </w:r>
          </w:p>
        </w:tc>
        <w:tc>
          <w:tcPr>
            <w:tcW w:w="515"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r>
      <w:tr w:rsidR="009A4936" w:rsidRPr="007A44F0" w:rsidTr="001F4252">
        <w:trPr>
          <w:trHeight w:val="1920"/>
        </w:trPr>
        <w:tc>
          <w:tcPr>
            <w:tcW w:w="940"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216" w:type="pct"/>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Стійкість мотивації</w:t>
            </w:r>
          </w:p>
        </w:tc>
        <w:tc>
          <w:tcPr>
            <w:tcW w:w="370"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71"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848"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10,25</w:t>
            </w:r>
          </w:p>
        </w:tc>
        <w:tc>
          <w:tcPr>
            <w:tcW w:w="515"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r>
      <w:tr w:rsidR="009A4936" w:rsidRPr="007A44F0" w:rsidTr="001F4252">
        <w:trPr>
          <w:trHeight w:val="980"/>
        </w:trPr>
        <w:tc>
          <w:tcPr>
            <w:tcW w:w="940"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216" w:type="pct"/>
            <w:tcMar>
              <w:top w:w="30" w:type="dxa"/>
              <w:left w:w="45" w:type="dxa"/>
              <w:bottom w:w="30" w:type="dxa"/>
              <w:right w:w="45" w:type="dxa"/>
            </w:tcMar>
            <w:vAlign w:val="center"/>
            <w:hideMark/>
          </w:tcPr>
          <w:p w:rsidR="009A4936" w:rsidRPr="007A44F0"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7A44F0">
              <w:rPr>
                <w:rFonts w:ascii="Times New Roman" w:eastAsia="Times New Roman" w:hAnsi="Times New Roman" w:cs="Times New Roman"/>
                <w:sz w:val="24"/>
                <w:szCs w:val="24"/>
                <w:lang w:eastAsia="ru-RU"/>
              </w:rPr>
              <w:t>Емоційна стійкість</w:t>
            </w:r>
          </w:p>
        </w:tc>
        <w:tc>
          <w:tcPr>
            <w:tcW w:w="370"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370" w:type="pct"/>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tcPr>
          <w:p w:rsidR="009A4936" w:rsidRPr="007A44F0" w:rsidRDefault="00CA19DA" w:rsidP="00D7002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9,75</w:t>
            </w:r>
          </w:p>
        </w:tc>
        <w:tc>
          <w:tcPr>
            <w:tcW w:w="515" w:type="pct"/>
            <w:vMerge/>
            <w:vAlign w:val="center"/>
            <w:hideMark/>
          </w:tcPr>
          <w:p w:rsidR="009A4936" w:rsidRPr="007A44F0" w:rsidRDefault="009A4936" w:rsidP="00D70025">
            <w:pPr>
              <w:spacing w:after="0" w:line="240" w:lineRule="auto"/>
              <w:contextualSpacing/>
              <w:rPr>
                <w:rFonts w:ascii="Times New Roman" w:eastAsia="Times New Roman" w:hAnsi="Times New Roman" w:cs="Times New Roman"/>
                <w:sz w:val="24"/>
                <w:szCs w:val="24"/>
                <w:lang w:eastAsia="ru-RU"/>
              </w:rPr>
            </w:pPr>
          </w:p>
        </w:tc>
      </w:tr>
    </w:tbl>
    <w:p w:rsidR="009A4936" w:rsidRPr="007A44F0" w:rsidRDefault="009A4936" w:rsidP="009A4936">
      <w:pPr>
        <w:shd w:val="clear" w:color="auto" w:fill="FFFFFF"/>
        <w:tabs>
          <w:tab w:val="left" w:pos="426"/>
        </w:tabs>
        <w:spacing w:after="0" w:line="240" w:lineRule="auto"/>
        <w:contextualSpacing/>
        <w:jc w:val="both"/>
        <w:rPr>
          <w:rFonts w:ascii="Times New Roman" w:eastAsia="Times New Roman" w:hAnsi="Times New Roman" w:cs="Times New Roman"/>
          <w:sz w:val="24"/>
          <w:szCs w:val="24"/>
          <w:lang w:eastAsia="uk-UA"/>
        </w:rPr>
      </w:pP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Надана інформація та результати співбесіди продемонстрували належний рівень соціальної компетентності кандидата.</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w:t>
      </w:r>
      <w:r w:rsidR="00CC1DD9">
        <w:rPr>
          <w:rFonts w:ascii="Times New Roman" w:eastAsia="Times New Roman" w:hAnsi="Times New Roman" w:cs="Times New Roman"/>
          <w:sz w:val="24"/>
          <w:szCs w:val="24"/>
          <w:lang w:eastAsia="uk-UA"/>
        </w:rPr>
        <w:t>а цим критерієм</w:t>
      </w:r>
      <w:r w:rsidR="00CC1DD9" w:rsidRPr="00CA19DA">
        <w:rPr>
          <w:rFonts w:ascii="Times New Roman" w:eastAsia="Times New Roman" w:hAnsi="Times New Roman" w:cs="Times New Roman"/>
          <w:sz w:val="24"/>
          <w:szCs w:val="24"/>
          <w:lang w:eastAsia="uk-UA"/>
        </w:rPr>
        <w:t>, становить 39</w:t>
      </w:r>
      <w:r w:rsidR="00CA19DA" w:rsidRPr="00CA19DA">
        <w:rPr>
          <w:rFonts w:ascii="Times New Roman" w:eastAsia="Times New Roman" w:hAnsi="Times New Roman" w:cs="Times New Roman"/>
          <w:sz w:val="24"/>
          <w:szCs w:val="24"/>
          <w:lang w:eastAsia="uk-UA"/>
        </w:rPr>
        <w:t>,</w:t>
      </w:r>
      <w:r w:rsidR="00CA19DA">
        <w:rPr>
          <w:rFonts w:ascii="Times New Roman" w:eastAsia="Times New Roman" w:hAnsi="Times New Roman" w:cs="Times New Roman"/>
          <w:sz w:val="24"/>
          <w:szCs w:val="24"/>
          <w:lang w:eastAsia="uk-UA"/>
        </w:rPr>
        <w:t xml:space="preserve">25 </w:t>
      </w:r>
      <w:r w:rsidR="00CC1DD9">
        <w:rPr>
          <w:rFonts w:ascii="Times New Roman" w:eastAsia="Times New Roman" w:hAnsi="Times New Roman" w:cs="Times New Roman"/>
          <w:sz w:val="24"/>
          <w:szCs w:val="24"/>
          <w:lang w:eastAsia="uk-UA"/>
        </w:rPr>
        <w:t>балів</w:t>
      </w:r>
      <w:r w:rsidRPr="007A44F0">
        <w:rPr>
          <w:rFonts w:ascii="Times New Roman" w:eastAsia="Times New Roman" w:hAnsi="Times New Roman" w:cs="Times New Roman"/>
          <w:sz w:val="24"/>
          <w:szCs w:val="24"/>
          <w:lang w:eastAsia="uk-UA"/>
        </w:rPr>
        <w:t xml:space="preserve"> із 50</w:t>
      </w:r>
      <w:r w:rsidR="00EE1EE7">
        <w:rPr>
          <w:rFonts w:ascii="Times New Roman" w:eastAsia="Times New Roman" w:hAnsi="Times New Roman" w:cs="Times New Roman"/>
          <w:sz w:val="24"/>
          <w:szCs w:val="24"/>
          <w:lang w:eastAsia="uk-UA"/>
        </w:rPr>
        <w:t> </w:t>
      </w:r>
      <w:r w:rsidRPr="007A44F0">
        <w:rPr>
          <w:rFonts w:ascii="Times New Roman" w:eastAsia="Times New Roman" w:hAnsi="Times New Roman" w:cs="Times New Roman"/>
          <w:sz w:val="24"/>
          <w:szCs w:val="24"/>
          <w:lang w:eastAsia="uk-UA"/>
        </w:rPr>
        <w:t>можливих, що є вищим за 75% (37,5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 xml:space="preserve">) максимально можливого </w:t>
      </w:r>
      <w:proofErr w:type="spellStart"/>
      <w:r w:rsidRPr="007A44F0">
        <w:rPr>
          <w:rFonts w:ascii="Times New Roman" w:eastAsia="Times New Roman" w:hAnsi="Times New Roman" w:cs="Times New Roman"/>
          <w:sz w:val="24"/>
          <w:szCs w:val="24"/>
          <w:lang w:eastAsia="uk-UA"/>
        </w:rPr>
        <w:t>бала</w:t>
      </w:r>
      <w:proofErr w:type="spellEnd"/>
      <w:r w:rsidRPr="007A44F0">
        <w:rPr>
          <w:rFonts w:ascii="Times New Roman" w:eastAsia="Times New Roman" w:hAnsi="Times New Roman" w:cs="Times New Roman"/>
          <w:sz w:val="24"/>
          <w:szCs w:val="24"/>
          <w:lang w:eastAsia="uk-UA"/>
        </w:rPr>
        <w:t xml:space="preserve">, тому Комісія виснує, що кандидат відповідає критерію соціальної компетентності. </w:t>
      </w:r>
    </w:p>
    <w:p w:rsidR="00AD6167" w:rsidRPr="001F4252" w:rsidRDefault="00AD6167" w:rsidP="009A4936">
      <w:pPr>
        <w:spacing w:after="0" w:line="240" w:lineRule="auto"/>
        <w:ind w:firstLine="709"/>
        <w:contextualSpacing/>
        <w:jc w:val="both"/>
        <w:rPr>
          <w:rFonts w:ascii="Times New Roman" w:eastAsia="Times New Roman" w:hAnsi="Times New Roman" w:cs="Times New Roman"/>
          <w:b/>
          <w:sz w:val="24"/>
          <w:szCs w:val="24"/>
          <w:lang w:eastAsia="ru-RU"/>
        </w:rPr>
      </w:pPr>
      <w:r w:rsidRPr="001F4252">
        <w:rPr>
          <w:rStyle w:val="a7"/>
          <w:rFonts w:ascii="Times New Roman" w:hAnsi="Times New Roman" w:cs="Times New Roman"/>
          <w:color w:val="000000"/>
          <w:sz w:val="24"/>
          <w:szCs w:val="24"/>
          <w:shd w:val="clear" w:color="auto" w:fill="FFFFFF"/>
        </w:rPr>
        <w:t>Оцінювання відповідності кандидата за критеріями доброчесності та професійної етики.</w:t>
      </w:r>
    </w:p>
    <w:p w:rsidR="009A4936" w:rsidRPr="001F4252"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1F4252">
        <w:rPr>
          <w:rFonts w:ascii="Times New Roman" w:eastAsia="Times New Roman" w:hAnsi="Times New Roman" w:cs="Times New Roman"/>
          <w:sz w:val="24"/>
          <w:szCs w:val="24"/>
          <w:lang w:eastAsia="uk-UA"/>
        </w:rPr>
        <w:t xml:space="preserve">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w:t>
      </w:r>
      <w:r w:rsidRPr="001F4252">
        <w:rPr>
          <w:rFonts w:ascii="Times New Roman" w:eastAsia="Times New Roman" w:hAnsi="Times New Roman" w:cs="Times New Roman"/>
          <w:sz w:val="24"/>
          <w:szCs w:val="24"/>
          <w:lang w:eastAsia="uk-UA"/>
        </w:rPr>
        <w:lastRenderedPageBreak/>
        <w:t>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9A4936" w:rsidRPr="001F4252"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1F4252">
        <w:rPr>
          <w:rFonts w:ascii="Times New Roman" w:eastAsia="Times New Roman" w:hAnsi="Times New Roman" w:cs="Times New Roman"/>
          <w:sz w:val="24"/>
          <w:szCs w:val="24"/>
          <w:lang w:eastAsia="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9A4936" w:rsidRPr="001F4252"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1F4252">
        <w:rPr>
          <w:rFonts w:ascii="Times New Roman" w:eastAsia="Times New Roman" w:hAnsi="Times New Roman" w:cs="Times New Roman"/>
          <w:sz w:val="24"/>
          <w:szCs w:val="24"/>
          <w:lang w:eastAsia="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І хоча Комісія виснує,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під час кваліфікаційного оцінювання.</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Пунктом 2.13 Положення про кваліфікаційне оцінювання передбачено, що відповідність кандидата на посаду судді критеріям доброчесності та професійної етики встановлюється за такими показниками:</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незалежність;</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чесність;</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неупередженість;</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сумлінність;</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непідкупність;</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дотримання етичних норм і бездоганна поведінка у професійній діяльності та особистому житті;</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Наповнюють зміст цих показників затверджені Вищою радою правосуддя Єдині показники для оцінки доброчесності та професійної етики судді (кандидата на посаду судді) від 17 грудня 2024 року № 3659/0/15-24 (далі – Єдині показники).</w:t>
      </w:r>
    </w:p>
    <w:p w:rsidR="00E255A1" w:rsidRPr="00F43739" w:rsidRDefault="00E255A1" w:rsidP="00E255A1">
      <w:pPr>
        <w:shd w:val="clear" w:color="auto" w:fill="FFFFFF"/>
        <w:tabs>
          <w:tab w:val="left" w:pos="426"/>
        </w:tabs>
        <w:spacing w:after="0" w:line="240" w:lineRule="auto"/>
        <w:ind w:firstLine="709"/>
        <w:contextualSpacing/>
        <w:jc w:val="both"/>
        <w:rPr>
          <w:rFonts w:ascii="Times New Roman" w:eastAsia="Calibri" w:hAnsi="Times New Roman" w:cs="Times New Roman"/>
          <w:sz w:val="24"/>
          <w:szCs w:val="24"/>
        </w:rPr>
      </w:pPr>
      <w:r w:rsidRPr="00F43739">
        <w:rPr>
          <w:rFonts w:ascii="Times New Roman" w:eastAsia="Calibri" w:hAnsi="Times New Roman" w:cs="Times New Roman"/>
          <w:sz w:val="24"/>
          <w:szCs w:val="24"/>
        </w:rPr>
        <w:t>Сумлінність – старанне, ретельне та відповідальне виконання кандидатом на посаду судді своїх обов’язків (пункт 19 Єдиних показників).</w:t>
      </w:r>
    </w:p>
    <w:p w:rsidR="00E255A1" w:rsidRDefault="00E255A1" w:rsidP="00E255A1">
      <w:pPr>
        <w:shd w:val="clear" w:color="auto" w:fill="FFFFFF"/>
        <w:tabs>
          <w:tab w:val="left" w:pos="426"/>
        </w:tabs>
        <w:spacing w:after="0" w:line="240" w:lineRule="auto"/>
        <w:ind w:firstLine="709"/>
        <w:contextualSpacing/>
        <w:jc w:val="both"/>
        <w:rPr>
          <w:rFonts w:ascii="Times New Roman" w:eastAsia="Calibri" w:hAnsi="Times New Roman" w:cs="Times New Roman"/>
          <w:sz w:val="24"/>
          <w:szCs w:val="24"/>
        </w:rPr>
      </w:pPr>
      <w:r w:rsidRPr="008E22A8">
        <w:rPr>
          <w:rFonts w:ascii="Times New Roman" w:eastAsia="Times New Roman" w:hAnsi="Times New Roman" w:cs="Times New Roman"/>
          <w:sz w:val="24"/>
          <w:szCs w:val="24"/>
          <w:lang w:eastAsia="uk-UA"/>
        </w:rPr>
        <w:t>Дотримання етичних норм і бездоганна поведінка у професійній</w:t>
      </w:r>
      <w:r>
        <w:rPr>
          <w:rFonts w:ascii="Times New Roman" w:eastAsia="Times New Roman" w:hAnsi="Times New Roman" w:cs="Times New Roman"/>
          <w:sz w:val="24"/>
          <w:szCs w:val="24"/>
          <w:lang w:eastAsia="uk-UA"/>
        </w:rPr>
        <w:t xml:space="preserve"> діяльності та особистому житті </w:t>
      </w:r>
      <w:r w:rsidRPr="00F43739">
        <w:rPr>
          <w:rFonts w:ascii="Times New Roman" w:eastAsia="Calibri" w:hAnsi="Times New Roman" w:cs="Times New Roman"/>
          <w:sz w:val="24"/>
          <w:szCs w:val="24"/>
        </w:rPr>
        <w:t>–</w:t>
      </w:r>
      <w:r>
        <w:rPr>
          <w:rFonts w:ascii="Times New Roman" w:eastAsia="Calibri" w:hAnsi="Times New Roman" w:cs="Times New Roman"/>
          <w:sz w:val="24"/>
          <w:szCs w:val="24"/>
        </w:rPr>
        <w:t xml:space="preserve">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 (пункт 17 Єдиних показників).</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w:t>
      </w:r>
      <w:r w:rsidR="00607665" w:rsidRPr="004E33DC">
        <w:rPr>
          <w:rFonts w:ascii="Times New Roman" w:eastAsia="Times New Roman" w:hAnsi="Times New Roman" w:cs="Times New Roman"/>
          <w:sz w:val="24"/>
          <w:szCs w:val="24"/>
          <w:lang w:eastAsia="uk-UA"/>
        </w:rPr>
        <w:t xml:space="preserve"> </w:t>
      </w:r>
      <w:r w:rsidRPr="007A44F0">
        <w:rPr>
          <w:rFonts w:ascii="Times New Roman" w:eastAsia="Times New Roman" w:hAnsi="Times New Roman" w:cs="Times New Roman"/>
          <w:sz w:val="24"/>
          <w:szCs w:val="24"/>
          <w:lang w:eastAsia="uk-UA"/>
        </w:rPr>
        <w:t xml:space="preserve">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9A4936" w:rsidRPr="007A44F0"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9A4936" w:rsidRPr="008B140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8B140B">
        <w:rPr>
          <w:rFonts w:ascii="Times New Roman" w:eastAsia="Times New Roman" w:hAnsi="Times New Roman" w:cs="Times New Roman"/>
          <w:sz w:val="24"/>
          <w:szCs w:val="24"/>
          <w:lang w:eastAsia="uk-UA"/>
        </w:rPr>
        <w:t xml:space="preserve">Натомість у разі суттєвої невідповідності показнику кандидату на посаду судді знижується на 15 балів оцінка за кожним показником критерію професійної етики чи </w:t>
      </w:r>
      <w:r w:rsidRPr="008B140B">
        <w:rPr>
          <w:rFonts w:ascii="Times New Roman" w:eastAsia="Times New Roman" w:hAnsi="Times New Roman" w:cs="Times New Roman"/>
          <w:sz w:val="24"/>
          <w:szCs w:val="24"/>
          <w:lang w:eastAsia="uk-UA"/>
        </w:rPr>
        <w:lastRenderedPageBreak/>
        <w:t xml:space="preserve">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8B140B">
        <w:rPr>
          <w:rFonts w:ascii="Times New Roman" w:eastAsia="Times New Roman" w:hAnsi="Times New Roman" w:cs="Times New Roman"/>
          <w:sz w:val="24"/>
          <w:szCs w:val="24"/>
          <w:lang w:eastAsia="uk-UA"/>
        </w:rPr>
        <w:t>дискреції</w:t>
      </w:r>
      <w:proofErr w:type="spellEnd"/>
      <w:r w:rsidRPr="008B140B">
        <w:rPr>
          <w:rFonts w:ascii="Times New Roman" w:eastAsia="Times New Roman" w:hAnsi="Times New Roman" w:cs="Times New Roman"/>
          <w:sz w:val="24"/>
          <w:szCs w:val="24"/>
          <w:lang w:eastAsia="uk-UA"/>
        </w:rPr>
        <w:t xml:space="preserve"> Комісії сума балів є фіксованою, а застосування такого зниження потребує окремого голосування під час закритого обговорення. </w:t>
      </w:r>
    </w:p>
    <w:p w:rsidR="00AD6167" w:rsidRPr="008B140B" w:rsidRDefault="009A4936" w:rsidP="00AD6167">
      <w:pPr>
        <w:spacing w:after="0" w:line="240" w:lineRule="auto"/>
        <w:ind w:firstLine="709"/>
        <w:contextualSpacing/>
        <w:jc w:val="both"/>
        <w:rPr>
          <w:rFonts w:ascii="Times New Roman" w:eastAsia="Times New Roman" w:hAnsi="Times New Roman" w:cs="Times New Roman"/>
          <w:sz w:val="24"/>
          <w:szCs w:val="24"/>
          <w:lang w:eastAsia="uk-UA"/>
        </w:rPr>
      </w:pPr>
      <w:r w:rsidRPr="008B140B">
        <w:rPr>
          <w:rFonts w:ascii="Times New Roman" w:eastAsia="Times New Roman" w:hAnsi="Times New Roman" w:cs="Times New Roman"/>
          <w:sz w:val="24"/>
          <w:szCs w:val="24"/>
          <w:lang w:eastAsia="uk-UA"/>
        </w:rPr>
        <w:t>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w:t>
      </w:r>
      <w:r w:rsidR="00AD6167" w:rsidRPr="008B140B">
        <w:rPr>
          <w:rFonts w:ascii="Times New Roman" w:eastAsia="Times New Roman" w:hAnsi="Times New Roman" w:cs="Times New Roman"/>
          <w:sz w:val="24"/>
          <w:szCs w:val="24"/>
          <w:lang w:eastAsia="uk-UA"/>
        </w:rPr>
        <w:t xml:space="preserve">м прав і репутації кандидатів. </w:t>
      </w:r>
    </w:p>
    <w:p w:rsidR="00A07CEB" w:rsidRPr="008B140B" w:rsidRDefault="00AD6167" w:rsidP="00A07CEB">
      <w:pPr>
        <w:spacing w:after="0" w:line="240" w:lineRule="auto"/>
        <w:ind w:firstLine="709"/>
        <w:contextualSpacing/>
        <w:jc w:val="both"/>
        <w:rPr>
          <w:rFonts w:ascii="Times New Roman" w:hAnsi="Times New Roman" w:cs="Times New Roman"/>
          <w:color w:val="000000"/>
          <w:sz w:val="24"/>
          <w:szCs w:val="24"/>
        </w:rPr>
      </w:pPr>
      <w:r w:rsidRPr="003466CC">
        <w:rPr>
          <w:rFonts w:ascii="Times New Roman" w:hAnsi="Times New Roman" w:cs="Times New Roman"/>
          <w:color w:val="000000"/>
          <w:sz w:val="24"/>
          <w:szCs w:val="24"/>
        </w:rPr>
        <w:t>Як зазначалось вище,</w:t>
      </w:r>
      <w:r w:rsidR="00A07CEB" w:rsidRPr="008B140B">
        <w:rPr>
          <w:rFonts w:ascii="Times New Roman" w:hAnsi="Times New Roman" w:cs="Times New Roman"/>
          <w:color w:val="000000"/>
          <w:sz w:val="24"/>
          <w:szCs w:val="24"/>
        </w:rPr>
        <w:t xml:space="preserve"> рішенням від 24 вересня</w:t>
      </w:r>
      <w:r w:rsidRPr="008B140B">
        <w:rPr>
          <w:rFonts w:ascii="Times New Roman" w:hAnsi="Times New Roman" w:cs="Times New Roman"/>
          <w:color w:val="000000"/>
          <w:sz w:val="24"/>
          <w:szCs w:val="24"/>
        </w:rPr>
        <w:t xml:space="preserve"> 2026 року </w:t>
      </w:r>
      <w:r w:rsidRPr="00A75456">
        <w:rPr>
          <w:rFonts w:ascii="Times New Roman" w:hAnsi="Times New Roman" w:cs="Times New Roman"/>
          <w:color w:val="000000"/>
          <w:sz w:val="24"/>
          <w:szCs w:val="24"/>
        </w:rPr>
        <w:t>№</w:t>
      </w:r>
      <w:r w:rsidR="00F1172C">
        <w:rPr>
          <w:rFonts w:ascii="Times New Roman" w:hAnsi="Times New Roman" w:cs="Times New Roman"/>
          <w:color w:val="000000"/>
          <w:sz w:val="24"/>
          <w:szCs w:val="24"/>
        </w:rPr>
        <w:t xml:space="preserve"> 245</w:t>
      </w:r>
      <w:r w:rsidRPr="00A75456">
        <w:rPr>
          <w:rFonts w:ascii="Times New Roman" w:hAnsi="Times New Roman" w:cs="Times New Roman"/>
          <w:color w:val="000000"/>
          <w:sz w:val="24"/>
          <w:szCs w:val="24"/>
        </w:rPr>
        <w:t>/вс-26</w:t>
      </w:r>
      <w:r w:rsidRPr="008B140B">
        <w:rPr>
          <w:rFonts w:ascii="Times New Roman" w:hAnsi="Times New Roman" w:cs="Times New Roman"/>
          <w:color w:val="000000"/>
          <w:sz w:val="24"/>
          <w:szCs w:val="24"/>
        </w:rPr>
        <w:t xml:space="preserve"> за результатами спеціального спі</w:t>
      </w:r>
      <w:r w:rsidR="00A07CEB" w:rsidRPr="008B140B">
        <w:rPr>
          <w:rFonts w:ascii="Times New Roman" w:hAnsi="Times New Roman" w:cs="Times New Roman"/>
          <w:color w:val="000000"/>
          <w:sz w:val="24"/>
          <w:szCs w:val="24"/>
        </w:rPr>
        <w:t>льного засідання Комісії та Експертної ради</w:t>
      </w:r>
      <w:r w:rsidRPr="008B140B">
        <w:rPr>
          <w:rFonts w:ascii="Times New Roman" w:hAnsi="Times New Roman" w:cs="Times New Roman"/>
          <w:color w:val="000000"/>
          <w:sz w:val="24"/>
          <w:szCs w:val="24"/>
        </w:rPr>
        <w:t xml:space="preserve"> кандидата на посаду судді </w:t>
      </w:r>
      <w:r w:rsidR="00A07CEB" w:rsidRPr="008B140B">
        <w:rPr>
          <w:rFonts w:ascii="Times New Roman" w:hAnsi="Times New Roman" w:cs="Times New Roman"/>
          <w:color w:val="000000"/>
          <w:sz w:val="24"/>
          <w:szCs w:val="24"/>
          <w:shd w:val="clear" w:color="auto" w:fill="FFFFFF"/>
        </w:rPr>
        <w:t>Спеціалізованого апеляційного адміністративного суду</w:t>
      </w:r>
      <w:r w:rsidR="00A07CEB" w:rsidRPr="008B140B">
        <w:rPr>
          <w:rFonts w:ascii="Times New Roman" w:hAnsi="Times New Roman" w:cs="Times New Roman"/>
          <w:color w:val="000000"/>
          <w:sz w:val="24"/>
          <w:szCs w:val="24"/>
        </w:rPr>
        <w:t xml:space="preserve"> </w:t>
      </w:r>
      <w:proofErr w:type="spellStart"/>
      <w:r w:rsidR="001F4252">
        <w:rPr>
          <w:rFonts w:ascii="Times New Roman" w:hAnsi="Times New Roman" w:cs="Times New Roman"/>
          <w:color w:val="000000"/>
          <w:sz w:val="24"/>
          <w:szCs w:val="24"/>
        </w:rPr>
        <w:t>Діску</w:t>
      </w:r>
      <w:proofErr w:type="spellEnd"/>
      <w:r w:rsidR="001F4252">
        <w:rPr>
          <w:rFonts w:ascii="Times New Roman" w:hAnsi="Times New Roman" w:cs="Times New Roman"/>
          <w:color w:val="000000"/>
          <w:sz w:val="24"/>
          <w:szCs w:val="24"/>
        </w:rPr>
        <w:t xml:space="preserve"> А.Б.</w:t>
      </w:r>
      <w:r w:rsidRPr="008B140B">
        <w:rPr>
          <w:rFonts w:ascii="Times New Roman" w:hAnsi="Times New Roman" w:cs="Times New Roman"/>
          <w:color w:val="000000"/>
          <w:sz w:val="24"/>
          <w:szCs w:val="24"/>
        </w:rPr>
        <w:t xml:space="preserve"> визнано </w:t>
      </w:r>
      <w:r w:rsidR="00A07CEB" w:rsidRPr="008B140B">
        <w:rPr>
          <w:rFonts w:ascii="Times New Roman" w:hAnsi="Times New Roman" w:cs="Times New Roman"/>
          <w:color w:val="000000"/>
          <w:sz w:val="24"/>
          <w:szCs w:val="24"/>
        </w:rPr>
        <w:t>та</w:t>
      </w:r>
      <w:r w:rsidR="001F4252">
        <w:rPr>
          <w:rFonts w:ascii="Times New Roman" w:hAnsi="Times New Roman" w:cs="Times New Roman"/>
          <w:color w:val="000000"/>
          <w:sz w:val="24"/>
          <w:szCs w:val="24"/>
        </w:rPr>
        <w:t>кою</w:t>
      </w:r>
      <w:r w:rsidR="00A07CEB" w:rsidRPr="008B140B">
        <w:rPr>
          <w:rFonts w:ascii="Times New Roman" w:hAnsi="Times New Roman" w:cs="Times New Roman"/>
          <w:color w:val="000000"/>
          <w:sz w:val="24"/>
          <w:szCs w:val="24"/>
        </w:rPr>
        <w:t>, що відповідає критеріям доброчесності та професійної компетентності.</w:t>
      </w:r>
    </w:p>
    <w:p w:rsidR="00AD6167" w:rsidRPr="008B140B" w:rsidRDefault="00AD6167" w:rsidP="00A07CEB">
      <w:pPr>
        <w:spacing w:after="0" w:line="240" w:lineRule="auto"/>
        <w:ind w:firstLine="709"/>
        <w:contextualSpacing/>
        <w:jc w:val="both"/>
        <w:rPr>
          <w:rFonts w:ascii="Times New Roman" w:hAnsi="Times New Roman" w:cs="Times New Roman"/>
          <w:color w:val="000000"/>
          <w:sz w:val="24"/>
          <w:szCs w:val="24"/>
        </w:rPr>
      </w:pPr>
      <w:r w:rsidRPr="008B140B">
        <w:rPr>
          <w:rFonts w:ascii="Times New Roman" w:hAnsi="Times New Roman" w:cs="Times New Roman"/>
          <w:color w:val="000000"/>
          <w:sz w:val="24"/>
          <w:szCs w:val="24"/>
        </w:rPr>
        <w:t>Під час співбесіди</w:t>
      </w:r>
      <w:r w:rsidR="000B3ED9">
        <w:rPr>
          <w:rFonts w:ascii="Times New Roman" w:hAnsi="Times New Roman" w:cs="Times New Roman"/>
          <w:color w:val="000000"/>
          <w:sz w:val="24"/>
          <w:szCs w:val="24"/>
        </w:rPr>
        <w:t xml:space="preserve"> 06 жовтня 2026 року</w:t>
      </w:r>
      <w:r w:rsidRPr="008B140B">
        <w:rPr>
          <w:rFonts w:ascii="Times New Roman" w:hAnsi="Times New Roman" w:cs="Times New Roman"/>
          <w:color w:val="000000"/>
          <w:sz w:val="24"/>
          <w:szCs w:val="24"/>
        </w:rPr>
        <w:t xml:space="preserve"> та дослідження досьє кандидата Комісією ретельно проаналізовано всю зібрану інформацію, що могла мати значення для цілей кваліфікаційного оцінювання в контексті відповідності кандидата критеріям доброчесності та професійної етики, та не встановлено обставин, які свідчать про невідповідність зазначеним критеріям.</w:t>
      </w:r>
    </w:p>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w:t>
      </w:r>
      <w:r w:rsidR="007D2E6A">
        <w:rPr>
          <w:rFonts w:ascii="Times New Roman" w:eastAsia="Times New Roman" w:hAnsi="Times New Roman" w:cs="Times New Roman"/>
          <w:sz w:val="24"/>
          <w:szCs w:val="24"/>
          <w:lang w:eastAsia="uk-UA"/>
        </w:rPr>
        <w:t xml:space="preserve"> 300</w:t>
      </w:r>
      <w:r w:rsidRPr="007A44F0">
        <w:rPr>
          <w:rFonts w:ascii="Times New Roman" w:eastAsia="Times New Roman" w:hAnsi="Times New Roman" w:cs="Times New Roman"/>
          <w:sz w:val="24"/>
          <w:szCs w:val="24"/>
          <w:lang w:eastAsia="uk-UA"/>
        </w:rPr>
        <w:t xml:space="preserve"> балів із 300 можливих, тому Комісія виснує, що кандидат відповідає критерію професійної етики та доброчесності.</w:t>
      </w:r>
    </w:p>
    <w:p w:rsidR="009A4936" w:rsidRPr="007A44F0" w:rsidRDefault="009A4936" w:rsidP="00607665">
      <w:pPr>
        <w:shd w:val="clear" w:color="auto" w:fill="FFFFFF"/>
        <w:tabs>
          <w:tab w:val="left" w:pos="426"/>
        </w:tabs>
        <w:spacing w:after="0" w:line="240" w:lineRule="auto"/>
        <w:ind w:firstLine="709"/>
        <w:contextualSpacing/>
        <w:jc w:val="both"/>
        <w:rPr>
          <w:rFonts w:ascii="Times New Roman" w:eastAsia="Times New Roman" w:hAnsi="Times New Roman" w:cs="Times New Roman"/>
          <w:b/>
          <w:bCs/>
          <w:sz w:val="24"/>
          <w:szCs w:val="24"/>
          <w:lang w:eastAsia="ru-RU"/>
        </w:rPr>
      </w:pPr>
      <w:r w:rsidRPr="007A44F0">
        <w:rPr>
          <w:rFonts w:ascii="Times New Roman" w:eastAsia="Times New Roman" w:hAnsi="Times New Roman" w:cs="Times New Roman"/>
          <w:b/>
          <w:bCs/>
          <w:sz w:val="24"/>
          <w:szCs w:val="24"/>
          <w:lang w:eastAsia="ru-RU"/>
        </w:rPr>
        <w:t>Висновки за результатами кваліфікаційного оцінювання.</w:t>
      </w:r>
    </w:p>
    <w:tbl>
      <w:tblPr>
        <w:tblStyle w:val="10"/>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784"/>
        <w:gridCol w:w="3876"/>
        <w:gridCol w:w="1985"/>
        <w:gridCol w:w="2126"/>
      </w:tblGrid>
      <w:tr w:rsidR="009A4936" w:rsidRPr="007A44F0" w:rsidTr="00D70025">
        <w:tc>
          <w:tcPr>
            <w:tcW w:w="1784" w:type="dxa"/>
            <w:shd w:val="clear" w:color="auto" w:fill="F2F2F2" w:themeFill="background1" w:themeFillShade="F2"/>
          </w:tcPr>
          <w:p w:rsidR="009A4936" w:rsidRPr="007A44F0" w:rsidRDefault="009A4936" w:rsidP="00D70025">
            <w:pPr>
              <w:tabs>
                <w:tab w:val="left" w:pos="426"/>
              </w:tabs>
              <w:contextualSpacing/>
              <w:jc w:val="center"/>
              <w:rPr>
                <w:rFonts w:ascii="Times New Roman" w:eastAsia="Times New Roman" w:hAnsi="Times New Roman" w:cs="Times New Roman"/>
                <w:b/>
                <w:bCs/>
                <w:lang w:eastAsia="ru-RU"/>
              </w:rPr>
            </w:pPr>
            <w:r w:rsidRPr="007A44F0">
              <w:rPr>
                <w:rFonts w:ascii="Times New Roman" w:eastAsia="Times New Roman" w:hAnsi="Times New Roman" w:cs="Times New Roman"/>
                <w:b/>
                <w:bCs/>
                <w:lang w:eastAsia="ru-RU"/>
              </w:rPr>
              <w:t>КРИТЕРІЇ</w:t>
            </w:r>
          </w:p>
        </w:tc>
        <w:tc>
          <w:tcPr>
            <w:tcW w:w="3876" w:type="dxa"/>
            <w:shd w:val="clear" w:color="auto" w:fill="F2F2F2" w:themeFill="background1" w:themeFillShade="F2"/>
          </w:tcPr>
          <w:p w:rsidR="009A4936" w:rsidRPr="007A44F0" w:rsidRDefault="009A4936" w:rsidP="00D70025">
            <w:pPr>
              <w:tabs>
                <w:tab w:val="left" w:pos="426"/>
              </w:tabs>
              <w:contextualSpacing/>
              <w:jc w:val="center"/>
              <w:rPr>
                <w:rFonts w:ascii="Times New Roman" w:eastAsia="Times New Roman" w:hAnsi="Times New Roman" w:cs="Times New Roman"/>
                <w:b/>
                <w:bCs/>
                <w:lang w:eastAsia="ru-RU"/>
              </w:rPr>
            </w:pPr>
            <w:r w:rsidRPr="007A44F0">
              <w:rPr>
                <w:rFonts w:ascii="Times New Roman" w:eastAsia="Times New Roman" w:hAnsi="Times New Roman" w:cs="Times New Roman"/>
                <w:b/>
                <w:bCs/>
                <w:lang w:eastAsia="ru-RU"/>
              </w:rPr>
              <w:t>ПОКАЗНИКИ</w:t>
            </w:r>
          </w:p>
        </w:tc>
        <w:tc>
          <w:tcPr>
            <w:tcW w:w="1985" w:type="dxa"/>
            <w:shd w:val="clear" w:color="auto" w:fill="F2F2F2" w:themeFill="background1" w:themeFillShade="F2"/>
          </w:tcPr>
          <w:p w:rsidR="009A4936" w:rsidRPr="007A44F0" w:rsidRDefault="009A4936" w:rsidP="00D70025">
            <w:pPr>
              <w:tabs>
                <w:tab w:val="left" w:pos="426"/>
              </w:tabs>
              <w:contextualSpacing/>
              <w:jc w:val="center"/>
              <w:rPr>
                <w:rFonts w:ascii="Times New Roman" w:eastAsia="Times New Roman" w:hAnsi="Times New Roman" w:cs="Times New Roman"/>
                <w:b/>
                <w:bCs/>
                <w:lang w:eastAsia="ru-RU"/>
              </w:rPr>
            </w:pPr>
            <w:r w:rsidRPr="007A44F0">
              <w:rPr>
                <w:rFonts w:ascii="Times New Roman" w:eastAsia="Times New Roman" w:hAnsi="Times New Roman" w:cs="Times New Roman"/>
                <w:b/>
                <w:bCs/>
                <w:lang w:eastAsia="ru-RU"/>
              </w:rPr>
              <w:t>РЕЗУЛЬТАТ </w:t>
            </w:r>
          </w:p>
          <w:p w:rsidR="009A4936" w:rsidRPr="007A44F0" w:rsidRDefault="009A4936" w:rsidP="00D70025">
            <w:pPr>
              <w:tabs>
                <w:tab w:val="left" w:pos="426"/>
              </w:tabs>
              <w:contextualSpacing/>
              <w:jc w:val="center"/>
              <w:rPr>
                <w:rFonts w:ascii="Times New Roman" w:eastAsia="Times New Roman" w:hAnsi="Times New Roman" w:cs="Times New Roman"/>
                <w:b/>
                <w:bCs/>
                <w:lang w:eastAsia="ru-RU"/>
              </w:rPr>
            </w:pPr>
            <w:r w:rsidRPr="007A44F0">
              <w:rPr>
                <w:rFonts w:ascii="Times New Roman" w:eastAsia="Times New Roman" w:hAnsi="Times New Roman" w:cs="Times New Roman"/>
                <w:b/>
                <w:bCs/>
                <w:lang w:eastAsia="ru-RU"/>
              </w:rPr>
              <w:t>(за показником)</w:t>
            </w:r>
          </w:p>
        </w:tc>
        <w:tc>
          <w:tcPr>
            <w:tcW w:w="2126" w:type="dxa"/>
            <w:shd w:val="clear" w:color="auto" w:fill="F2F2F2" w:themeFill="background1" w:themeFillShade="F2"/>
          </w:tcPr>
          <w:p w:rsidR="009A4936" w:rsidRPr="007A44F0" w:rsidRDefault="009A4936" w:rsidP="00D70025">
            <w:pPr>
              <w:tabs>
                <w:tab w:val="left" w:pos="426"/>
              </w:tabs>
              <w:contextualSpacing/>
              <w:jc w:val="center"/>
              <w:rPr>
                <w:rFonts w:ascii="Times New Roman" w:eastAsia="Times New Roman" w:hAnsi="Times New Roman" w:cs="Times New Roman"/>
                <w:b/>
                <w:bCs/>
                <w:lang w:eastAsia="ru-RU"/>
              </w:rPr>
            </w:pPr>
            <w:r w:rsidRPr="007A44F0">
              <w:rPr>
                <w:rFonts w:ascii="Times New Roman" w:eastAsia="Times New Roman" w:hAnsi="Times New Roman" w:cs="Times New Roman"/>
                <w:b/>
                <w:bCs/>
                <w:lang w:eastAsia="ru-RU"/>
              </w:rPr>
              <w:t>РЕЗУЛЬТАТ </w:t>
            </w:r>
            <w:r w:rsidRPr="007A44F0">
              <w:rPr>
                <w:rFonts w:ascii="Times New Roman" w:eastAsia="Times New Roman" w:hAnsi="Times New Roman" w:cs="Times New Roman"/>
                <w:b/>
                <w:bCs/>
                <w:lang w:eastAsia="ru-RU"/>
              </w:rPr>
              <w:br/>
              <w:t>(за критерієм)</w:t>
            </w:r>
          </w:p>
        </w:tc>
      </w:tr>
      <w:tr w:rsidR="009A4936" w:rsidRPr="007A44F0" w:rsidTr="00D70025">
        <w:tc>
          <w:tcPr>
            <w:tcW w:w="1784" w:type="dxa"/>
            <w:vMerge w:val="restart"/>
            <w:vAlign w:val="center"/>
          </w:tcPr>
          <w:p w:rsidR="009A4936" w:rsidRPr="007A44F0" w:rsidRDefault="009A4936" w:rsidP="00D70025">
            <w:pPr>
              <w:tabs>
                <w:tab w:val="left" w:pos="426"/>
              </w:tabs>
              <w:contextualSpacing/>
              <w:rPr>
                <w:rFonts w:ascii="Times New Roman" w:eastAsia="Times New Roman" w:hAnsi="Times New Roman" w:cs="Times New Roman"/>
                <w:b/>
                <w:bCs/>
                <w:lang w:eastAsia="ru-RU"/>
              </w:rPr>
            </w:pPr>
            <w:r w:rsidRPr="007A44F0">
              <w:rPr>
                <w:rFonts w:ascii="Times New Roman" w:eastAsia="Times New Roman" w:hAnsi="Times New Roman" w:cs="Times New Roman"/>
                <w:lang w:eastAsia="ru-RU"/>
              </w:rPr>
              <w:t>Професійна компетентність</w:t>
            </w: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r w:rsidRPr="007A44F0">
              <w:rPr>
                <w:rFonts w:ascii="Times New Roman" w:eastAsia="Times New Roman" w:hAnsi="Times New Roman" w:cs="Times New Roman"/>
                <w:lang w:eastAsia="ru-RU"/>
              </w:rPr>
              <w:t>Когнітивні здібності</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34,03</w:t>
            </w:r>
          </w:p>
        </w:tc>
        <w:tc>
          <w:tcPr>
            <w:tcW w:w="2126" w:type="dxa"/>
            <w:vMerge w:val="restart"/>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344,7</w:t>
            </w: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r w:rsidRPr="007A44F0">
              <w:rPr>
                <w:rFonts w:ascii="Times New Roman" w:eastAsia="Times New Roman" w:hAnsi="Times New Roman" w:cs="Times New Roman"/>
                <w:lang w:eastAsia="ru-RU"/>
              </w:rPr>
              <w:t>Знання історії української державності</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r w:rsidRPr="007A44F0">
              <w:rPr>
                <w:rFonts w:ascii="Times New Roman" w:eastAsia="Times New Roman" w:hAnsi="Times New Roman" w:cs="Times New Roman"/>
                <w:lang w:eastAsia="ru-RU"/>
              </w:rPr>
              <w:t>Знання у сфері права та спеціалізації суду</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148</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r w:rsidRPr="007A44F0">
              <w:rPr>
                <w:rFonts w:ascii="Times New Roman" w:eastAsia="Times New Roman" w:hAnsi="Times New Roman" w:cs="Times New Roman"/>
                <w:lang w:eastAsia="ru-RU"/>
              </w:rPr>
              <w:t>Здатність практичного застосування знань у сфері права у суді відповідного рівня та спеціалізації</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122,67</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val="restart"/>
            <w:vAlign w:val="center"/>
          </w:tcPr>
          <w:p w:rsidR="009A4936" w:rsidRPr="007A44F0" w:rsidRDefault="009A4936" w:rsidP="00D70025">
            <w:pPr>
              <w:tabs>
                <w:tab w:val="left" w:pos="426"/>
              </w:tabs>
              <w:contextualSpacing/>
              <w:rPr>
                <w:rFonts w:ascii="Times New Roman" w:eastAsia="Times New Roman" w:hAnsi="Times New Roman" w:cs="Times New Roman"/>
                <w:b/>
                <w:bCs/>
                <w:lang w:eastAsia="ru-RU"/>
              </w:rPr>
            </w:pPr>
            <w:r w:rsidRPr="007A44F0">
              <w:rPr>
                <w:rFonts w:ascii="Times New Roman" w:eastAsia="Times New Roman" w:hAnsi="Times New Roman" w:cs="Times New Roman"/>
                <w:lang w:eastAsia="ru-RU"/>
              </w:rPr>
              <w:t>Особиста компетентність</w:t>
            </w: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Рішучість та відповідальність</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18,75</w:t>
            </w:r>
          </w:p>
        </w:tc>
        <w:tc>
          <w:tcPr>
            <w:tcW w:w="2126" w:type="dxa"/>
            <w:vMerge w:val="restart"/>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37,5</w:t>
            </w: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Безперервний розвиток</w:t>
            </w:r>
          </w:p>
        </w:tc>
        <w:tc>
          <w:tcPr>
            <w:tcW w:w="1985" w:type="dxa"/>
            <w:vAlign w:val="center"/>
          </w:tcPr>
          <w:p w:rsidR="009A4936" w:rsidRPr="007A44F0" w:rsidRDefault="003A792A" w:rsidP="00D70025">
            <w:pPr>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18,75</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val="restart"/>
            <w:vAlign w:val="center"/>
          </w:tcPr>
          <w:p w:rsidR="009A4936" w:rsidRPr="007A44F0" w:rsidRDefault="009A4936" w:rsidP="00D70025">
            <w:pPr>
              <w:tabs>
                <w:tab w:val="left" w:pos="426"/>
              </w:tabs>
              <w:contextualSpacing/>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Соціальна компетентність</w:t>
            </w: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Ефективна комунікація</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9,75</w:t>
            </w:r>
          </w:p>
        </w:tc>
        <w:tc>
          <w:tcPr>
            <w:tcW w:w="2126" w:type="dxa"/>
            <w:vMerge w:val="restart"/>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39,25</w:t>
            </w: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Ефективна взаємодія</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9,50</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7D2E6A">
        <w:trPr>
          <w:trHeight w:val="39"/>
        </w:trPr>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Стійкість мотивації</w:t>
            </w:r>
          </w:p>
        </w:tc>
        <w:tc>
          <w:tcPr>
            <w:tcW w:w="1985"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10,25</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Емоційна стійкість</w:t>
            </w:r>
          </w:p>
        </w:tc>
        <w:tc>
          <w:tcPr>
            <w:tcW w:w="1985" w:type="dxa"/>
            <w:tcBorders>
              <w:bottom w:val="single" w:sz="8" w:space="0" w:color="000000"/>
            </w:tcBorders>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9,75</w:t>
            </w: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val="restart"/>
            <w:vAlign w:val="center"/>
          </w:tcPr>
          <w:p w:rsidR="009A4936" w:rsidRPr="007A44F0" w:rsidRDefault="009A4936" w:rsidP="00D70025">
            <w:pPr>
              <w:tabs>
                <w:tab w:val="left" w:pos="426"/>
              </w:tabs>
              <w:contextualSpacing/>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Доброчесність та професійна етика</w:t>
            </w: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Незалежність</w:t>
            </w:r>
          </w:p>
        </w:tc>
        <w:tc>
          <w:tcPr>
            <w:tcW w:w="1985" w:type="dxa"/>
            <w:vMerge w:val="restart"/>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restart"/>
            <w:vAlign w:val="center"/>
          </w:tcPr>
          <w:p w:rsidR="009A4936" w:rsidRPr="007A44F0" w:rsidRDefault="007D2E6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w:t>
            </w:r>
          </w:p>
          <w:p w:rsidR="009A4936" w:rsidRPr="007A44F0" w:rsidRDefault="009A4936" w:rsidP="00D70025">
            <w:pPr>
              <w:tabs>
                <w:tab w:val="left" w:pos="426"/>
              </w:tabs>
              <w:contextualSpacing/>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Чесність</w:t>
            </w:r>
          </w:p>
        </w:tc>
        <w:tc>
          <w:tcPr>
            <w:tcW w:w="1985" w:type="dxa"/>
            <w:vMerge/>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Неупередженість</w:t>
            </w:r>
          </w:p>
        </w:tc>
        <w:tc>
          <w:tcPr>
            <w:tcW w:w="1985" w:type="dxa"/>
            <w:vMerge/>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Сумлінність</w:t>
            </w:r>
          </w:p>
        </w:tc>
        <w:tc>
          <w:tcPr>
            <w:tcW w:w="1985" w:type="dxa"/>
            <w:vMerge/>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Непідкупність</w:t>
            </w:r>
          </w:p>
        </w:tc>
        <w:tc>
          <w:tcPr>
            <w:tcW w:w="1985" w:type="dxa"/>
            <w:vMerge/>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Дотримання етичних норм і бездоганна поведінка у професійній діяльності та особистому житті</w:t>
            </w:r>
          </w:p>
        </w:tc>
        <w:tc>
          <w:tcPr>
            <w:tcW w:w="1985" w:type="dxa"/>
            <w:vMerge/>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vMerge/>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 xml:space="preserve">Законність джерел походження майна, відповідність рівня життя </w:t>
            </w:r>
            <w:r w:rsidRPr="007A44F0">
              <w:rPr>
                <w:rFonts w:ascii="Times New Roman" w:eastAsia="Times New Roman" w:hAnsi="Times New Roman" w:cs="Times New Roman"/>
                <w:lang w:eastAsia="ru-RU"/>
              </w:rPr>
              <w:lastRenderedPageBreak/>
              <w:t>судді (кандидата на посаду судді) або членів його сім</w:t>
            </w:r>
            <w:r w:rsidRPr="007A44F0">
              <w:rPr>
                <w:rFonts w:ascii="Times New Roman" w:hAnsi="Times New Roman" w:cs="Times New Roman"/>
                <w:shd w:val="clear" w:color="auto" w:fill="FFFFFF"/>
              </w:rPr>
              <w:t>’</w:t>
            </w:r>
            <w:r w:rsidRPr="007A44F0">
              <w:rPr>
                <w:rFonts w:ascii="Times New Roman" w:eastAsia="Times New Roman" w:hAnsi="Times New Roman" w:cs="Times New Roman"/>
                <w:lang w:eastAsia="ru-RU"/>
              </w:rPr>
              <w:t>ї задекларованим доходам, відповідність способу життя судді (кандидата на посаду судді) його статусу</w:t>
            </w:r>
          </w:p>
        </w:tc>
        <w:tc>
          <w:tcPr>
            <w:tcW w:w="1985" w:type="dxa"/>
            <w:vMerge/>
            <w:shd w:val="clear" w:color="auto" w:fill="FFFFFF" w:themeFill="background1"/>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7A44F0" w:rsidTr="00D70025">
        <w:tc>
          <w:tcPr>
            <w:tcW w:w="1784"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7A44F0" w:rsidRDefault="009A4936" w:rsidP="00D70025">
            <w:pPr>
              <w:tabs>
                <w:tab w:val="left" w:pos="426"/>
              </w:tabs>
              <w:contextualSpacing/>
              <w:jc w:val="both"/>
              <w:rPr>
                <w:rFonts w:ascii="Times New Roman" w:eastAsia="Times New Roman" w:hAnsi="Times New Roman" w:cs="Times New Roman"/>
                <w:lang w:eastAsia="ru-RU"/>
              </w:rPr>
            </w:pPr>
          </w:p>
        </w:tc>
        <w:tc>
          <w:tcPr>
            <w:tcW w:w="1985" w:type="dxa"/>
            <w:shd w:val="clear" w:color="auto" w:fill="auto"/>
            <w:vAlign w:val="center"/>
          </w:tcPr>
          <w:p w:rsidR="009A4936" w:rsidRPr="007A44F0" w:rsidRDefault="009A4936" w:rsidP="00D70025">
            <w:pPr>
              <w:tabs>
                <w:tab w:val="left" w:pos="426"/>
              </w:tabs>
              <w:contextualSpacing/>
              <w:jc w:val="center"/>
              <w:rPr>
                <w:rFonts w:ascii="Times New Roman" w:eastAsia="Times New Roman" w:hAnsi="Times New Roman" w:cs="Times New Roman"/>
                <w:lang w:eastAsia="ru-RU"/>
              </w:rPr>
            </w:pPr>
            <w:r w:rsidRPr="007A44F0">
              <w:rPr>
                <w:rFonts w:ascii="Times New Roman" w:eastAsia="Times New Roman" w:hAnsi="Times New Roman" w:cs="Times New Roman"/>
                <w:lang w:eastAsia="ru-RU"/>
              </w:rPr>
              <w:t>Загальний бал</w:t>
            </w:r>
          </w:p>
        </w:tc>
        <w:tc>
          <w:tcPr>
            <w:tcW w:w="2126" w:type="dxa"/>
            <w:vAlign w:val="center"/>
          </w:tcPr>
          <w:p w:rsidR="009A4936" w:rsidRPr="007A44F0" w:rsidRDefault="003A792A" w:rsidP="00D70025">
            <w:pPr>
              <w:tabs>
                <w:tab w:val="left" w:pos="426"/>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721,45</w:t>
            </w:r>
          </w:p>
        </w:tc>
      </w:tr>
    </w:tbl>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Calibri" w:hAnsi="Times New Roman" w:cs="Times New Roman"/>
          <w:color w:val="000000"/>
          <w:sz w:val="24"/>
          <w:szCs w:val="24"/>
          <w:shd w:val="clear" w:color="auto" w:fill="FFFFFF"/>
        </w:rPr>
      </w:pPr>
    </w:p>
    <w:p w:rsidR="00D54949" w:rsidRPr="00607665" w:rsidRDefault="00D54949" w:rsidP="009A4936">
      <w:pPr>
        <w:shd w:val="clear" w:color="auto" w:fill="FFFFFF"/>
        <w:tabs>
          <w:tab w:val="left" w:pos="426"/>
        </w:tabs>
        <w:spacing w:after="0" w:line="240" w:lineRule="auto"/>
        <w:ind w:firstLine="709"/>
        <w:contextualSpacing/>
        <w:jc w:val="both"/>
        <w:rPr>
          <w:rFonts w:ascii="Times New Roman" w:hAnsi="Times New Roman" w:cs="Times New Roman"/>
          <w:color w:val="000000"/>
          <w:sz w:val="24"/>
          <w:szCs w:val="24"/>
          <w:shd w:val="clear" w:color="auto" w:fill="FFFFFF"/>
        </w:rPr>
      </w:pPr>
      <w:bookmarkStart w:id="11" w:name="_Hlk243039268"/>
      <w:r w:rsidRPr="00607665">
        <w:rPr>
          <w:rFonts w:ascii="Times New Roman" w:hAnsi="Times New Roman" w:cs="Times New Roman"/>
          <w:color w:val="000000"/>
          <w:spacing w:val="-6"/>
          <w:sz w:val="24"/>
          <w:szCs w:val="24"/>
          <w:shd w:val="clear" w:color="auto" w:fill="FFFFFF"/>
        </w:rPr>
        <w:t xml:space="preserve">За результатами проходження процедури кваліфікаційного оцінювання кандидат на посаду судді Спеціалізованого апеляційного адміністративного суду </w:t>
      </w:r>
      <w:proofErr w:type="spellStart"/>
      <w:r w:rsidR="007D2E6A" w:rsidRPr="00607665">
        <w:rPr>
          <w:rFonts w:ascii="Times New Roman" w:hAnsi="Times New Roman" w:cs="Times New Roman"/>
          <w:color w:val="000000"/>
          <w:spacing w:val="-6"/>
          <w:sz w:val="24"/>
          <w:szCs w:val="24"/>
          <w:shd w:val="clear" w:color="auto" w:fill="FFFFFF"/>
        </w:rPr>
        <w:t>Діска</w:t>
      </w:r>
      <w:proofErr w:type="spellEnd"/>
      <w:r w:rsidR="007D2E6A" w:rsidRPr="00607665">
        <w:rPr>
          <w:rFonts w:ascii="Times New Roman" w:hAnsi="Times New Roman" w:cs="Times New Roman"/>
          <w:color w:val="000000"/>
          <w:spacing w:val="-6"/>
          <w:sz w:val="24"/>
          <w:szCs w:val="24"/>
          <w:shd w:val="clear" w:color="auto" w:fill="FFFFFF"/>
        </w:rPr>
        <w:t xml:space="preserve"> А.Б.</w:t>
      </w:r>
      <w:r w:rsidR="00307D9A" w:rsidRPr="00607665">
        <w:rPr>
          <w:rFonts w:ascii="Times New Roman" w:hAnsi="Times New Roman" w:cs="Times New Roman"/>
          <w:color w:val="000000"/>
          <w:spacing w:val="-6"/>
          <w:sz w:val="24"/>
          <w:szCs w:val="24"/>
          <w:shd w:val="clear" w:color="auto" w:fill="FFFFFF"/>
        </w:rPr>
        <w:t xml:space="preserve"> набра</w:t>
      </w:r>
      <w:r w:rsidR="007D2E6A" w:rsidRPr="00607665">
        <w:rPr>
          <w:rFonts w:ascii="Times New Roman" w:hAnsi="Times New Roman" w:cs="Times New Roman"/>
          <w:color w:val="000000"/>
          <w:spacing w:val="-6"/>
          <w:sz w:val="24"/>
          <w:szCs w:val="24"/>
          <w:shd w:val="clear" w:color="auto" w:fill="FFFFFF"/>
        </w:rPr>
        <w:t>ла</w:t>
      </w:r>
      <w:r w:rsidR="00307D9A" w:rsidRPr="00607665">
        <w:rPr>
          <w:rFonts w:ascii="Times New Roman" w:hAnsi="Times New Roman" w:cs="Times New Roman"/>
          <w:color w:val="000000"/>
          <w:spacing w:val="-6"/>
          <w:sz w:val="24"/>
          <w:szCs w:val="24"/>
          <w:shd w:val="clear" w:color="auto" w:fill="FFFFFF"/>
        </w:rPr>
        <w:t xml:space="preserve"> </w:t>
      </w:r>
      <w:r w:rsidR="00723B83" w:rsidRPr="00607665">
        <w:rPr>
          <w:rFonts w:ascii="Times New Roman" w:hAnsi="Times New Roman" w:cs="Times New Roman"/>
          <w:color w:val="000000"/>
          <w:spacing w:val="-6"/>
          <w:sz w:val="24"/>
          <w:szCs w:val="24"/>
          <w:shd w:val="clear" w:color="auto" w:fill="FFFFFF"/>
        </w:rPr>
        <w:t>721,45</w:t>
      </w:r>
      <w:r w:rsidRPr="00607665">
        <w:rPr>
          <w:rFonts w:ascii="Times New Roman" w:hAnsi="Times New Roman" w:cs="Times New Roman"/>
          <w:color w:val="000000"/>
          <w:spacing w:val="-6"/>
          <w:sz w:val="24"/>
          <w:szCs w:val="24"/>
          <w:shd w:val="clear" w:color="auto" w:fill="FFFFFF"/>
        </w:rPr>
        <w:t xml:space="preserve"> </w:t>
      </w:r>
      <w:proofErr w:type="spellStart"/>
      <w:r w:rsidRPr="00607665">
        <w:rPr>
          <w:rFonts w:ascii="Times New Roman" w:hAnsi="Times New Roman" w:cs="Times New Roman"/>
          <w:color w:val="000000"/>
          <w:spacing w:val="-6"/>
          <w:sz w:val="24"/>
          <w:szCs w:val="24"/>
          <w:shd w:val="clear" w:color="auto" w:fill="FFFFFF"/>
        </w:rPr>
        <w:t>бала</w:t>
      </w:r>
      <w:proofErr w:type="spellEnd"/>
      <w:r w:rsidRPr="00607665">
        <w:rPr>
          <w:rFonts w:ascii="Times New Roman" w:hAnsi="Times New Roman" w:cs="Times New Roman"/>
          <w:color w:val="000000"/>
          <w:spacing w:val="-6"/>
          <w:sz w:val="24"/>
          <w:szCs w:val="24"/>
          <w:shd w:val="clear" w:color="auto" w:fill="FFFFFF"/>
        </w:rPr>
        <w:t xml:space="preserve">, що є </w:t>
      </w:r>
      <w:r w:rsidRPr="00607665">
        <w:rPr>
          <w:rFonts w:ascii="Times New Roman" w:hAnsi="Times New Roman" w:cs="Times New Roman"/>
          <w:color w:val="000000"/>
          <w:sz w:val="24"/>
          <w:szCs w:val="24"/>
          <w:shd w:val="clear" w:color="auto" w:fill="FFFFFF"/>
        </w:rPr>
        <w:t>підставою для визнання</w:t>
      </w:r>
      <w:r w:rsidR="007D2E6A" w:rsidRPr="00607665">
        <w:rPr>
          <w:rFonts w:ascii="Times New Roman" w:hAnsi="Times New Roman" w:cs="Times New Roman"/>
          <w:color w:val="000000"/>
          <w:sz w:val="24"/>
          <w:szCs w:val="24"/>
          <w:shd w:val="clear" w:color="auto" w:fill="FFFFFF"/>
        </w:rPr>
        <w:t xml:space="preserve"> її</w:t>
      </w:r>
      <w:r w:rsidRPr="00607665">
        <w:rPr>
          <w:rFonts w:ascii="Times New Roman" w:hAnsi="Times New Roman" w:cs="Times New Roman"/>
          <w:color w:val="000000"/>
          <w:sz w:val="24"/>
          <w:szCs w:val="24"/>
          <w:shd w:val="clear" w:color="auto" w:fill="FFFFFF"/>
        </w:rPr>
        <w:t xml:space="preserve"> так</w:t>
      </w:r>
      <w:r w:rsidR="007D2E6A" w:rsidRPr="00607665">
        <w:rPr>
          <w:rFonts w:ascii="Times New Roman" w:hAnsi="Times New Roman" w:cs="Times New Roman"/>
          <w:color w:val="000000"/>
          <w:sz w:val="24"/>
          <w:szCs w:val="24"/>
          <w:shd w:val="clear" w:color="auto" w:fill="FFFFFF"/>
        </w:rPr>
        <w:t>ою</w:t>
      </w:r>
      <w:r w:rsidRPr="00607665">
        <w:rPr>
          <w:rFonts w:ascii="Times New Roman" w:hAnsi="Times New Roman" w:cs="Times New Roman"/>
          <w:color w:val="000000"/>
          <w:sz w:val="24"/>
          <w:szCs w:val="24"/>
          <w:shd w:val="clear" w:color="auto" w:fill="FFFFFF"/>
        </w:rPr>
        <w:t>, що підтверди</w:t>
      </w:r>
      <w:r w:rsidR="007D2E6A" w:rsidRPr="00607665">
        <w:rPr>
          <w:rFonts w:ascii="Times New Roman" w:hAnsi="Times New Roman" w:cs="Times New Roman"/>
          <w:color w:val="000000"/>
          <w:sz w:val="24"/>
          <w:szCs w:val="24"/>
          <w:shd w:val="clear" w:color="auto" w:fill="FFFFFF"/>
        </w:rPr>
        <w:t xml:space="preserve">ла </w:t>
      </w:r>
      <w:r w:rsidRPr="00607665">
        <w:rPr>
          <w:rFonts w:ascii="Times New Roman" w:hAnsi="Times New Roman" w:cs="Times New Roman"/>
          <w:color w:val="000000"/>
          <w:sz w:val="24"/>
          <w:szCs w:val="24"/>
          <w:shd w:val="clear" w:color="auto" w:fill="FFFFFF"/>
        </w:rPr>
        <w:t xml:space="preserve">здатність здійснювати правосуддя у </w:t>
      </w:r>
      <w:r w:rsidR="00307D9A" w:rsidRPr="00607665">
        <w:rPr>
          <w:rFonts w:ascii="Times New Roman" w:hAnsi="Times New Roman" w:cs="Times New Roman"/>
          <w:color w:val="000000"/>
          <w:sz w:val="24"/>
          <w:szCs w:val="24"/>
          <w:shd w:val="clear" w:color="auto" w:fill="FFFFFF"/>
        </w:rPr>
        <w:t>Спеціалізовано</w:t>
      </w:r>
      <w:r w:rsidR="00091D65" w:rsidRPr="00607665">
        <w:rPr>
          <w:rFonts w:ascii="Times New Roman" w:hAnsi="Times New Roman" w:cs="Times New Roman"/>
          <w:color w:val="000000"/>
          <w:sz w:val="24"/>
          <w:szCs w:val="24"/>
          <w:shd w:val="clear" w:color="auto" w:fill="FFFFFF"/>
        </w:rPr>
        <w:t>му</w:t>
      </w:r>
      <w:r w:rsidR="00307D9A" w:rsidRPr="00607665">
        <w:rPr>
          <w:rFonts w:ascii="Times New Roman" w:hAnsi="Times New Roman" w:cs="Times New Roman"/>
          <w:color w:val="000000"/>
          <w:sz w:val="24"/>
          <w:szCs w:val="24"/>
          <w:shd w:val="clear" w:color="auto" w:fill="FFFFFF"/>
        </w:rPr>
        <w:t xml:space="preserve"> апеляційно</w:t>
      </w:r>
      <w:r w:rsidR="00091D65" w:rsidRPr="00607665">
        <w:rPr>
          <w:rFonts w:ascii="Times New Roman" w:hAnsi="Times New Roman" w:cs="Times New Roman"/>
          <w:color w:val="000000"/>
          <w:sz w:val="24"/>
          <w:szCs w:val="24"/>
          <w:shd w:val="clear" w:color="auto" w:fill="FFFFFF"/>
        </w:rPr>
        <w:t>му</w:t>
      </w:r>
      <w:r w:rsidR="00307D9A" w:rsidRPr="00607665">
        <w:rPr>
          <w:rFonts w:ascii="Times New Roman" w:hAnsi="Times New Roman" w:cs="Times New Roman"/>
          <w:color w:val="000000"/>
          <w:sz w:val="24"/>
          <w:szCs w:val="24"/>
          <w:shd w:val="clear" w:color="auto" w:fill="FFFFFF"/>
        </w:rPr>
        <w:t xml:space="preserve"> адміністрати</w:t>
      </w:r>
      <w:r w:rsidR="00091D65" w:rsidRPr="00607665">
        <w:rPr>
          <w:rFonts w:ascii="Times New Roman" w:hAnsi="Times New Roman" w:cs="Times New Roman"/>
          <w:color w:val="000000"/>
          <w:sz w:val="24"/>
          <w:szCs w:val="24"/>
          <w:shd w:val="clear" w:color="auto" w:fill="FFFFFF"/>
        </w:rPr>
        <w:t>вному</w:t>
      </w:r>
      <w:r w:rsidR="00307D9A" w:rsidRPr="00607665">
        <w:rPr>
          <w:rFonts w:ascii="Times New Roman" w:hAnsi="Times New Roman" w:cs="Times New Roman"/>
          <w:color w:val="000000"/>
          <w:sz w:val="24"/>
          <w:szCs w:val="24"/>
          <w:shd w:val="clear" w:color="auto" w:fill="FFFFFF"/>
        </w:rPr>
        <w:t xml:space="preserve"> суд</w:t>
      </w:r>
      <w:r w:rsidR="00091D65" w:rsidRPr="00607665">
        <w:rPr>
          <w:rFonts w:ascii="Times New Roman" w:hAnsi="Times New Roman" w:cs="Times New Roman"/>
          <w:color w:val="000000"/>
          <w:sz w:val="24"/>
          <w:szCs w:val="24"/>
          <w:shd w:val="clear" w:color="auto" w:fill="FFFFFF"/>
        </w:rPr>
        <w:t>і</w:t>
      </w:r>
      <w:r w:rsidRPr="00607665">
        <w:rPr>
          <w:rFonts w:ascii="Times New Roman" w:hAnsi="Times New Roman" w:cs="Times New Roman"/>
          <w:color w:val="000000"/>
          <w:sz w:val="24"/>
          <w:szCs w:val="24"/>
          <w:shd w:val="clear" w:color="auto" w:fill="FFFFFF"/>
        </w:rPr>
        <w:t>.</w:t>
      </w:r>
    </w:p>
    <w:bookmarkEnd w:id="11"/>
    <w:p w:rsidR="009A4936" w:rsidRPr="007A44F0"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AD52DD">
        <w:rPr>
          <w:rFonts w:ascii="Times New Roman" w:eastAsia="Times New Roman" w:hAnsi="Times New Roman" w:cs="Times New Roman"/>
          <w:sz w:val="24"/>
          <w:szCs w:val="24"/>
          <w:lang w:eastAsia="uk-UA"/>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9A4936" w:rsidRPr="007A44F0" w:rsidRDefault="009A4936" w:rsidP="009A4936">
      <w:pPr>
        <w:tabs>
          <w:tab w:val="left" w:pos="7740"/>
        </w:tabs>
        <w:spacing w:after="0" w:line="240" w:lineRule="auto"/>
        <w:contextualSpacing/>
        <w:jc w:val="center"/>
        <w:rPr>
          <w:rFonts w:ascii="Times New Roman" w:eastAsia="Calibri" w:hAnsi="Times New Roman" w:cs="Times New Roman"/>
          <w:sz w:val="24"/>
          <w:szCs w:val="24"/>
        </w:rPr>
      </w:pPr>
    </w:p>
    <w:p w:rsidR="009A4936" w:rsidRPr="007A44F0" w:rsidRDefault="009A4936" w:rsidP="009A4936">
      <w:pPr>
        <w:tabs>
          <w:tab w:val="left" w:pos="7740"/>
        </w:tabs>
        <w:spacing w:after="0" w:line="240" w:lineRule="auto"/>
        <w:contextualSpacing/>
        <w:jc w:val="center"/>
        <w:rPr>
          <w:rFonts w:ascii="Times New Roman" w:eastAsia="Calibri" w:hAnsi="Times New Roman" w:cs="Times New Roman"/>
          <w:sz w:val="24"/>
          <w:szCs w:val="24"/>
        </w:rPr>
      </w:pPr>
      <w:r w:rsidRPr="007A44F0">
        <w:rPr>
          <w:rFonts w:ascii="Times New Roman" w:eastAsia="Calibri" w:hAnsi="Times New Roman" w:cs="Times New Roman"/>
          <w:sz w:val="24"/>
          <w:szCs w:val="24"/>
        </w:rPr>
        <w:t>вирішила:</w:t>
      </w:r>
    </w:p>
    <w:p w:rsidR="009A4936" w:rsidRPr="007A44F0" w:rsidRDefault="009A4936" w:rsidP="009A4936">
      <w:pPr>
        <w:tabs>
          <w:tab w:val="left" w:pos="7740"/>
        </w:tabs>
        <w:spacing w:after="0" w:line="240" w:lineRule="auto"/>
        <w:contextualSpacing/>
        <w:jc w:val="center"/>
        <w:rPr>
          <w:rFonts w:ascii="Times New Roman" w:eastAsia="Calibri" w:hAnsi="Times New Roman" w:cs="Times New Roman"/>
          <w:sz w:val="24"/>
          <w:szCs w:val="24"/>
        </w:rPr>
      </w:pPr>
    </w:p>
    <w:p w:rsidR="007D2E6A" w:rsidRPr="00307D9A" w:rsidRDefault="004E7863" w:rsidP="00307D9A">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4E7863">
        <w:rPr>
          <w:rFonts w:ascii="Times New Roman" w:hAnsi="Times New Roman" w:cs="Times New Roman"/>
          <w:sz w:val="24"/>
          <w:szCs w:val="24"/>
        </w:rPr>
        <w:t xml:space="preserve">Встановити, що під час проведення спеціальної перевірки стосовно </w:t>
      </w:r>
      <w:proofErr w:type="spellStart"/>
      <w:r>
        <w:rPr>
          <w:rFonts w:ascii="Times New Roman" w:hAnsi="Times New Roman" w:cs="Times New Roman"/>
          <w:sz w:val="24"/>
          <w:szCs w:val="24"/>
        </w:rPr>
        <w:t>Діски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Борисівни</w:t>
      </w:r>
      <w:r w:rsidRPr="004E7863">
        <w:rPr>
          <w:rFonts w:ascii="Times New Roman" w:hAnsi="Times New Roman" w:cs="Times New Roman"/>
          <w:sz w:val="24"/>
          <w:szCs w:val="24"/>
        </w:rPr>
        <w:t xml:space="preserve"> отримано інформацію, яка має бути оцінена під час встановлення відповідності кандидата критеріям професійної етики та доброчесності у ході проведення співбесід</w:t>
      </w:r>
      <w:r w:rsidR="00091D65">
        <w:rPr>
          <w:rFonts w:ascii="Times New Roman" w:hAnsi="Times New Roman" w:cs="Times New Roman"/>
          <w:sz w:val="24"/>
          <w:szCs w:val="24"/>
        </w:rPr>
        <w:t>и</w:t>
      </w:r>
      <w:r w:rsidRPr="004E7863">
        <w:rPr>
          <w:rFonts w:ascii="Times New Roman" w:hAnsi="Times New Roman" w:cs="Times New Roman"/>
          <w:sz w:val="24"/>
          <w:szCs w:val="24"/>
        </w:rPr>
        <w:t xml:space="preserve"> та визначення результатів кваліфікаційного оцінювання кандидата на посаду судді</w:t>
      </w:r>
      <w:r w:rsidR="00EC78A8">
        <w:rPr>
          <w:rFonts w:ascii="Times New Roman" w:hAnsi="Times New Roman" w:cs="Times New Roman"/>
          <w:sz w:val="24"/>
          <w:szCs w:val="24"/>
        </w:rPr>
        <w:t xml:space="preserve"> Спеціалізованого</w:t>
      </w:r>
      <w:r w:rsidRPr="004E7863">
        <w:rPr>
          <w:rFonts w:ascii="Times New Roman" w:hAnsi="Times New Roman" w:cs="Times New Roman"/>
          <w:sz w:val="24"/>
          <w:szCs w:val="24"/>
        </w:rPr>
        <w:t xml:space="preserve"> апеляційного</w:t>
      </w:r>
      <w:r w:rsidR="00EC78A8">
        <w:rPr>
          <w:rFonts w:ascii="Times New Roman" w:hAnsi="Times New Roman" w:cs="Times New Roman"/>
          <w:sz w:val="24"/>
          <w:szCs w:val="24"/>
        </w:rPr>
        <w:t xml:space="preserve"> адміністративного</w:t>
      </w:r>
      <w:r w:rsidRPr="004E7863">
        <w:rPr>
          <w:rFonts w:ascii="Times New Roman" w:hAnsi="Times New Roman" w:cs="Times New Roman"/>
          <w:sz w:val="24"/>
          <w:szCs w:val="24"/>
        </w:rPr>
        <w:t xml:space="preserve"> суду в межах конкурсу, оголошеного рішенням Вищої кваліфікаційної комісії суддів України від </w:t>
      </w:r>
      <w:r w:rsidR="0071283F">
        <w:rPr>
          <w:rFonts w:ascii="Times New Roman" w:hAnsi="Times New Roman" w:cs="Times New Roman"/>
          <w:sz w:val="24"/>
          <w:szCs w:val="24"/>
        </w:rPr>
        <w:t>29</w:t>
      </w:r>
      <w:r w:rsidRPr="004E7863">
        <w:rPr>
          <w:rFonts w:ascii="Times New Roman" w:hAnsi="Times New Roman" w:cs="Times New Roman"/>
          <w:sz w:val="24"/>
          <w:szCs w:val="24"/>
        </w:rPr>
        <w:t xml:space="preserve"> </w:t>
      </w:r>
      <w:r w:rsidR="0071283F">
        <w:rPr>
          <w:rFonts w:ascii="Times New Roman" w:hAnsi="Times New Roman" w:cs="Times New Roman"/>
          <w:sz w:val="24"/>
          <w:szCs w:val="24"/>
        </w:rPr>
        <w:t>жовтня</w:t>
      </w:r>
      <w:r w:rsidRPr="004E7863">
        <w:rPr>
          <w:rFonts w:ascii="Times New Roman" w:hAnsi="Times New Roman" w:cs="Times New Roman"/>
          <w:sz w:val="24"/>
          <w:szCs w:val="24"/>
        </w:rPr>
        <w:t xml:space="preserve"> 202</w:t>
      </w:r>
      <w:r w:rsidR="00736D01">
        <w:rPr>
          <w:rFonts w:ascii="Times New Roman" w:hAnsi="Times New Roman" w:cs="Times New Roman"/>
          <w:sz w:val="24"/>
          <w:szCs w:val="24"/>
        </w:rPr>
        <w:t>5</w:t>
      </w:r>
      <w:r w:rsidRPr="004E7863">
        <w:rPr>
          <w:rFonts w:ascii="Times New Roman" w:hAnsi="Times New Roman" w:cs="Times New Roman"/>
          <w:sz w:val="24"/>
          <w:szCs w:val="24"/>
        </w:rPr>
        <w:t xml:space="preserve"> року № </w:t>
      </w:r>
      <w:r w:rsidR="00736D01">
        <w:rPr>
          <w:rFonts w:ascii="Times New Roman" w:hAnsi="Times New Roman" w:cs="Times New Roman"/>
          <w:sz w:val="24"/>
          <w:szCs w:val="24"/>
        </w:rPr>
        <w:t>1</w:t>
      </w:r>
      <w:r w:rsidRPr="004E7863">
        <w:rPr>
          <w:rFonts w:ascii="Times New Roman" w:hAnsi="Times New Roman" w:cs="Times New Roman"/>
          <w:sz w:val="24"/>
          <w:szCs w:val="24"/>
        </w:rPr>
        <w:t>94/зп-2</w:t>
      </w:r>
      <w:r w:rsidR="00736D01">
        <w:rPr>
          <w:rFonts w:ascii="Times New Roman" w:hAnsi="Times New Roman" w:cs="Times New Roman"/>
          <w:sz w:val="24"/>
          <w:szCs w:val="24"/>
        </w:rPr>
        <w:t>5</w:t>
      </w:r>
      <w:r w:rsidR="00AD01C7">
        <w:rPr>
          <w:rFonts w:ascii="Times New Roman" w:hAnsi="Times New Roman" w:cs="Times New Roman"/>
          <w:sz w:val="24"/>
          <w:szCs w:val="24"/>
        </w:rPr>
        <w:t>.</w:t>
      </w:r>
    </w:p>
    <w:p w:rsidR="00307D9A" w:rsidRPr="00307D9A" w:rsidRDefault="00307D9A" w:rsidP="00307D9A">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307D9A">
        <w:rPr>
          <w:rFonts w:ascii="Times New Roman" w:hAnsi="Times New Roman" w:cs="Times New Roman"/>
          <w:sz w:val="24"/>
          <w:szCs w:val="24"/>
        </w:rPr>
        <w:t xml:space="preserve">Визначити, що за результатами проходження процедури кваліфікаційного оцінювання кандидат на посаду судді Спеціалізованого апеляційного адміністративного суду </w:t>
      </w:r>
      <w:proofErr w:type="spellStart"/>
      <w:r w:rsidR="007D2E6A">
        <w:rPr>
          <w:rFonts w:ascii="Times New Roman" w:hAnsi="Times New Roman" w:cs="Times New Roman"/>
          <w:sz w:val="24"/>
          <w:szCs w:val="24"/>
        </w:rPr>
        <w:t>Діска</w:t>
      </w:r>
      <w:proofErr w:type="spellEnd"/>
      <w:r w:rsidR="007D2E6A">
        <w:rPr>
          <w:rFonts w:ascii="Times New Roman" w:hAnsi="Times New Roman" w:cs="Times New Roman"/>
          <w:sz w:val="24"/>
          <w:szCs w:val="24"/>
        </w:rPr>
        <w:t xml:space="preserve"> Аліна Борисівна</w:t>
      </w:r>
      <w:r>
        <w:rPr>
          <w:rFonts w:ascii="Times New Roman" w:hAnsi="Times New Roman" w:cs="Times New Roman"/>
          <w:sz w:val="24"/>
          <w:szCs w:val="24"/>
        </w:rPr>
        <w:t xml:space="preserve"> набра</w:t>
      </w:r>
      <w:r w:rsidR="007D2E6A">
        <w:rPr>
          <w:rFonts w:ascii="Times New Roman" w:hAnsi="Times New Roman" w:cs="Times New Roman"/>
          <w:sz w:val="24"/>
          <w:szCs w:val="24"/>
        </w:rPr>
        <w:t xml:space="preserve">ла </w:t>
      </w:r>
      <w:r w:rsidR="003A792A">
        <w:rPr>
          <w:rFonts w:ascii="Times New Roman" w:hAnsi="Times New Roman" w:cs="Times New Roman"/>
          <w:sz w:val="24"/>
          <w:szCs w:val="24"/>
        </w:rPr>
        <w:t>721,45</w:t>
      </w:r>
      <w:r w:rsidRPr="00307D9A">
        <w:rPr>
          <w:rFonts w:ascii="Times New Roman" w:hAnsi="Times New Roman" w:cs="Times New Roman"/>
          <w:sz w:val="24"/>
          <w:szCs w:val="24"/>
        </w:rPr>
        <w:t xml:space="preserve"> </w:t>
      </w:r>
      <w:proofErr w:type="spellStart"/>
      <w:r w:rsidRPr="00307D9A">
        <w:rPr>
          <w:rFonts w:ascii="Times New Roman" w:hAnsi="Times New Roman" w:cs="Times New Roman"/>
          <w:sz w:val="24"/>
          <w:szCs w:val="24"/>
        </w:rPr>
        <w:t>бала</w:t>
      </w:r>
      <w:proofErr w:type="spellEnd"/>
      <w:r w:rsidRPr="00307D9A">
        <w:rPr>
          <w:rFonts w:ascii="Times New Roman" w:hAnsi="Times New Roman" w:cs="Times New Roman"/>
          <w:sz w:val="24"/>
          <w:szCs w:val="24"/>
        </w:rPr>
        <w:t>.</w:t>
      </w:r>
    </w:p>
    <w:p w:rsidR="00307D9A" w:rsidRPr="00307D9A" w:rsidRDefault="00307D9A" w:rsidP="00307D9A">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307D9A">
        <w:rPr>
          <w:rFonts w:ascii="Times New Roman" w:hAnsi="Times New Roman" w:cs="Times New Roman"/>
          <w:sz w:val="24"/>
          <w:szCs w:val="24"/>
        </w:rPr>
        <w:t xml:space="preserve">Визнати </w:t>
      </w:r>
      <w:proofErr w:type="spellStart"/>
      <w:r w:rsidR="007D2E6A">
        <w:rPr>
          <w:rFonts w:ascii="Times New Roman" w:hAnsi="Times New Roman" w:cs="Times New Roman"/>
          <w:sz w:val="24"/>
          <w:szCs w:val="24"/>
        </w:rPr>
        <w:t>Діску</w:t>
      </w:r>
      <w:proofErr w:type="spellEnd"/>
      <w:r w:rsidR="007D2E6A">
        <w:rPr>
          <w:rFonts w:ascii="Times New Roman" w:hAnsi="Times New Roman" w:cs="Times New Roman"/>
          <w:sz w:val="24"/>
          <w:szCs w:val="24"/>
        </w:rPr>
        <w:t xml:space="preserve"> Аліну Борисівну</w:t>
      </w:r>
      <w:r w:rsidRPr="00307D9A">
        <w:rPr>
          <w:rFonts w:ascii="Times New Roman" w:hAnsi="Times New Roman" w:cs="Times New Roman"/>
          <w:sz w:val="24"/>
          <w:szCs w:val="24"/>
        </w:rPr>
        <w:t xml:space="preserve"> так</w:t>
      </w:r>
      <w:r w:rsidR="007D2E6A">
        <w:rPr>
          <w:rFonts w:ascii="Times New Roman" w:hAnsi="Times New Roman" w:cs="Times New Roman"/>
          <w:sz w:val="24"/>
          <w:szCs w:val="24"/>
        </w:rPr>
        <w:t>ою,</w:t>
      </w:r>
      <w:r w:rsidRPr="00307D9A">
        <w:rPr>
          <w:rFonts w:ascii="Times New Roman" w:hAnsi="Times New Roman" w:cs="Times New Roman"/>
          <w:sz w:val="24"/>
          <w:szCs w:val="24"/>
        </w:rPr>
        <w:t xml:space="preserve"> що підтверд</w:t>
      </w:r>
      <w:r w:rsidR="007D2E6A">
        <w:rPr>
          <w:rFonts w:ascii="Times New Roman" w:hAnsi="Times New Roman" w:cs="Times New Roman"/>
          <w:sz w:val="24"/>
          <w:szCs w:val="24"/>
        </w:rPr>
        <w:t xml:space="preserve">ила </w:t>
      </w:r>
      <w:r w:rsidRPr="00307D9A">
        <w:rPr>
          <w:rFonts w:ascii="Times New Roman" w:hAnsi="Times New Roman" w:cs="Times New Roman"/>
          <w:sz w:val="24"/>
          <w:szCs w:val="24"/>
        </w:rPr>
        <w:t>здатність здійснювати правосуддя у Спеціалізованому апеляційному адміністративному суді.</w:t>
      </w:r>
    </w:p>
    <w:p w:rsidR="009A4936" w:rsidRPr="007A44F0" w:rsidRDefault="009A4936" w:rsidP="009A4936">
      <w:pPr>
        <w:autoSpaceDE w:val="0"/>
        <w:autoSpaceDN w:val="0"/>
        <w:adjustRightInd w:val="0"/>
        <w:spacing w:after="0" w:line="240" w:lineRule="auto"/>
        <w:ind w:right="-1" w:firstLine="709"/>
        <w:contextualSpacing/>
        <w:jc w:val="both"/>
        <w:rPr>
          <w:rFonts w:ascii="Times New Roman" w:hAnsi="Times New Roman" w:cs="Times New Roman"/>
          <w:bCs/>
          <w:sz w:val="24"/>
          <w:szCs w:val="24"/>
        </w:rPr>
      </w:pPr>
    </w:p>
    <w:p w:rsidR="009A4936" w:rsidRPr="007A44F0" w:rsidRDefault="009A4936" w:rsidP="009A4936">
      <w:pPr>
        <w:autoSpaceDE w:val="0"/>
        <w:autoSpaceDN w:val="0"/>
        <w:adjustRightInd w:val="0"/>
        <w:spacing w:after="0" w:line="360" w:lineRule="auto"/>
        <w:ind w:right="-1" w:firstLine="709"/>
        <w:contextualSpacing/>
        <w:jc w:val="both"/>
        <w:rPr>
          <w:rFonts w:ascii="Times New Roman" w:hAnsi="Times New Roman" w:cs="Times New Roman"/>
          <w:bCs/>
          <w:sz w:val="24"/>
          <w:szCs w:val="24"/>
          <w:lang w:val="ru-RU"/>
        </w:rPr>
      </w:pP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Головуючий</w:t>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sidRPr="007A44F0">
        <w:rPr>
          <w:rFonts w:ascii="Times New Roman" w:eastAsia="Times New Roman" w:hAnsi="Times New Roman" w:cs="Times New Roman"/>
          <w:sz w:val="24"/>
          <w:szCs w:val="24"/>
          <w:lang w:eastAsia="uk-UA"/>
        </w:rPr>
        <w:t xml:space="preserve">       </w:t>
      </w:r>
      <w:r w:rsidRPr="007A44F0">
        <w:rPr>
          <w:rFonts w:ascii="Times New Roman" w:hAnsi="Times New Roman" w:cs="Times New Roman"/>
          <w:sz w:val="24"/>
          <w:szCs w:val="24"/>
          <w:shd w:val="clear" w:color="auto" w:fill="FFFFFF"/>
        </w:rPr>
        <w:t>Олексій ОМЕЛЬЯН</w:t>
      </w: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Члени Комісії:</w:t>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Pr>
          <w:rFonts w:ascii="Times New Roman" w:eastAsia="Times New Roman" w:hAnsi="Times New Roman" w:cs="Times New Roman"/>
          <w:sz w:val="24"/>
          <w:szCs w:val="24"/>
          <w:lang w:eastAsia="uk-UA"/>
        </w:rPr>
        <w:tab/>
      </w:r>
      <w:r w:rsidR="00FE6681" w:rsidRPr="007A44F0">
        <w:rPr>
          <w:rFonts w:ascii="Times New Roman" w:eastAsia="Times New Roman" w:hAnsi="Times New Roman" w:cs="Times New Roman"/>
          <w:sz w:val="24"/>
          <w:szCs w:val="24"/>
          <w:lang w:eastAsia="uk-UA"/>
        </w:rPr>
        <w:t xml:space="preserve">       </w:t>
      </w:r>
      <w:r w:rsidRPr="007A44F0">
        <w:rPr>
          <w:rFonts w:ascii="Times New Roman" w:eastAsia="Times New Roman" w:hAnsi="Times New Roman" w:cs="Times New Roman"/>
          <w:sz w:val="24"/>
          <w:szCs w:val="24"/>
          <w:lang w:eastAsia="uk-UA"/>
        </w:rPr>
        <w:t>Ярослав ДУХ</w:t>
      </w: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t xml:space="preserve">       Ігор КУШНІР</w:t>
      </w: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p>
    <w:p w:rsidR="009A4936" w:rsidRPr="007A44F0"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r>
      <w:r w:rsidRPr="007A44F0">
        <w:rPr>
          <w:rFonts w:ascii="Times New Roman" w:eastAsia="Times New Roman" w:hAnsi="Times New Roman" w:cs="Times New Roman"/>
          <w:sz w:val="24"/>
          <w:szCs w:val="24"/>
          <w:lang w:eastAsia="uk-UA"/>
        </w:rPr>
        <w:tab/>
        <w:t xml:space="preserve">       Володимир ЛУГАНСЬКИЙ</w:t>
      </w:r>
    </w:p>
    <w:sectPr w:rsidR="009A4936" w:rsidRPr="007A44F0" w:rsidSect="00D70025">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54C1" w:rsidRDefault="003854C1">
      <w:pPr>
        <w:spacing w:after="0" w:line="240" w:lineRule="auto"/>
      </w:pPr>
      <w:r>
        <w:separator/>
      </w:r>
    </w:p>
  </w:endnote>
  <w:endnote w:type="continuationSeparator" w:id="0">
    <w:p w:rsidR="003854C1" w:rsidRDefault="00385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54C1" w:rsidRDefault="003854C1">
      <w:pPr>
        <w:spacing w:after="0" w:line="240" w:lineRule="auto"/>
      </w:pPr>
      <w:r>
        <w:separator/>
      </w:r>
    </w:p>
  </w:footnote>
  <w:footnote w:type="continuationSeparator" w:id="0">
    <w:p w:rsidR="003854C1" w:rsidRDefault="00385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2286155"/>
      <w:docPartObj>
        <w:docPartGallery w:val="Page Numbers (Top of Page)"/>
        <w:docPartUnique/>
      </w:docPartObj>
    </w:sdtPr>
    <w:sdtEndPr/>
    <w:sdtContent>
      <w:p w:rsidR="007A44F0" w:rsidRDefault="007A44F0">
        <w:pPr>
          <w:pStyle w:val="a3"/>
          <w:jc w:val="center"/>
        </w:pPr>
        <w:r>
          <w:fldChar w:fldCharType="begin"/>
        </w:r>
        <w:r>
          <w:instrText>PAGE   \* MERGEFORMAT</w:instrText>
        </w:r>
        <w:r>
          <w:fldChar w:fldCharType="separate"/>
        </w:r>
        <w:r w:rsidR="00307D9A">
          <w:rPr>
            <w:noProof/>
          </w:rPr>
          <w:t>18</w:t>
        </w:r>
        <w:r>
          <w:fldChar w:fldCharType="end"/>
        </w:r>
      </w:p>
    </w:sdtContent>
  </w:sdt>
  <w:p w:rsidR="007A44F0" w:rsidRDefault="007A44F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22156"/>
    <w:multiLevelType w:val="multilevel"/>
    <w:tmpl w:val="2058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75DF6"/>
    <w:multiLevelType w:val="multilevel"/>
    <w:tmpl w:val="DBEA3008"/>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7E1CEE"/>
    <w:multiLevelType w:val="multilevel"/>
    <w:tmpl w:val="3746EFC4"/>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6C1091"/>
    <w:multiLevelType w:val="hybridMultilevel"/>
    <w:tmpl w:val="510CBFD6"/>
    <w:lvl w:ilvl="0" w:tplc="B3822866">
      <w:numFmt w:val="bullet"/>
      <w:lvlText w:val="-"/>
      <w:lvlJc w:val="left"/>
      <w:pPr>
        <w:ind w:left="1069" w:hanging="360"/>
      </w:pPr>
      <w:rPr>
        <w:rFonts w:ascii="Times New Roman" w:eastAsiaTheme="minorEastAsia"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3E003B43"/>
    <w:multiLevelType w:val="hybridMultilevel"/>
    <w:tmpl w:val="8B5838D8"/>
    <w:lvl w:ilvl="0" w:tplc="0422000F">
      <w:start w:val="1"/>
      <w:numFmt w:val="decimal"/>
      <w:lvlText w:val="%1."/>
      <w:lvlJc w:val="left"/>
      <w:pPr>
        <w:ind w:left="1077" w:hanging="360"/>
      </w:p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3F2D6BEA"/>
    <w:multiLevelType w:val="multilevel"/>
    <w:tmpl w:val="8DC8D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8014DB"/>
    <w:multiLevelType w:val="hybridMultilevel"/>
    <w:tmpl w:val="61D6A7A2"/>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7" w15:restartNumberingAfterBreak="0">
    <w:nsid w:val="4D544BB4"/>
    <w:multiLevelType w:val="multilevel"/>
    <w:tmpl w:val="1DCE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AB1ED2"/>
    <w:multiLevelType w:val="multilevel"/>
    <w:tmpl w:val="20FA9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541821"/>
    <w:multiLevelType w:val="multilevel"/>
    <w:tmpl w:val="CB54DB9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0C00CF"/>
    <w:multiLevelType w:val="multilevel"/>
    <w:tmpl w:val="59C09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A86969"/>
    <w:multiLevelType w:val="hybridMultilevel"/>
    <w:tmpl w:val="52308308"/>
    <w:lvl w:ilvl="0" w:tplc="C8C832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4433DB6"/>
    <w:multiLevelType w:val="multilevel"/>
    <w:tmpl w:val="398E6BA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9C0D34"/>
    <w:multiLevelType w:val="multilevel"/>
    <w:tmpl w:val="8B2A4AB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CC31B8"/>
    <w:multiLevelType w:val="multilevel"/>
    <w:tmpl w:val="29A4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E5719C"/>
    <w:multiLevelType w:val="multilevel"/>
    <w:tmpl w:val="974CD41E"/>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094C5A"/>
    <w:multiLevelType w:val="multilevel"/>
    <w:tmpl w:val="ABC66FDC"/>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6"/>
  </w:num>
  <w:num w:numId="3">
    <w:abstractNumId w:val="9"/>
  </w:num>
  <w:num w:numId="4">
    <w:abstractNumId w:val="12"/>
  </w:num>
  <w:num w:numId="5">
    <w:abstractNumId w:val="0"/>
  </w:num>
  <w:num w:numId="6">
    <w:abstractNumId w:val="10"/>
  </w:num>
  <w:num w:numId="7">
    <w:abstractNumId w:val="14"/>
  </w:num>
  <w:num w:numId="8">
    <w:abstractNumId w:val="5"/>
  </w:num>
  <w:num w:numId="9">
    <w:abstractNumId w:val="7"/>
  </w:num>
  <w:num w:numId="10">
    <w:abstractNumId w:val="11"/>
  </w:num>
  <w:num w:numId="11">
    <w:abstractNumId w:val="3"/>
  </w:num>
  <w:num w:numId="12">
    <w:abstractNumId w:val="13"/>
  </w:num>
  <w:num w:numId="13">
    <w:abstractNumId w:val="2"/>
  </w:num>
  <w:num w:numId="14">
    <w:abstractNumId w:val="1"/>
  </w:num>
  <w:num w:numId="15">
    <w:abstractNumId w:val="8"/>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AA8"/>
    <w:rsid w:val="00006EC0"/>
    <w:rsid w:val="00012326"/>
    <w:rsid w:val="0001652A"/>
    <w:rsid w:val="00037FE5"/>
    <w:rsid w:val="000550D8"/>
    <w:rsid w:val="00065834"/>
    <w:rsid w:val="0008738E"/>
    <w:rsid w:val="00091B30"/>
    <w:rsid w:val="00091D65"/>
    <w:rsid w:val="000A0289"/>
    <w:rsid w:val="000A0EE9"/>
    <w:rsid w:val="000B25C9"/>
    <w:rsid w:val="000B3ED9"/>
    <w:rsid w:val="000B5FF6"/>
    <w:rsid w:val="000B7302"/>
    <w:rsid w:val="000C3BD3"/>
    <w:rsid w:val="000D7F5D"/>
    <w:rsid w:val="000E504D"/>
    <w:rsid w:val="000F27AA"/>
    <w:rsid w:val="00133CC9"/>
    <w:rsid w:val="0013695F"/>
    <w:rsid w:val="00152EF5"/>
    <w:rsid w:val="00154582"/>
    <w:rsid w:val="00155430"/>
    <w:rsid w:val="00163C73"/>
    <w:rsid w:val="001811F9"/>
    <w:rsid w:val="00183CB7"/>
    <w:rsid w:val="00183D11"/>
    <w:rsid w:val="00183FAA"/>
    <w:rsid w:val="0018476B"/>
    <w:rsid w:val="001A4C9D"/>
    <w:rsid w:val="001B03DE"/>
    <w:rsid w:val="001E3196"/>
    <w:rsid w:val="001F0BC4"/>
    <w:rsid w:val="001F4252"/>
    <w:rsid w:val="00214E39"/>
    <w:rsid w:val="00230811"/>
    <w:rsid w:val="00251A1A"/>
    <w:rsid w:val="00254639"/>
    <w:rsid w:val="002667DF"/>
    <w:rsid w:val="002741DB"/>
    <w:rsid w:val="00274B66"/>
    <w:rsid w:val="00281D5E"/>
    <w:rsid w:val="002900AB"/>
    <w:rsid w:val="00290941"/>
    <w:rsid w:val="002A058D"/>
    <w:rsid w:val="002A0C23"/>
    <w:rsid w:val="002A1236"/>
    <w:rsid w:val="002B2B14"/>
    <w:rsid w:val="002B5B63"/>
    <w:rsid w:val="002F089C"/>
    <w:rsid w:val="003056A9"/>
    <w:rsid w:val="00307D9A"/>
    <w:rsid w:val="00313591"/>
    <w:rsid w:val="00323B55"/>
    <w:rsid w:val="00330E94"/>
    <w:rsid w:val="003418D3"/>
    <w:rsid w:val="003466CC"/>
    <w:rsid w:val="0036714B"/>
    <w:rsid w:val="003854C1"/>
    <w:rsid w:val="003A792A"/>
    <w:rsid w:val="003B3691"/>
    <w:rsid w:val="003E5095"/>
    <w:rsid w:val="00401669"/>
    <w:rsid w:val="00403ACD"/>
    <w:rsid w:val="004067AC"/>
    <w:rsid w:val="00421ABE"/>
    <w:rsid w:val="00431710"/>
    <w:rsid w:val="0044160B"/>
    <w:rsid w:val="00446717"/>
    <w:rsid w:val="0045508C"/>
    <w:rsid w:val="00465C78"/>
    <w:rsid w:val="004704A8"/>
    <w:rsid w:val="00496412"/>
    <w:rsid w:val="004B0E26"/>
    <w:rsid w:val="004B47BA"/>
    <w:rsid w:val="004C643D"/>
    <w:rsid w:val="004E33DC"/>
    <w:rsid w:val="004E7863"/>
    <w:rsid w:val="00502398"/>
    <w:rsid w:val="00502E59"/>
    <w:rsid w:val="00510940"/>
    <w:rsid w:val="00514DC7"/>
    <w:rsid w:val="00537BA6"/>
    <w:rsid w:val="0054140A"/>
    <w:rsid w:val="00557CB3"/>
    <w:rsid w:val="00580D91"/>
    <w:rsid w:val="00582D15"/>
    <w:rsid w:val="0058581F"/>
    <w:rsid w:val="005B6461"/>
    <w:rsid w:val="005D224A"/>
    <w:rsid w:val="005D24EF"/>
    <w:rsid w:val="005D3906"/>
    <w:rsid w:val="005D6EC9"/>
    <w:rsid w:val="005E22F6"/>
    <w:rsid w:val="005E2ADB"/>
    <w:rsid w:val="005E3814"/>
    <w:rsid w:val="005E5190"/>
    <w:rsid w:val="00605222"/>
    <w:rsid w:val="00607665"/>
    <w:rsid w:val="006336D2"/>
    <w:rsid w:val="00643F08"/>
    <w:rsid w:val="0065348C"/>
    <w:rsid w:val="00660828"/>
    <w:rsid w:val="006624F9"/>
    <w:rsid w:val="00665A11"/>
    <w:rsid w:val="006837D1"/>
    <w:rsid w:val="006A77DF"/>
    <w:rsid w:val="006B76BC"/>
    <w:rsid w:val="006C0B50"/>
    <w:rsid w:val="006C7245"/>
    <w:rsid w:val="006C7371"/>
    <w:rsid w:val="006D38FD"/>
    <w:rsid w:val="006D4826"/>
    <w:rsid w:val="006F06FA"/>
    <w:rsid w:val="006F359B"/>
    <w:rsid w:val="0070074E"/>
    <w:rsid w:val="00703AD4"/>
    <w:rsid w:val="00710E9D"/>
    <w:rsid w:val="0071283F"/>
    <w:rsid w:val="00713A08"/>
    <w:rsid w:val="00723B83"/>
    <w:rsid w:val="00736D01"/>
    <w:rsid w:val="007405C6"/>
    <w:rsid w:val="00741752"/>
    <w:rsid w:val="00751453"/>
    <w:rsid w:val="00753E89"/>
    <w:rsid w:val="00754304"/>
    <w:rsid w:val="00756503"/>
    <w:rsid w:val="0077028F"/>
    <w:rsid w:val="00772935"/>
    <w:rsid w:val="007A44F0"/>
    <w:rsid w:val="007A721B"/>
    <w:rsid w:val="007B101D"/>
    <w:rsid w:val="007C24F5"/>
    <w:rsid w:val="007D2E6A"/>
    <w:rsid w:val="00803EBC"/>
    <w:rsid w:val="008223C6"/>
    <w:rsid w:val="00830AB7"/>
    <w:rsid w:val="00835360"/>
    <w:rsid w:val="00835BFB"/>
    <w:rsid w:val="00862381"/>
    <w:rsid w:val="008A69F7"/>
    <w:rsid w:val="008B140B"/>
    <w:rsid w:val="008B6252"/>
    <w:rsid w:val="008C5DD0"/>
    <w:rsid w:val="008D3493"/>
    <w:rsid w:val="008D5AFB"/>
    <w:rsid w:val="008E076D"/>
    <w:rsid w:val="008E3BCE"/>
    <w:rsid w:val="008E5143"/>
    <w:rsid w:val="008F192D"/>
    <w:rsid w:val="008F2AA8"/>
    <w:rsid w:val="0090628C"/>
    <w:rsid w:val="00912CEA"/>
    <w:rsid w:val="0092100E"/>
    <w:rsid w:val="009332FB"/>
    <w:rsid w:val="00954DB6"/>
    <w:rsid w:val="00961D9F"/>
    <w:rsid w:val="009743E8"/>
    <w:rsid w:val="00986068"/>
    <w:rsid w:val="00987BFD"/>
    <w:rsid w:val="009A4936"/>
    <w:rsid w:val="009B6BC6"/>
    <w:rsid w:val="009C4085"/>
    <w:rsid w:val="009C5FBC"/>
    <w:rsid w:val="009E4EEC"/>
    <w:rsid w:val="009F0A9A"/>
    <w:rsid w:val="00A01E34"/>
    <w:rsid w:val="00A03AB2"/>
    <w:rsid w:val="00A07CEB"/>
    <w:rsid w:val="00A13C4B"/>
    <w:rsid w:val="00A4055B"/>
    <w:rsid w:val="00A67203"/>
    <w:rsid w:val="00A75456"/>
    <w:rsid w:val="00A75F77"/>
    <w:rsid w:val="00A86D0E"/>
    <w:rsid w:val="00A936E2"/>
    <w:rsid w:val="00AA4172"/>
    <w:rsid w:val="00AB320C"/>
    <w:rsid w:val="00AD01C7"/>
    <w:rsid w:val="00AD52DD"/>
    <w:rsid w:val="00AD6167"/>
    <w:rsid w:val="00AE10C5"/>
    <w:rsid w:val="00AF4D75"/>
    <w:rsid w:val="00B02448"/>
    <w:rsid w:val="00B16A92"/>
    <w:rsid w:val="00B17FD8"/>
    <w:rsid w:val="00B23314"/>
    <w:rsid w:val="00B24CC5"/>
    <w:rsid w:val="00B26299"/>
    <w:rsid w:val="00B41CB4"/>
    <w:rsid w:val="00B82532"/>
    <w:rsid w:val="00BA29A7"/>
    <w:rsid w:val="00BA3D01"/>
    <w:rsid w:val="00BC4018"/>
    <w:rsid w:val="00BC7115"/>
    <w:rsid w:val="00BD446F"/>
    <w:rsid w:val="00BF1B80"/>
    <w:rsid w:val="00BF4FA0"/>
    <w:rsid w:val="00BF727B"/>
    <w:rsid w:val="00C21D79"/>
    <w:rsid w:val="00C43720"/>
    <w:rsid w:val="00C47571"/>
    <w:rsid w:val="00C52528"/>
    <w:rsid w:val="00C5456F"/>
    <w:rsid w:val="00C558AD"/>
    <w:rsid w:val="00C91D35"/>
    <w:rsid w:val="00C92A28"/>
    <w:rsid w:val="00C956E7"/>
    <w:rsid w:val="00CA0B86"/>
    <w:rsid w:val="00CA19DA"/>
    <w:rsid w:val="00CA6536"/>
    <w:rsid w:val="00CC1DD9"/>
    <w:rsid w:val="00CD0D8D"/>
    <w:rsid w:val="00CE19CA"/>
    <w:rsid w:val="00CE2609"/>
    <w:rsid w:val="00CF037F"/>
    <w:rsid w:val="00CF1089"/>
    <w:rsid w:val="00D1359E"/>
    <w:rsid w:val="00D142D1"/>
    <w:rsid w:val="00D23D99"/>
    <w:rsid w:val="00D54949"/>
    <w:rsid w:val="00D61884"/>
    <w:rsid w:val="00D70025"/>
    <w:rsid w:val="00D744B1"/>
    <w:rsid w:val="00D748C8"/>
    <w:rsid w:val="00D7518D"/>
    <w:rsid w:val="00D80FCE"/>
    <w:rsid w:val="00D83C00"/>
    <w:rsid w:val="00D8774D"/>
    <w:rsid w:val="00D960F0"/>
    <w:rsid w:val="00DA031F"/>
    <w:rsid w:val="00DC43CD"/>
    <w:rsid w:val="00DD36B8"/>
    <w:rsid w:val="00E023F1"/>
    <w:rsid w:val="00E05D6D"/>
    <w:rsid w:val="00E255A1"/>
    <w:rsid w:val="00E3692D"/>
    <w:rsid w:val="00E42AE8"/>
    <w:rsid w:val="00E57BB1"/>
    <w:rsid w:val="00E67294"/>
    <w:rsid w:val="00E77C09"/>
    <w:rsid w:val="00E845A7"/>
    <w:rsid w:val="00E94AB1"/>
    <w:rsid w:val="00E952C8"/>
    <w:rsid w:val="00EA75F7"/>
    <w:rsid w:val="00EB4BBF"/>
    <w:rsid w:val="00EB709A"/>
    <w:rsid w:val="00EC19F4"/>
    <w:rsid w:val="00EC78A8"/>
    <w:rsid w:val="00EE1EE7"/>
    <w:rsid w:val="00F00B72"/>
    <w:rsid w:val="00F078B3"/>
    <w:rsid w:val="00F1172C"/>
    <w:rsid w:val="00F27B77"/>
    <w:rsid w:val="00F31165"/>
    <w:rsid w:val="00F315A9"/>
    <w:rsid w:val="00F3470A"/>
    <w:rsid w:val="00F52CF2"/>
    <w:rsid w:val="00F9294B"/>
    <w:rsid w:val="00FA10E1"/>
    <w:rsid w:val="00FC4A1D"/>
    <w:rsid w:val="00FE18AA"/>
    <w:rsid w:val="00FE242D"/>
    <w:rsid w:val="00FE6681"/>
    <w:rsid w:val="00FE69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92EEB"/>
  <w15:chartTrackingRefBased/>
  <w15:docId w15:val="{66462DA9-819D-40A2-983E-46270AAB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49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9A49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header"/>
    <w:basedOn w:val="a"/>
    <w:link w:val="a4"/>
    <w:uiPriority w:val="99"/>
    <w:unhideWhenUsed/>
    <w:rsid w:val="009A493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A4936"/>
  </w:style>
  <w:style w:type="paragraph" w:styleId="a5">
    <w:name w:val="footer"/>
    <w:basedOn w:val="a"/>
    <w:link w:val="a6"/>
    <w:uiPriority w:val="99"/>
    <w:unhideWhenUsed/>
    <w:rsid w:val="009A493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A4936"/>
  </w:style>
  <w:style w:type="character" w:styleId="a7">
    <w:name w:val="Strong"/>
    <w:basedOn w:val="a0"/>
    <w:uiPriority w:val="22"/>
    <w:qFormat/>
    <w:rsid w:val="009A4936"/>
    <w:rPr>
      <w:b/>
      <w:bCs/>
    </w:rPr>
  </w:style>
  <w:style w:type="character" w:customStyle="1" w:styleId="MSGENFONTSTYLENAMETEMPLATEROLEMSGENFONTSTYLENAMEBYROLETEXT1">
    <w:name w:val="MSG_EN_FONT_STYLE_NAME_TEMPLATE_ROLE MSG_EN_FONT_STYLE_NAME_BY_ROLE_TEXT|1_"/>
    <w:basedOn w:val="a0"/>
    <w:link w:val="MSGENFONTSTYLENAMETEMPLATEROLEMSGENFONTSTYLENAMEBYROLETEXT10"/>
    <w:rsid w:val="009A4936"/>
    <w:rPr>
      <w:i/>
      <w:iCs/>
    </w:rPr>
  </w:style>
  <w:style w:type="paragraph" w:customStyle="1" w:styleId="MSGENFONTSTYLENAMETEMPLATEROLEMSGENFONTSTYLENAMEBYROLETEXT10">
    <w:name w:val="MSG_EN_FONT_STYLE_NAME_TEMPLATE_ROLE MSG_EN_FONT_STYLE_NAME_BY_ROLE_TEXT|1"/>
    <w:basedOn w:val="a"/>
    <w:link w:val="MSGENFONTSTYLENAMETEMPLATEROLEMSGENFONTSTYLENAMEBYROLETEXT1"/>
    <w:rsid w:val="009A4936"/>
    <w:pPr>
      <w:widowControl w:val="0"/>
      <w:spacing w:after="120" w:line="276" w:lineRule="auto"/>
    </w:pPr>
    <w:rPr>
      <w:i/>
      <w:iCs/>
    </w:rPr>
  </w:style>
  <w:style w:type="table" w:styleId="a8">
    <w:name w:val="Table Grid"/>
    <w:basedOn w:val="a1"/>
    <w:uiPriority w:val="39"/>
    <w:rsid w:val="009A4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9A49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rmal (Web)"/>
    <w:basedOn w:val="a"/>
    <w:uiPriority w:val="99"/>
    <w:unhideWhenUsed/>
    <w:rsid w:val="009A49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List Paragraph"/>
    <w:basedOn w:val="a"/>
    <w:uiPriority w:val="34"/>
    <w:qFormat/>
    <w:rsid w:val="009A4936"/>
    <w:pPr>
      <w:ind w:left="720"/>
      <w:contextualSpacing/>
    </w:pPr>
  </w:style>
  <w:style w:type="character" w:styleId="ab">
    <w:name w:val="Hyperlink"/>
    <w:basedOn w:val="a0"/>
    <w:uiPriority w:val="99"/>
    <w:unhideWhenUsed/>
    <w:rsid w:val="009A4936"/>
    <w:rPr>
      <w:color w:val="0000FF"/>
      <w:u w:val="single"/>
    </w:rPr>
  </w:style>
  <w:style w:type="character" w:customStyle="1" w:styleId="ac">
    <w:name w:val="Основний текст_"/>
    <w:basedOn w:val="a0"/>
    <w:link w:val="1"/>
    <w:rsid w:val="009A4936"/>
    <w:rPr>
      <w:rFonts w:ascii="Times New Roman" w:eastAsia="Times New Roman" w:hAnsi="Times New Roman" w:cs="Times New Roman"/>
      <w:sz w:val="20"/>
      <w:szCs w:val="20"/>
    </w:rPr>
  </w:style>
  <w:style w:type="paragraph" w:customStyle="1" w:styleId="1">
    <w:name w:val="Основний текст1"/>
    <w:basedOn w:val="a"/>
    <w:link w:val="ac"/>
    <w:rsid w:val="009A4936"/>
    <w:pPr>
      <w:widowControl w:val="0"/>
      <w:spacing w:after="0" w:line="276" w:lineRule="auto"/>
      <w:ind w:firstLine="400"/>
    </w:pPr>
    <w:rPr>
      <w:rFonts w:ascii="Times New Roman" w:eastAsia="Times New Roman" w:hAnsi="Times New Roman" w:cs="Times New Roman"/>
      <w:sz w:val="20"/>
      <w:szCs w:val="20"/>
    </w:rPr>
  </w:style>
  <w:style w:type="character" w:customStyle="1" w:styleId="29">
    <w:name w:val="Основной текст + Полужирный29"/>
    <w:basedOn w:val="a0"/>
    <w:rsid w:val="009A4936"/>
    <w:rPr>
      <w:rFonts w:ascii="Arial" w:hAnsi="Arial"/>
      <w:b/>
      <w:bCs/>
      <w:sz w:val="19"/>
      <w:szCs w:val="19"/>
      <w:lang w:bidi="ar-SA"/>
    </w:rPr>
  </w:style>
  <w:style w:type="table" w:customStyle="1" w:styleId="10">
    <w:name w:val="Сетка таблицы1"/>
    <w:basedOn w:val="a1"/>
    <w:next w:val="a8"/>
    <w:uiPriority w:val="39"/>
    <w:rsid w:val="009A493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9A4936"/>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9A4936"/>
    <w:rPr>
      <w:rFonts w:ascii="Segoe UI" w:hAnsi="Segoe UI" w:cs="Segoe UI"/>
      <w:sz w:val="18"/>
      <w:szCs w:val="18"/>
    </w:rPr>
  </w:style>
  <w:style w:type="paragraph" w:customStyle="1" w:styleId="x12ofw9d">
    <w:name w:val="x12ofw9d"/>
    <w:basedOn w:val="a"/>
    <w:rsid w:val="00152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
    <w:name w:val="Emphasis"/>
    <w:basedOn w:val="a0"/>
    <w:uiPriority w:val="20"/>
    <w:qFormat/>
    <w:rsid w:val="00D960F0"/>
    <w:rPr>
      <w:i/>
      <w:iCs/>
    </w:rPr>
  </w:style>
  <w:style w:type="paragraph" w:customStyle="1" w:styleId="rvps2">
    <w:name w:val="rvps2"/>
    <w:basedOn w:val="a"/>
    <w:rsid w:val="004B47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rsid w:val="004B47BA"/>
  </w:style>
  <w:style w:type="character" w:customStyle="1" w:styleId="rvts9">
    <w:name w:val="rvts9"/>
    <w:basedOn w:val="a0"/>
    <w:rsid w:val="004B47BA"/>
  </w:style>
  <w:style w:type="character" w:styleId="af0">
    <w:name w:val="Unresolved Mention"/>
    <w:basedOn w:val="a0"/>
    <w:uiPriority w:val="99"/>
    <w:semiHidden/>
    <w:unhideWhenUsed/>
    <w:rsid w:val="00290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60101">
      <w:bodyDiv w:val="1"/>
      <w:marLeft w:val="0"/>
      <w:marRight w:val="0"/>
      <w:marTop w:val="0"/>
      <w:marBottom w:val="0"/>
      <w:divBdr>
        <w:top w:val="none" w:sz="0" w:space="0" w:color="auto"/>
        <w:left w:val="none" w:sz="0" w:space="0" w:color="auto"/>
        <w:bottom w:val="none" w:sz="0" w:space="0" w:color="auto"/>
        <w:right w:val="none" w:sz="0" w:space="0" w:color="auto"/>
      </w:divBdr>
    </w:div>
    <w:div w:id="371157378">
      <w:bodyDiv w:val="1"/>
      <w:marLeft w:val="0"/>
      <w:marRight w:val="0"/>
      <w:marTop w:val="0"/>
      <w:marBottom w:val="0"/>
      <w:divBdr>
        <w:top w:val="none" w:sz="0" w:space="0" w:color="auto"/>
        <w:left w:val="none" w:sz="0" w:space="0" w:color="auto"/>
        <w:bottom w:val="none" w:sz="0" w:space="0" w:color="auto"/>
        <w:right w:val="none" w:sz="0" w:space="0" w:color="auto"/>
      </w:divBdr>
    </w:div>
    <w:div w:id="388070925">
      <w:bodyDiv w:val="1"/>
      <w:marLeft w:val="0"/>
      <w:marRight w:val="0"/>
      <w:marTop w:val="0"/>
      <w:marBottom w:val="0"/>
      <w:divBdr>
        <w:top w:val="none" w:sz="0" w:space="0" w:color="auto"/>
        <w:left w:val="none" w:sz="0" w:space="0" w:color="auto"/>
        <w:bottom w:val="none" w:sz="0" w:space="0" w:color="auto"/>
        <w:right w:val="none" w:sz="0" w:space="0" w:color="auto"/>
      </w:divBdr>
    </w:div>
    <w:div w:id="391778005">
      <w:bodyDiv w:val="1"/>
      <w:marLeft w:val="0"/>
      <w:marRight w:val="0"/>
      <w:marTop w:val="0"/>
      <w:marBottom w:val="0"/>
      <w:divBdr>
        <w:top w:val="none" w:sz="0" w:space="0" w:color="auto"/>
        <w:left w:val="none" w:sz="0" w:space="0" w:color="auto"/>
        <w:bottom w:val="none" w:sz="0" w:space="0" w:color="auto"/>
        <w:right w:val="none" w:sz="0" w:space="0" w:color="auto"/>
      </w:divBdr>
    </w:div>
    <w:div w:id="636954926">
      <w:bodyDiv w:val="1"/>
      <w:marLeft w:val="0"/>
      <w:marRight w:val="0"/>
      <w:marTop w:val="0"/>
      <w:marBottom w:val="0"/>
      <w:divBdr>
        <w:top w:val="none" w:sz="0" w:space="0" w:color="auto"/>
        <w:left w:val="none" w:sz="0" w:space="0" w:color="auto"/>
        <w:bottom w:val="none" w:sz="0" w:space="0" w:color="auto"/>
        <w:right w:val="none" w:sz="0" w:space="0" w:color="auto"/>
      </w:divBdr>
    </w:div>
    <w:div w:id="745542185">
      <w:bodyDiv w:val="1"/>
      <w:marLeft w:val="0"/>
      <w:marRight w:val="0"/>
      <w:marTop w:val="0"/>
      <w:marBottom w:val="0"/>
      <w:divBdr>
        <w:top w:val="none" w:sz="0" w:space="0" w:color="auto"/>
        <w:left w:val="none" w:sz="0" w:space="0" w:color="auto"/>
        <w:bottom w:val="none" w:sz="0" w:space="0" w:color="auto"/>
        <w:right w:val="none" w:sz="0" w:space="0" w:color="auto"/>
      </w:divBdr>
    </w:div>
    <w:div w:id="877668674">
      <w:bodyDiv w:val="1"/>
      <w:marLeft w:val="0"/>
      <w:marRight w:val="0"/>
      <w:marTop w:val="0"/>
      <w:marBottom w:val="0"/>
      <w:divBdr>
        <w:top w:val="none" w:sz="0" w:space="0" w:color="auto"/>
        <w:left w:val="none" w:sz="0" w:space="0" w:color="auto"/>
        <w:bottom w:val="none" w:sz="0" w:space="0" w:color="auto"/>
        <w:right w:val="none" w:sz="0" w:space="0" w:color="auto"/>
      </w:divBdr>
    </w:div>
    <w:div w:id="883710686">
      <w:bodyDiv w:val="1"/>
      <w:marLeft w:val="0"/>
      <w:marRight w:val="0"/>
      <w:marTop w:val="0"/>
      <w:marBottom w:val="0"/>
      <w:divBdr>
        <w:top w:val="none" w:sz="0" w:space="0" w:color="auto"/>
        <w:left w:val="none" w:sz="0" w:space="0" w:color="auto"/>
        <w:bottom w:val="none" w:sz="0" w:space="0" w:color="auto"/>
        <w:right w:val="none" w:sz="0" w:space="0" w:color="auto"/>
      </w:divBdr>
    </w:div>
    <w:div w:id="894121147">
      <w:bodyDiv w:val="1"/>
      <w:marLeft w:val="0"/>
      <w:marRight w:val="0"/>
      <w:marTop w:val="0"/>
      <w:marBottom w:val="0"/>
      <w:divBdr>
        <w:top w:val="none" w:sz="0" w:space="0" w:color="auto"/>
        <w:left w:val="none" w:sz="0" w:space="0" w:color="auto"/>
        <w:bottom w:val="none" w:sz="0" w:space="0" w:color="auto"/>
        <w:right w:val="none" w:sz="0" w:space="0" w:color="auto"/>
      </w:divBdr>
    </w:div>
    <w:div w:id="911088440">
      <w:bodyDiv w:val="1"/>
      <w:marLeft w:val="0"/>
      <w:marRight w:val="0"/>
      <w:marTop w:val="0"/>
      <w:marBottom w:val="0"/>
      <w:divBdr>
        <w:top w:val="none" w:sz="0" w:space="0" w:color="auto"/>
        <w:left w:val="none" w:sz="0" w:space="0" w:color="auto"/>
        <w:bottom w:val="none" w:sz="0" w:space="0" w:color="auto"/>
        <w:right w:val="none" w:sz="0" w:space="0" w:color="auto"/>
      </w:divBdr>
    </w:div>
    <w:div w:id="1071348074">
      <w:bodyDiv w:val="1"/>
      <w:marLeft w:val="0"/>
      <w:marRight w:val="0"/>
      <w:marTop w:val="0"/>
      <w:marBottom w:val="0"/>
      <w:divBdr>
        <w:top w:val="none" w:sz="0" w:space="0" w:color="auto"/>
        <w:left w:val="none" w:sz="0" w:space="0" w:color="auto"/>
        <w:bottom w:val="none" w:sz="0" w:space="0" w:color="auto"/>
        <w:right w:val="none" w:sz="0" w:space="0" w:color="auto"/>
      </w:divBdr>
    </w:div>
    <w:div w:id="1086540739">
      <w:bodyDiv w:val="1"/>
      <w:marLeft w:val="0"/>
      <w:marRight w:val="0"/>
      <w:marTop w:val="0"/>
      <w:marBottom w:val="0"/>
      <w:divBdr>
        <w:top w:val="none" w:sz="0" w:space="0" w:color="auto"/>
        <w:left w:val="none" w:sz="0" w:space="0" w:color="auto"/>
        <w:bottom w:val="none" w:sz="0" w:space="0" w:color="auto"/>
        <w:right w:val="none" w:sz="0" w:space="0" w:color="auto"/>
      </w:divBdr>
    </w:div>
    <w:div w:id="1242257649">
      <w:bodyDiv w:val="1"/>
      <w:marLeft w:val="0"/>
      <w:marRight w:val="0"/>
      <w:marTop w:val="0"/>
      <w:marBottom w:val="0"/>
      <w:divBdr>
        <w:top w:val="none" w:sz="0" w:space="0" w:color="auto"/>
        <w:left w:val="none" w:sz="0" w:space="0" w:color="auto"/>
        <w:bottom w:val="none" w:sz="0" w:space="0" w:color="auto"/>
        <w:right w:val="none" w:sz="0" w:space="0" w:color="auto"/>
      </w:divBdr>
    </w:div>
    <w:div w:id="1420371069">
      <w:bodyDiv w:val="1"/>
      <w:marLeft w:val="0"/>
      <w:marRight w:val="0"/>
      <w:marTop w:val="0"/>
      <w:marBottom w:val="0"/>
      <w:divBdr>
        <w:top w:val="none" w:sz="0" w:space="0" w:color="auto"/>
        <w:left w:val="none" w:sz="0" w:space="0" w:color="auto"/>
        <w:bottom w:val="none" w:sz="0" w:space="0" w:color="auto"/>
        <w:right w:val="none" w:sz="0" w:space="0" w:color="auto"/>
      </w:divBdr>
    </w:div>
    <w:div w:id="1540314007">
      <w:bodyDiv w:val="1"/>
      <w:marLeft w:val="0"/>
      <w:marRight w:val="0"/>
      <w:marTop w:val="0"/>
      <w:marBottom w:val="0"/>
      <w:divBdr>
        <w:top w:val="none" w:sz="0" w:space="0" w:color="auto"/>
        <w:left w:val="none" w:sz="0" w:space="0" w:color="auto"/>
        <w:bottom w:val="none" w:sz="0" w:space="0" w:color="auto"/>
        <w:right w:val="none" w:sz="0" w:space="0" w:color="auto"/>
      </w:divBdr>
    </w:div>
    <w:div w:id="1611544033">
      <w:bodyDiv w:val="1"/>
      <w:marLeft w:val="0"/>
      <w:marRight w:val="0"/>
      <w:marTop w:val="0"/>
      <w:marBottom w:val="0"/>
      <w:divBdr>
        <w:top w:val="none" w:sz="0" w:space="0" w:color="auto"/>
        <w:left w:val="none" w:sz="0" w:space="0" w:color="auto"/>
        <w:bottom w:val="none" w:sz="0" w:space="0" w:color="auto"/>
        <w:right w:val="none" w:sz="0" w:space="0" w:color="auto"/>
      </w:divBdr>
    </w:div>
    <w:div w:id="1822774507">
      <w:bodyDiv w:val="1"/>
      <w:marLeft w:val="0"/>
      <w:marRight w:val="0"/>
      <w:marTop w:val="0"/>
      <w:marBottom w:val="0"/>
      <w:divBdr>
        <w:top w:val="none" w:sz="0" w:space="0" w:color="auto"/>
        <w:left w:val="none" w:sz="0" w:space="0" w:color="auto"/>
        <w:bottom w:val="none" w:sz="0" w:space="0" w:color="auto"/>
        <w:right w:val="none" w:sz="0" w:space="0" w:color="auto"/>
      </w:divBdr>
    </w:div>
    <w:div w:id="1877279809">
      <w:bodyDiv w:val="1"/>
      <w:marLeft w:val="0"/>
      <w:marRight w:val="0"/>
      <w:marTop w:val="0"/>
      <w:marBottom w:val="0"/>
      <w:divBdr>
        <w:top w:val="none" w:sz="0" w:space="0" w:color="auto"/>
        <w:left w:val="none" w:sz="0" w:space="0" w:color="auto"/>
        <w:bottom w:val="none" w:sz="0" w:space="0" w:color="auto"/>
        <w:right w:val="none" w:sz="0" w:space="0" w:color="auto"/>
      </w:divBdr>
    </w:div>
    <w:div w:id="2015721329">
      <w:bodyDiv w:val="1"/>
      <w:marLeft w:val="0"/>
      <w:marRight w:val="0"/>
      <w:marTop w:val="0"/>
      <w:marBottom w:val="0"/>
      <w:divBdr>
        <w:top w:val="none" w:sz="0" w:space="0" w:color="auto"/>
        <w:left w:val="none" w:sz="0" w:space="0" w:color="auto"/>
        <w:bottom w:val="none" w:sz="0" w:space="0" w:color="auto"/>
        <w:right w:val="none" w:sz="0" w:space="0" w:color="auto"/>
      </w:divBdr>
    </w:div>
    <w:div w:id="211061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VakD5XBIlwg"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34DC8-DE4E-4751-9636-694A27877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28490</Words>
  <Characters>16240</Characters>
  <Application>Microsoft Office Word</Application>
  <DocSecurity>0</DocSecurity>
  <Lines>135</Lines>
  <Paragraphs>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Василенко Наталія Іванівна</cp:lastModifiedBy>
  <cp:revision>5</cp:revision>
  <cp:lastPrinted>2026-10-13T11:24:00Z</cp:lastPrinted>
  <dcterms:created xsi:type="dcterms:W3CDTF">2026-10-14T13:02:00Z</dcterms:created>
  <dcterms:modified xsi:type="dcterms:W3CDTF">2026-10-16T13:06:00Z</dcterms:modified>
</cp:coreProperties>
</file>