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97151" w:rsidRPr="00497151" w:rsidRDefault="00497151" w:rsidP="00497151">
      <w:pPr>
        <w:spacing w:after="0" w:line="240" w:lineRule="auto"/>
        <w:ind w:left="4517" w:right="420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497151">
        <w:rPr>
          <w:rFonts w:ascii="Times New Roman" w:eastAsia="Times New Roman" w:hAnsi="Times New Roman" w:cs="Times New Roman"/>
          <w:noProof/>
          <w:sz w:val="25"/>
          <w:szCs w:val="25"/>
          <w:lang w:eastAsia="uk-UA"/>
        </w:rPr>
        <w:drawing>
          <wp:inline distT="0" distB="0" distL="0" distR="0" wp14:anchorId="619973CD" wp14:editId="56FC6932">
            <wp:extent cx="542925" cy="714375"/>
            <wp:effectExtent l="0" t="0" r="9525" b="9525"/>
            <wp:docPr id="1" name="Рисунок 1" descr="Изображение выглядит как текст, символ, логотип, Шрифт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Изображение выглядит как текст, символ, логотип, Шрифт&#10;&#10;Контент, сгенерированный ИИ, может содержать ошибки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7151" w:rsidRPr="00497151" w:rsidRDefault="00497151" w:rsidP="00497151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497151" w:rsidRPr="00497151" w:rsidRDefault="00497151" w:rsidP="00497151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97151">
        <w:rPr>
          <w:rFonts w:ascii="Times New Roman" w:eastAsia="Times New Roman" w:hAnsi="Times New Roman" w:cs="Times New Roman"/>
          <w:sz w:val="36"/>
          <w:szCs w:val="36"/>
          <w:lang w:eastAsia="ru-RU"/>
        </w:rPr>
        <w:t>ВИЩА КВАЛІФІКАЦІЙНА КОМІСІЯ СУДДІВ УКРАЇНИ</w:t>
      </w:r>
    </w:p>
    <w:p w:rsidR="00497151" w:rsidRPr="00497151" w:rsidRDefault="00497151" w:rsidP="00497151">
      <w:pPr>
        <w:spacing w:after="0" w:line="240" w:lineRule="auto"/>
        <w:ind w:right="57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497151" w:rsidRPr="00497151" w:rsidRDefault="00497151" w:rsidP="004971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val="ru-RU" w:eastAsia="ru-RU"/>
        </w:rPr>
        <w:t>1</w:t>
      </w:r>
      <w:r w:rsidR="00086B7A">
        <w:rPr>
          <w:rFonts w:ascii="Times New Roman" w:eastAsia="Times New Roman" w:hAnsi="Times New Roman" w:cs="Times New Roman"/>
          <w:sz w:val="25"/>
          <w:szCs w:val="25"/>
          <w:lang w:val="ru-RU" w:eastAsia="ru-RU"/>
        </w:rPr>
        <w:t>8</w:t>
      </w:r>
      <w:r w:rsidRPr="00497151">
        <w:rPr>
          <w:rFonts w:ascii="Times New Roman" w:eastAsia="Times New Roman" w:hAnsi="Times New Roman" w:cs="Times New Roman"/>
          <w:sz w:val="25"/>
          <w:szCs w:val="25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вересня 2026 року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>м. Київ</w:t>
      </w:r>
    </w:p>
    <w:p w:rsidR="00497151" w:rsidRPr="00497151" w:rsidRDefault="00497151" w:rsidP="00497151">
      <w:pPr>
        <w:shd w:val="clear" w:color="auto" w:fill="FFFFFF"/>
        <w:tabs>
          <w:tab w:val="left" w:pos="15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</w:p>
    <w:p w:rsidR="00497151" w:rsidRPr="00497151" w:rsidRDefault="00497151" w:rsidP="00497151">
      <w:pPr>
        <w:shd w:val="clear" w:color="auto" w:fill="FFFFFF"/>
        <w:spacing w:after="0" w:line="240" w:lineRule="auto"/>
        <w:ind w:right="134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 І Ш Е Н </w:t>
      </w:r>
      <w:proofErr w:type="spellStart"/>
      <w:r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>Н</w:t>
      </w:r>
      <w:proofErr w:type="spellEnd"/>
      <w:r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Я  № </w:t>
      </w:r>
      <w:r w:rsidR="007442C0">
        <w:rPr>
          <w:rFonts w:ascii="Times New Roman" w:eastAsia="Times New Roman" w:hAnsi="Times New Roman" w:cs="Times New Roman"/>
          <w:sz w:val="25"/>
          <w:szCs w:val="25"/>
          <w:u w:val="single"/>
          <w:lang w:eastAsia="ru-RU"/>
        </w:rPr>
        <w:t>18/пд-26</w:t>
      </w:r>
    </w:p>
    <w:p w:rsidR="00497151" w:rsidRPr="00497151" w:rsidRDefault="00497151" w:rsidP="00497151">
      <w:pPr>
        <w:shd w:val="clear" w:color="auto" w:fill="FFFFFF"/>
        <w:tabs>
          <w:tab w:val="left" w:pos="567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497151" w:rsidRPr="00497151" w:rsidRDefault="00497151" w:rsidP="00497151">
      <w:pPr>
        <w:shd w:val="clear" w:color="auto" w:fill="FFFFFF"/>
        <w:tabs>
          <w:tab w:val="left" w:pos="567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Вища кваліфікаційна комісія суддів України у складі колегії № </w:t>
      </w:r>
      <w:r w:rsidR="00FE759A">
        <w:rPr>
          <w:rFonts w:ascii="Times New Roman" w:eastAsia="Times New Roman" w:hAnsi="Times New Roman" w:cs="Times New Roman"/>
          <w:sz w:val="25"/>
          <w:szCs w:val="25"/>
          <w:lang w:eastAsia="ru-RU"/>
        </w:rPr>
        <w:t>1</w:t>
      </w:r>
      <w:r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>:</w:t>
      </w:r>
    </w:p>
    <w:p w:rsidR="00497151" w:rsidRPr="00497151" w:rsidRDefault="00497151" w:rsidP="00497151">
      <w:pPr>
        <w:shd w:val="clear" w:color="auto" w:fill="FFFFFF"/>
        <w:spacing w:after="0" w:line="240" w:lineRule="auto"/>
        <w:ind w:right="134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FE759A" w:rsidRPr="00FE759A" w:rsidRDefault="00FE759A" w:rsidP="00FE759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3969"/>
        </w:tabs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sz w:val="25"/>
          <w:szCs w:val="25"/>
          <w:lang w:val="uk" w:eastAsia="uk-UA"/>
        </w:rPr>
      </w:pPr>
      <w:r w:rsidRPr="00FE759A">
        <w:rPr>
          <w:rFonts w:ascii="Times New Roman" w:eastAsia="Times New Roman" w:hAnsi="Times New Roman" w:cs="Times New Roman"/>
          <w:sz w:val="25"/>
          <w:szCs w:val="25"/>
          <w:lang w:val="uk" w:eastAsia="uk-UA"/>
        </w:rPr>
        <w:t>головуючого – Михайла БОГОНОСА,</w:t>
      </w:r>
    </w:p>
    <w:p w:rsidR="00FE759A" w:rsidRPr="00FE759A" w:rsidRDefault="00FE759A" w:rsidP="00FE759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3969"/>
        </w:tabs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sz w:val="25"/>
          <w:szCs w:val="25"/>
          <w:lang w:val="uk" w:eastAsia="uk-UA"/>
        </w:rPr>
      </w:pPr>
      <w:bookmarkStart w:id="0" w:name="_GoBack"/>
      <w:bookmarkEnd w:id="0"/>
    </w:p>
    <w:p w:rsidR="00FE759A" w:rsidRPr="00FE759A" w:rsidRDefault="00FE759A" w:rsidP="00FE759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3969"/>
        </w:tabs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sz w:val="25"/>
          <w:szCs w:val="25"/>
          <w:lang w:val="uk" w:eastAsia="uk-UA"/>
        </w:rPr>
      </w:pPr>
      <w:r w:rsidRPr="00FE759A">
        <w:rPr>
          <w:rFonts w:ascii="Times New Roman" w:eastAsia="Times New Roman" w:hAnsi="Times New Roman" w:cs="Times New Roman"/>
          <w:sz w:val="25"/>
          <w:szCs w:val="25"/>
          <w:lang w:val="uk" w:eastAsia="uk-UA"/>
        </w:rPr>
        <w:t>членів Комісії: Надії КОБЕЦЬКОЇ, Галини ШЕВЧУК</w:t>
      </w:r>
      <w:r>
        <w:rPr>
          <w:rFonts w:ascii="Times New Roman" w:eastAsia="Times New Roman" w:hAnsi="Times New Roman" w:cs="Times New Roman"/>
          <w:sz w:val="25"/>
          <w:szCs w:val="25"/>
          <w:lang w:val="uk" w:eastAsia="uk-UA"/>
        </w:rPr>
        <w:t xml:space="preserve"> </w:t>
      </w:r>
      <w:r w:rsidRPr="00FE759A">
        <w:rPr>
          <w:rFonts w:ascii="Times New Roman" w:eastAsia="Times New Roman" w:hAnsi="Times New Roman" w:cs="Times New Roman"/>
          <w:sz w:val="25"/>
          <w:szCs w:val="25"/>
          <w:lang w:val="uk" w:eastAsia="uk-UA"/>
        </w:rPr>
        <w:t>(доповідач),</w:t>
      </w:r>
    </w:p>
    <w:p w:rsidR="00497151" w:rsidRPr="00497151" w:rsidRDefault="00497151" w:rsidP="00497151">
      <w:pPr>
        <w:shd w:val="clear" w:color="auto" w:fill="FFFFFF"/>
        <w:tabs>
          <w:tab w:val="left" w:pos="3969"/>
        </w:tabs>
        <w:spacing w:after="0" w:line="240" w:lineRule="auto"/>
        <w:ind w:right="-15"/>
        <w:jc w:val="both"/>
        <w:rPr>
          <w:rFonts w:ascii="Times New Roman" w:eastAsia="Times New Roman" w:hAnsi="Times New Roman" w:cs="Times New Roman"/>
          <w:sz w:val="25"/>
          <w:szCs w:val="25"/>
          <w:lang w:val="uk" w:eastAsia="ru-RU"/>
        </w:rPr>
      </w:pPr>
    </w:p>
    <w:p w:rsidR="00497151" w:rsidRPr="00497151" w:rsidRDefault="00EC57FD" w:rsidP="00497151">
      <w:pPr>
        <w:shd w:val="clear" w:color="auto" w:fill="FFFFFF"/>
        <w:tabs>
          <w:tab w:val="left" w:pos="3969"/>
        </w:tabs>
        <w:spacing w:after="0" w:line="240" w:lineRule="auto"/>
        <w:ind w:right="-15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розглянувши питання </w:t>
      </w:r>
      <w:r w:rsidR="00497151"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про попереднє вивчення повідомлення </w:t>
      </w:r>
      <w:r w:rsidR="00FE759A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Карповича </w:t>
      </w:r>
      <w:r w:rsidR="0024054D">
        <w:rPr>
          <w:rFonts w:ascii="Times New Roman" w:eastAsia="Times New Roman" w:hAnsi="Times New Roman" w:cs="Times New Roman"/>
          <w:sz w:val="25"/>
          <w:szCs w:val="25"/>
          <w:lang w:eastAsia="ru-RU"/>
        </w:rPr>
        <w:t>Андрія Петровича</w:t>
      </w:r>
      <w:r w:rsidR="00497151"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щодо інформації, яка може свідчити про недостовірність (зокрема неповноту) тверджень / відомостей, указаних суддею </w:t>
      </w:r>
      <w:r w:rsidR="0024054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Окружного адміністративного суду міста Києва </w:t>
      </w:r>
      <w:proofErr w:type="spellStart"/>
      <w:r w:rsidR="0024054D">
        <w:rPr>
          <w:rFonts w:ascii="Times New Roman" w:eastAsia="Times New Roman" w:hAnsi="Times New Roman" w:cs="Times New Roman"/>
          <w:sz w:val="25"/>
          <w:szCs w:val="25"/>
          <w:lang w:eastAsia="ru-RU"/>
        </w:rPr>
        <w:t>Клименчук</w:t>
      </w:r>
      <w:proofErr w:type="spellEnd"/>
      <w:r w:rsidR="0024054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983459">
        <w:rPr>
          <w:rFonts w:ascii="Times New Roman" w:eastAsia="Times New Roman" w:hAnsi="Times New Roman" w:cs="Times New Roman"/>
          <w:sz w:val="25"/>
          <w:szCs w:val="25"/>
          <w:lang w:eastAsia="ru-RU"/>
        </w:rPr>
        <w:t>Наталією Миколаївною</w:t>
      </w:r>
      <w:r w:rsidR="00497151"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в декларації доброчесності судді за 20</w:t>
      </w:r>
      <w:r w:rsidR="00983459">
        <w:rPr>
          <w:rFonts w:ascii="Times New Roman" w:eastAsia="Times New Roman" w:hAnsi="Times New Roman" w:cs="Times New Roman"/>
          <w:sz w:val="25"/>
          <w:szCs w:val="25"/>
          <w:lang w:eastAsia="ru-RU"/>
        </w:rPr>
        <w:t>20</w:t>
      </w:r>
      <w:r w:rsidR="00497151"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рік, </w:t>
      </w:r>
    </w:p>
    <w:p w:rsidR="00497151" w:rsidRPr="00497151" w:rsidRDefault="00497151" w:rsidP="00497151">
      <w:pPr>
        <w:shd w:val="clear" w:color="auto" w:fill="FFFFFF"/>
        <w:tabs>
          <w:tab w:val="left" w:pos="73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497151" w:rsidRPr="00497151" w:rsidRDefault="00497151" w:rsidP="00497151">
      <w:pPr>
        <w:shd w:val="clear" w:color="auto" w:fill="FFFFFF"/>
        <w:tabs>
          <w:tab w:val="left" w:pos="3969"/>
        </w:tabs>
        <w:spacing w:after="0" w:line="240" w:lineRule="auto"/>
        <w:ind w:right="-15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>встановила:</w:t>
      </w:r>
    </w:p>
    <w:p w:rsidR="00497151" w:rsidRPr="00497151" w:rsidRDefault="00497151" w:rsidP="00497151">
      <w:pPr>
        <w:shd w:val="clear" w:color="auto" w:fill="FFFFFF"/>
        <w:tabs>
          <w:tab w:val="left" w:pos="3969"/>
        </w:tabs>
        <w:spacing w:after="0" w:line="240" w:lineRule="auto"/>
        <w:ind w:right="-15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497151" w:rsidRPr="00497151" w:rsidRDefault="00497151" w:rsidP="004971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bookmarkStart w:id="1" w:name="_Hlk224133667"/>
      <w:r w:rsidRPr="00497151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До Вищої кваліфікаційної комісії суддів України </w:t>
      </w:r>
      <w:r w:rsidR="0098345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15 лютого 2021</w:t>
      </w:r>
      <w:r w:rsidRPr="00497151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року надійшла заява </w:t>
      </w:r>
      <w:r w:rsidR="0098345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Карповича Андрія Петровича</w:t>
      </w:r>
      <w:r w:rsidRPr="00497151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щодо проведення перевірки  достовірності тверджень, зазначених у декларації доброчесності судді </w:t>
      </w:r>
      <w:r w:rsidR="007F041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Окружного адміністративного суду міста Києва </w:t>
      </w:r>
      <w:proofErr w:type="spellStart"/>
      <w:r w:rsidR="007F0419">
        <w:rPr>
          <w:rFonts w:ascii="Times New Roman" w:eastAsia="Times New Roman" w:hAnsi="Times New Roman" w:cs="Times New Roman"/>
          <w:sz w:val="25"/>
          <w:szCs w:val="25"/>
          <w:lang w:eastAsia="ru-RU"/>
        </w:rPr>
        <w:t>Клименчук</w:t>
      </w:r>
      <w:proofErr w:type="spellEnd"/>
      <w:r w:rsidR="007F041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Наталії Миколаївни </w:t>
      </w:r>
      <w:r w:rsidRPr="00497151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за 20</w:t>
      </w:r>
      <w:r w:rsidR="007F041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20</w:t>
      </w:r>
      <w:r w:rsidRPr="00497151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рік.</w:t>
      </w:r>
    </w:p>
    <w:p w:rsidR="00497151" w:rsidRPr="00497151" w:rsidRDefault="00497151" w:rsidP="004971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497151">
        <w:rPr>
          <w:rFonts w:ascii="Times New Roman" w:eastAsia="Times New Roman" w:hAnsi="Times New Roman" w:cs="Times New Roman"/>
          <w:sz w:val="25"/>
          <w:szCs w:val="25"/>
          <w:lang w:eastAsia="uk-UA"/>
        </w:rPr>
        <w:t>Відповідно до протоколу повторного автома</w:t>
      </w:r>
      <w:r w:rsidR="007F0419">
        <w:rPr>
          <w:rFonts w:ascii="Times New Roman" w:eastAsia="Times New Roman" w:hAnsi="Times New Roman" w:cs="Times New Roman"/>
          <w:sz w:val="25"/>
          <w:szCs w:val="25"/>
          <w:lang w:eastAsia="uk-UA"/>
        </w:rPr>
        <w:t xml:space="preserve">тизованого розподілу справи </w:t>
      </w:r>
      <w:r w:rsidR="008E5AE9">
        <w:rPr>
          <w:rFonts w:ascii="Times New Roman" w:eastAsia="Times New Roman" w:hAnsi="Times New Roman" w:cs="Times New Roman"/>
          <w:sz w:val="25"/>
          <w:szCs w:val="25"/>
          <w:lang w:eastAsia="uk-UA"/>
        </w:rPr>
        <w:t xml:space="preserve">                          </w:t>
      </w:r>
      <w:r w:rsidR="007F0419">
        <w:rPr>
          <w:rFonts w:ascii="Times New Roman" w:eastAsia="Times New Roman" w:hAnsi="Times New Roman" w:cs="Times New Roman"/>
          <w:sz w:val="25"/>
          <w:szCs w:val="25"/>
          <w:lang w:eastAsia="uk-UA"/>
        </w:rPr>
        <w:t>від 22 січня 2024</w:t>
      </w:r>
      <w:r w:rsidRPr="00497151">
        <w:rPr>
          <w:rFonts w:ascii="Times New Roman" w:eastAsia="Times New Roman" w:hAnsi="Times New Roman" w:cs="Times New Roman"/>
          <w:sz w:val="25"/>
          <w:szCs w:val="25"/>
          <w:lang w:eastAsia="uk-UA"/>
        </w:rPr>
        <w:t xml:space="preserve"> року доповідачем за повідомленням </w:t>
      </w:r>
      <w:r w:rsidR="007F0419">
        <w:rPr>
          <w:rFonts w:ascii="Times New Roman" w:eastAsia="Times New Roman" w:hAnsi="Times New Roman" w:cs="Times New Roman"/>
          <w:sz w:val="25"/>
          <w:szCs w:val="25"/>
          <w:lang w:eastAsia="uk-UA"/>
        </w:rPr>
        <w:t>Карповича А.П.</w:t>
      </w:r>
      <w:r w:rsidRPr="00497151">
        <w:rPr>
          <w:rFonts w:ascii="Times New Roman" w:eastAsia="Times New Roman" w:hAnsi="Times New Roman" w:cs="Times New Roman"/>
          <w:sz w:val="25"/>
          <w:szCs w:val="25"/>
          <w:lang w:eastAsia="uk-UA"/>
        </w:rPr>
        <w:t xml:space="preserve"> визначено члена Комісії </w:t>
      </w:r>
      <w:r w:rsidR="007F0419">
        <w:rPr>
          <w:rFonts w:ascii="Times New Roman" w:eastAsia="Times New Roman" w:hAnsi="Times New Roman" w:cs="Times New Roman"/>
          <w:sz w:val="25"/>
          <w:szCs w:val="25"/>
          <w:lang w:eastAsia="uk-UA"/>
        </w:rPr>
        <w:t>Шевчук Г.М.</w:t>
      </w:r>
    </w:p>
    <w:p w:rsidR="00497151" w:rsidRPr="00497151" w:rsidRDefault="00497151" w:rsidP="004971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uk-UA"/>
        </w:rPr>
      </w:pPr>
      <w:r w:rsidRPr="00497151">
        <w:rPr>
          <w:rFonts w:ascii="Times New Roman" w:eastAsia="Times New Roman" w:hAnsi="Times New Roman" w:cs="Times New Roman"/>
          <w:color w:val="000000"/>
          <w:sz w:val="25"/>
          <w:szCs w:val="25"/>
          <w:lang w:eastAsia="uk-UA"/>
        </w:rPr>
        <w:t>25 червня 2026 року</w:t>
      </w:r>
      <w:r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набрав чинності Закон України </w:t>
      </w:r>
      <w:r w:rsidRPr="00497151">
        <w:rPr>
          <w:rFonts w:ascii="Times New Roman" w:eastAsia="Times New Roman" w:hAnsi="Times New Roman" w:cs="Times New Roman"/>
          <w:color w:val="000000"/>
          <w:sz w:val="25"/>
          <w:szCs w:val="25"/>
          <w:lang w:eastAsia="uk-UA"/>
        </w:rPr>
        <w:t xml:space="preserve">«Про внесення змін до Закону України «Про судоустрій і статус суддів» та Закону України «Про Вищу раду правосуддя» щодо удосконалення декларацій доброчесності судді та родинних </w:t>
      </w:r>
      <w:proofErr w:type="spellStart"/>
      <w:r w:rsidRPr="00497151">
        <w:rPr>
          <w:rFonts w:ascii="Times New Roman" w:eastAsia="Times New Roman" w:hAnsi="Times New Roman" w:cs="Times New Roman"/>
          <w:color w:val="000000"/>
          <w:sz w:val="25"/>
          <w:szCs w:val="25"/>
          <w:lang w:eastAsia="uk-UA"/>
        </w:rPr>
        <w:t>зв’язків</w:t>
      </w:r>
      <w:proofErr w:type="spellEnd"/>
      <w:r w:rsidRPr="00497151">
        <w:rPr>
          <w:rFonts w:ascii="Times New Roman" w:eastAsia="Times New Roman" w:hAnsi="Times New Roman" w:cs="Times New Roman"/>
          <w:color w:val="000000"/>
          <w:sz w:val="25"/>
          <w:szCs w:val="25"/>
          <w:lang w:eastAsia="uk-UA"/>
        </w:rPr>
        <w:t xml:space="preserve"> судді»</w:t>
      </w:r>
      <w:r w:rsidR="00690B2F">
        <w:rPr>
          <w:rFonts w:ascii="Times New Roman" w:eastAsia="Times New Roman" w:hAnsi="Times New Roman" w:cs="Times New Roman"/>
          <w:color w:val="000000"/>
          <w:sz w:val="25"/>
          <w:szCs w:val="25"/>
          <w:lang w:eastAsia="uk-UA"/>
        </w:rPr>
        <w:t xml:space="preserve"> </w:t>
      </w:r>
      <w:r w:rsidRPr="00497151">
        <w:rPr>
          <w:rFonts w:ascii="Times New Roman" w:eastAsia="Times New Roman" w:hAnsi="Times New Roman" w:cs="Times New Roman"/>
          <w:color w:val="000000"/>
          <w:sz w:val="25"/>
          <w:szCs w:val="25"/>
          <w:lang w:eastAsia="uk-UA"/>
        </w:rPr>
        <w:t xml:space="preserve">№ 4905-IX від 09 червня 2026 року. </w:t>
      </w:r>
      <w:r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Частиною другою статті 62 вказаного закону </w:t>
      </w:r>
      <w:r w:rsidRPr="00497151">
        <w:rPr>
          <w:rFonts w:ascii="Times New Roman" w:eastAsia="Times New Roman" w:hAnsi="Times New Roman" w:cs="Times New Roman"/>
          <w:color w:val="000000"/>
          <w:sz w:val="25"/>
          <w:szCs w:val="25"/>
          <w:lang w:eastAsia="uk-UA"/>
        </w:rPr>
        <w:t xml:space="preserve">встановлено, що Вища кваліфікаційна комісія суддів України проводить перевірку декларації доброчесності та родинних </w:t>
      </w:r>
      <w:proofErr w:type="spellStart"/>
      <w:r w:rsidRPr="00497151">
        <w:rPr>
          <w:rFonts w:ascii="Times New Roman" w:eastAsia="Times New Roman" w:hAnsi="Times New Roman" w:cs="Times New Roman"/>
          <w:color w:val="000000"/>
          <w:sz w:val="25"/>
          <w:szCs w:val="25"/>
          <w:lang w:eastAsia="uk-UA"/>
        </w:rPr>
        <w:t>зв’язків</w:t>
      </w:r>
      <w:proofErr w:type="spellEnd"/>
      <w:r w:rsidRPr="00497151">
        <w:rPr>
          <w:rFonts w:ascii="Times New Roman" w:eastAsia="Times New Roman" w:hAnsi="Times New Roman" w:cs="Times New Roman"/>
          <w:color w:val="000000"/>
          <w:sz w:val="25"/>
          <w:szCs w:val="25"/>
          <w:lang w:eastAsia="uk-UA"/>
        </w:rPr>
        <w:t xml:space="preserve"> судді в порядку, встановленому Регламентом Вищої кваліфікаційної комісії суддів України, у межах інформації, передбаченої частиною першою цієї статті.</w:t>
      </w:r>
    </w:p>
    <w:p w:rsidR="00497151" w:rsidRPr="00497151" w:rsidRDefault="00497151" w:rsidP="004971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497151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Водночас згідно з пунктом 43-1 Прикінцевих та перехідних положень Закону України «Про судоустрій і статус суддів» після набрання чинності Законом України </w:t>
      </w:r>
      <w:r w:rsidR="00690B2F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                        </w:t>
      </w:r>
      <w:r w:rsidRPr="00497151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«Про внесення змін до Закону України «Про судоустрій і статус суддів» та Закону України «Про Вищу раду правосуддя» щодо удосконалення декларацій доброчесності судді та родинних </w:t>
      </w:r>
      <w:proofErr w:type="spellStart"/>
      <w:r w:rsidRPr="00497151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зв’язків</w:t>
      </w:r>
      <w:proofErr w:type="spellEnd"/>
      <w:r w:rsidRPr="00497151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судді</w:t>
      </w:r>
      <w:r w:rsidR="008E5AE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»</w:t>
      </w:r>
      <w:r w:rsidRPr="00497151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проведення перевірки декларації родинних </w:t>
      </w:r>
      <w:proofErr w:type="spellStart"/>
      <w:r w:rsidRPr="00497151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зв’язків</w:t>
      </w:r>
      <w:proofErr w:type="spellEnd"/>
      <w:r w:rsidRPr="00497151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судді та декларації доброчесності судді здійснює Вища кваліфікаційна комісія суддів України за правилами, що діють після набрання зазначеним законом чинності.</w:t>
      </w:r>
    </w:p>
    <w:p w:rsidR="00497151" w:rsidRPr="00497151" w:rsidRDefault="00497151" w:rsidP="004971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 w:rsidRPr="00497151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Рішенням Вищої кваліфікаційної комісії суддів України від 08 липня 2026 року № 89/зп-26</w:t>
      </w:r>
      <w:r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у зв’язку з набранням чинності Законом України «Про внесення змін до Закону України «Про судоустрій і статус суддів» та Закону України «Про Вищу раду правосуддя» щодо удосконалення декларацій доброчесності судді та родинних </w:t>
      </w:r>
      <w:proofErr w:type="spellStart"/>
      <w:r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>зв’язків</w:t>
      </w:r>
      <w:proofErr w:type="spellEnd"/>
      <w:r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судді» </w:t>
      </w:r>
      <w:r w:rsidR="00EC3B2B"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№ 4905-IX </w:t>
      </w:r>
      <w:r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>від 09</w:t>
      </w:r>
      <w:r w:rsidRPr="00497151">
        <w:rPr>
          <w:rFonts w:ascii="Times New Roman" w:eastAsia="Times New Roman" w:hAnsi="Times New Roman" w:cs="Times New Roman"/>
          <w:sz w:val="25"/>
          <w:szCs w:val="25"/>
          <w:lang w:val="en-US" w:eastAsia="ru-RU"/>
        </w:rPr>
        <w:t> </w:t>
      </w:r>
      <w:r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червня 2026 року </w:t>
      </w:r>
      <w:proofErr w:type="spellStart"/>
      <w:r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>внесено</w:t>
      </w:r>
      <w:proofErr w:type="spellEnd"/>
      <w:r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зміни до </w:t>
      </w:r>
      <w:r w:rsidRPr="00497151">
        <w:rPr>
          <w:rFonts w:ascii="Times New Roman" w:eastAsia="Times New Roman" w:hAnsi="Times New Roman" w:cs="Times New Roman"/>
          <w:bCs/>
          <w:sz w:val="25"/>
          <w:szCs w:val="25"/>
          <w:lang w:eastAsia="uk-UA"/>
        </w:rPr>
        <w:t xml:space="preserve">Регламенту Вищої кваліфікаційної комісії суддів України (далі – Регламент) </w:t>
      </w:r>
      <w:r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та інших нормативно-правових </w:t>
      </w:r>
      <w:r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lastRenderedPageBreak/>
        <w:t>актів Комісії, а саме: Положення про автоматизовану систему визначення членів Вищої кваліфікаційної комісії суддів України для підготовки до розгляду і доповіді справ, затвердженого рішенням Комісії від 07 листопада 2016 року № 146/зп-16 (зі змінами), Порядку отримання інформації стосовно судді (кандидата на посаду судді) та членів його сім’ї або близьких осіб шляхом пошуку та збору даних (інформації) в автоматизованих інформаційних і довідкових системах, реєстрах та банках даних, держателями (адміністраторами) яких є органи державної влади, інші державні органи або органи місцевого самоврядування, затвердженого рішенням Комісії від 30 березня 2026 року № 35/зп-26 (зі змінами), та Положення про проведення конкурсу на зайняття вакантної посади судді, затвердженого рішенням Комісії від</w:t>
      </w:r>
      <w:r w:rsidRPr="00497151">
        <w:rPr>
          <w:rFonts w:ascii="Times New Roman" w:eastAsia="Times New Roman" w:hAnsi="Times New Roman" w:cs="Times New Roman"/>
          <w:sz w:val="25"/>
          <w:szCs w:val="25"/>
          <w:lang w:val="en-US" w:eastAsia="ru-RU"/>
        </w:rPr>
        <w:t> </w:t>
      </w:r>
      <w:r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>02</w:t>
      </w:r>
      <w:r w:rsidRPr="00497151">
        <w:rPr>
          <w:rFonts w:ascii="Times New Roman" w:eastAsia="Times New Roman" w:hAnsi="Times New Roman" w:cs="Times New Roman"/>
          <w:sz w:val="25"/>
          <w:szCs w:val="25"/>
          <w:lang w:val="en-US" w:eastAsia="ru-RU"/>
        </w:rPr>
        <w:t> </w:t>
      </w:r>
      <w:r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листопада 2016 року № 141/зп-16 (у редакції рішення Комісії від 29 лютого 2024 року № 72/зп-24). Зазначеним рішенням викладено </w:t>
      </w:r>
      <w:r w:rsidR="00EC3B2B">
        <w:rPr>
          <w:rFonts w:ascii="Times New Roman" w:eastAsia="Times New Roman" w:hAnsi="Times New Roman" w:cs="Times New Roman"/>
          <w:sz w:val="25"/>
          <w:szCs w:val="25"/>
          <w:lang w:eastAsia="ru-RU"/>
        </w:rPr>
        <w:t>В</w:t>
      </w:r>
      <w:r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новій редакції </w:t>
      </w:r>
      <w:r w:rsidRPr="00497151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параграф 11 Регламенту, яким врегульовано процедуру проведення перевірки декларації доброчесності та родинних </w:t>
      </w:r>
      <w:proofErr w:type="spellStart"/>
      <w:r w:rsidRPr="00497151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зв’язків</w:t>
      </w:r>
      <w:proofErr w:type="spellEnd"/>
      <w:r w:rsidRPr="00497151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судді. </w:t>
      </w:r>
    </w:p>
    <w:p w:rsidR="00497151" w:rsidRPr="00497151" w:rsidRDefault="00497151" w:rsidP="004971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497151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Відповідно до пункту 213 Регламенту п</w:t>
      </w:r>
      <w:r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овідомлення про можливу недостовірність (зокрема неповноту) відомостей / тверджень судді та можливе неподання (несвоєчасне подання) суддею декларації родинних </w:t>
      </w:r>
      <w:proofErr w:type="spellStart"/>
      <w:r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>зв’язків</w:t>
      </w:r>
      <w:proofErr w:type="spellEnd"/>
      <w:r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судді та декларації доброчесності судді, які втратили чинність у зв’язку з набранням чинності Законом України «Про внесення змін до Закону України «Про судоустрій і статус суддів» та Закону України «Про Вищу раду правосуддя» щодо удосконалення декларацій доброчесності судді та родинних </w:t>
      </w:r>
      <w:proofErr w:type="spellStart"/>
      <w:r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>зв’язків</w:t>
      </w:r>
      <w:proofErr w:type="spellEnd"/>
      <w:r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судді», перевіряються за правилами, які діють після набрання чинності цим законом. Рішення про проведення або про відмову в проведенні перевірки декларації доброчесності та (або) декларації родинних </w:t>
      </w:r>
      <w:proofErr w:type="spellStart"/>
      <w:r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>зв’язків</w:t>
      </w:r>
      <w:proofErr w:type="spellEnd"/>
      <w:r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судді за відповідними повідомленнями має бути ухвалено Комісією до 01 жовтня 2026 року.</w:t>
      </w:r>
    </w:p>
    <w:bookmarkEnd w:id="1"/>
    <w:p w:rsidR="00497151" w:rsidRPr="00497151" w:rsidRDefault="00497151" w:rsidP="004971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У зв’язку з набранням чинності Законом України «Про внесення змін до Закону України «Про судоустрій і статус суддів» та Закону України «Про Вищу раду правосуддя» щодо удосконалення декларацій доброчесності судді та родинних </w:t>
      </w:r>
      <w:proofErr w:type="spellStart"/>
      <w:r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>зв’язків</w:t>
      </w:r>
      <w:proofErr w:type="spellEnd"/>
      <w:r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судді» та змінами до Регламенту Вища кваліфікаційна комісія суддів України у складі колегії має здійснити попереднє вивчення </w:t>
      </w:r>
      <w:r w:rsidRPr="00497151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заяви </w:t>
      </w:r>
      <w:r w:rsidR="00690B2F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Карповича А.П.</w:t>
      </w:r>
      <w:r w:rsidRPr="00497151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щодо перевірки достовірності відомостей, зазначених у декларації доброчесності судді </w:t>
      </w:r>
      <w:r w:rsidR="00690B2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Окружного адміністративного суду міста Києва </w:t>
      </w:r>
      <w:proofErr w:type="spellStart"/>
      <w:r w:rsidR="00690B2F">
        <w:rPr>
          <w:rFonts w:ascii="Times New Roman" w:eastAsia="Times New Roman" w:hAnsi="Times New Roman" w:cs="Times New Roman"/>
          <w:sz w:val="25"/>
          <w:szCs w:val="25"/>
          <w:lang w:eastAsia="ru-RU"/>
        </w:rPr>
        <w:t>Клименчук</w:t>
      </w:r>
      <w:proofErr w:type="spellEnd"/>
      <w:r w:rsidR="00690B2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Н.М. </w:t>
      </w:r>
      <w:r w:rsidR="00690B2F" w:rsidRPr="00497151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за 20</w:t>
      </w:r>
      <w:r w:rsidR="00690B2F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20</w:t>
      </w:r>
      <w:r w:rsidR="00690B2F" w:rsidRPr="00497151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рік</w:t>
      </w:r>
      <w:r w:rsidR="00EC3B2B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,</w:t>
      </w:r>
      <w:r w:rsidR="00690B2F" w:rsidRPr="00497151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Pr="00497151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та ухвалити відповідне рішення. </w:t>
      </w:r>
    </w:p>
    <w:p w:rsidR="00497151" w:rsidRDefault="00EA75D3" w:rsidP="004971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П</w:t>
      </w:r>
      <w:r w:rsidR="00497151" w:rsidRPr="00497151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унктами 173, 174 Регламенту встановлено, що </w:t>
      </w:r>
      <w:r w:rsidR="00497151"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повідомлення має містити такі відомості: 1) інформацію про заявника: а) прізвище, ім’я, по батькові; б) місце проживання; в) номер телефону та адреса електронної пошти заявника; 2) інформацію про суддю, якого стосується </w:t>
      </w:r>
      <w:r w:rsidR="00EC3B2B">
        <w:rPr>
          <w:rFonts w:ascii="Times New Roman" w:eastAsia="Times New Roman" w:hAnsi="Times New Roman" w:cs="Times New Roman"/>
          <w:sz w:val="25"/>
          <w:szCs w:val="25"/>
          <w:lang w:eastAsia="ru-RU"/>
        </w:rPr>
        <w:t>п</w:t>
      </w:r>
      <w:r w:rsidR="00497151"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овідомлення: а) прізвище, ім’я, по батькові; б) назва суду, в якому працює суддя; 3) назву </w:t>
      </w:r>
      <w:r w:rsidR="00EC3B2B">
        <w:rPr>
          <w:rFonts w:ascii="Times New Roman" w:eastAsia="Times New Roman" w:hAnsi="Times New Roman" w:cs="Times New Roman"/>
          <w:sz w:val="25"/>
          <w:szCs w:val="25"/>
          <w:lang w:eastAsia="ru-RU"/>
        </w:rPr>
        <w:t>д</w:t>
      </w:r>
      <w:r w:rsidR="00497151"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екларації, в якій, на думку заявника, задекларовано недостовірні (зокрема, неповні) відомості / твердження або яка, на думку заявника, не подана або подана несвоєчасно; 4) відомості або твердження відповідної </w:t>
      </w:r>
      <w:r w:rsidR="00EC3B2B">
        <w:rPr>
          <w:rFonts w:ascii="Times New Roman" w:eastAsia="Times New Roman" w:hAnsi="Times New Roman" w:cs="Times New Roman"/>
          <w:sz w:val="25"/>
          <w:szCs w:val="25"/>
          <w:lang w:eastAsia="ru-RU"/>
        </w:rPr>
        <w:t>д</w:t>
      </w:r>
      <w:r w:rsidR="00497151"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екларації, що, на думку заявника, є недостовірними (зокрема неповними) (для </w:t>
      </w:r>
      <w:r w:rsidR="00EC3B2B">
        <w:rPr>
          <w:rFonts w:ascii="Times New Roman" w:eastAsia="Times New Roman" w:hAnsi="Times New Roman" w:cs="Times New Roman"/>
          <w:sz w:val="25"/>
          <w:szCs w:val="25"/>
          <w:lang w:eastAsia="ru-RU"/>
        </w:rPr>
        <w:t>п</w:t>
      </w:r>
      <w:r w:rsidR="00497151"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овідомлень про можливу недостовірність (зокрема неповноту) тверджень </w:t>
      </w:r>
      <w:r w:rsidR="00EC3B2B">
        <w:rPr>
          <w:rFonts w:ascii="Times New Roman" w:eastAsia="Times New Roman" w:hAnsi="Times New Roman" w:cs="Times New Roman"/>
          <w:sz w:val="25"/>
          <w:szCs w:val="25"/>
          <w:lang w:eastAsia="ru-RU"/>
        </w:rPr>
        <w:t>д</w:t>
      </w:r>
      <w:r w:rsidR="00497151"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екларації; 5) конкретну інформацію, яка підтверджує недостовірність (зокрема неповноту) відомостей або тверджень у відповідній </w:t>
      </w:r>
      <w:r w:rsidR="00EC3B2B">
        <w:rPr>
          <w:rFonts w:ascii="Times New Roman" w:eastAsia="Times New Roman" w:hAnsi="Times New Roman" w:cs="Times New Roman"/>
          <w:sz w:val="25"/>
          <w:szCs w:val="25"/>
          <w:lang w:eastAsia="ru-RU"/>
        </w:rPr>
        <w:t>д</w:t>
      </w:r>
      <w:r w:rsidR="00497151"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екларації та може бути перевірена (для </w:t>
      </w:r>
      <w:r w:rsidR="00EC3B2B">
        <w:rPr>
          <w:rFonts w:ascii="Times New Roman" w:eastAsia="Times New Roman" w:hAnsi="Times New Roman" w:cs="Times New Roman"/>
          <w:sz w:val="25"/>
          <w:szCs w:val="25"/>
          <w:lang w:eastAsia="ru-RU"/>
        </w:rPr>
        <w:t>п</w:t>
      </w:r>
      <w:r w:rsidR="00497151"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овідомлень про можливу недостовірність (зокрема, неповноту) тверджень </w:t>
      </w:r>
      <w:r w:rsidR="00EC3B2B">
        <w:rPr>
          <w:rFonts w:ascii="Times New Roman" w:eastAsia="Times New Roman" w:hAnsi="Times New Roman" w:cs="Times New Roman"/>
          <w:sz w:val="25"/>
          <w:szCs w:val="25"/>
          <w:lang w:eastAsia="ru-RU"/>
        </w:rPr>
        <w:t>д</w:t>
      </w:r>
      <w:r w:rsidR="00497151"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екларації; 6) дату складення </w:t>
      </w:r>
      <w:r w:rsidR="00EC3B2B">
        <w:rPr>
          <w:rFonts w:ascii="Times New Roman" w:eastAsia="Times New Roman" w:hAnsi="Times New Roman" w:cs="Times New Roman"/>
          <w:sz w:val="25"/>
          <w:szCs w:val="25"/>
          <w:lang w:eastAsia="ru-RU"/>
        </w:rPr>
        <w:t>п</w:t>
      </w:r>
      <w:r w:rsidR="00497151"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овідомлення; 7) підпис заявника. Повідомлення може стосуватись лише одного судді та окремої </w:t>
      </w:r>
      <w:r w:rsidR="00EC3B2B">
        <w:rPr>
          <w:rFonts w:ascii="Times New Roman" w:eastAsia="Times New Roman" w:hAnsi="Times New Roman" w:cs="Times New Roman"/>
          <w:sz w:val="25"/>
          <w:szCs w:val="25"/>
          <w:lang w:eastAsia="ru-RU"/>
        </w:rPr>
        <w:t>д</w:t>
      </w:r>
      <w:r w:rsidR="00497151"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>екларації.</w:t>
      </w:r>
    </w:p>
    <w:p w:rsidR="00EA75D3" w:rsidRPr="00EA75D3" w:rsidRDefault="00EA75D3" w:rsidP="00EA75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Згідно з пунктом 177 Регламенту за результатами попереднього вивчення повідомлення Комісія ухвалює рішення про відмову в проведенні перевірки декларації </w:t>
      </w:r>
      <w:r w:rsidRPr="00497151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з таких підстав:</w:t>
      </w:r>
      <w:r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1) </w:t>
      </w:r>
      <w:r w:rsidRPr="00497151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повідомлення не відповідає вимогам, визначеним Регламентом; </w:t>
      </w:r>
      <w:r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>2) </w:t>
      </w:r>
      <w:r w:rsidRPr="00497151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повідомлення подано анонімно (не підписане автором (авторами) і є таким, з якого неможливо встановити авторство); 3) інформація стосується кандидатів на посаду судді (осіб, які не є суддями), суддів, звільнених з посад або повноваження яких припинилися, </w:t>
      </w:r>
      <w:r w:rsidRPr="00497151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lastRenderedPageBreak/>
        <w:t>чи суддів у відставці; 4) повідомлення або інформація містить обставини, які раніше були предметом перевірки; 5) повідомлення або інформація стосується декларації, поданої за три або більше років.</w:t>
      </w:r>
    </w:p>
    <w:p w:rsidR="00497151" w:rsidRPr="00497151" w:rsidRDefault="00497151" w:rsidP="004971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За результатами попереднього вивчення </w:t>
      </w:r>
      <w:r w:rsidRPr="00497151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повідомлення </w:t>
      </w:r>
      <w:r w:rsidR="00A860A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Карповича А.П.</w:t>
      </w:r>
      <w:r w:rsidRPr="00497151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щодо перевірки достовірності тверджень, зазначених у декларації доброчесності судді </w:t>
      </w:r>
      <w:r w:rsidR="00A860AA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Окружного адміністративного суду міста Києва </w:t>
      </w:r>
      <w:proofErr w:type="spellStart"/>
      <w:r w:rsidR="00A860AA">
        <w:rPr>
          <w:rFonts w:ascii="Times New Roman" w:eastAsia="Times New Roman" w:hAnsi="Times New Roman" w:cs="Times New Roman"/>
          <w:sz w:val="25"/>
          <w:szCs w:val="25"/>
          <w:lang w:eastAsia="ru-RU"/>
        </w:rPr>
        <w:t>Клименчук</w:t>
      </w:r>
      <w:proofErr w:type="spellEnd"/>
      <w:r w:rsidR="00A860AA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Н.М. </w:t>
      </w:r>
      <w:r w:rsidR="00A860AA" w:rsidRPr="00497151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за 20</w:t>
      </w:r>
      <w:r w:rsidR="00A860A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20</w:t>
      </w:r>
      <w:r w:rsidR="00A860AA" w:rsidRPr="00497151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рік</w:t>
      </w:r>
      <w:r w:rsidRPr="00497151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, встановлено, що воно</w:t>
      </w:r>
      <w:r w:rsidR="00E85EC2">
        <w:rPr>
          <w:rFonts w:ascii="Times New Roman" w:eastAsia="Times New Roman" w:hAnsi="Times New Roman" w:cs="Times New Roman"/>
          <w:i/>
          <w:color w:val="000000"/>
          <w:sz w:val="25"/>
          <w:szCs w:val="25"/>
          <w:lang w:eastAsia="ru-RU"/>
        </w:rPr>
        <w:t xml:space="preserve"> </w:t>
      </w:r>
      <w:r w:rsidRPr="00497151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не є очевидно необґрунтованим, а зазначена інформація</w:t>
      </w:r>
      <w:r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потребує перевірки на предмет достовірності (зокрема повноти) відомостей / тверджень </w:t>
      </w:r>
      <w:r w:rsidRPr="00497151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у декларації доброчесності судді за 20</w:t>
      </w:r>
      <w:r w:rsidR="00A860A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20</w:t>
      </w:r>
      <w:r w:rsidRPr="00497151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рік. </w:t>
      </w:r>
    </w:p>
    <w:p w:rsidR="00497151" w:rsidRPr="00497151" w:rsidRDefault="00497151" w:rsidP="004971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bookmarkStart w:id="2" w:name="_Hlk239074066"/>
      <w:r w:rsidRPr="00497151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Колегія Комісії зобов’язана враховувати імперативні приписи абзацу другого частини другої статті 62 Закону України «Про судоустрій і статус судді» та пункту 177 Регламенту, відповідно до яких перевірка декларації доброчесності та родинних </w:t>
      </w:r>
      <w:proofErr w:type="spellStart"/>
      <w:r w:rsidRPr="00497151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зв’язків</w:t>
      </w:r>
      <w:proofErr w:type="spellEnd"/>
      <w:r w:rsidRPr="00497151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судді на предмет недостовірності (зокрема неповноти) зазначених у ній відомостей або тверджень, а також на предмет їх несвоєчасного подання може бути розпочата не пізніше трьох років з дня подання таких декларації. За результатами </w:t>
      </w:r>
      <w:r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>попереднього вивчення  повідомлень, які стосуються декларацій, з дня подання яких пройшло три роки, Комісія має ухвалити рішення про відмову в проведенні перевірки відповідної декларації.</w:t>
      </w:r>
    </w:p>
    <w:bookmarkEnd w:id="2"/>
    <w:p w:rsidR="00497151" w:rsidRPr="00497151" w:rsidRDefault="00497151" w:rsidP="004971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>Декларацію доброчесності судді за 20</w:t>
      </w:r>
      <w:r w:rsidR="00361C9F">
        <w:rPr>
          <w:rFonts w:ascii="Times New Roman" w:eastAsia="Times New Roman" w:hAnsi="Times New Roman" w:cs="Times New Roman"/>
          <w:sz w:val="25"/>
          <w:szCs w:val="25"/>
          <w:lang w:eastAsia="ru-RU"/>
        </w:rPr>
        <w:t>20</w:t>
      </w:r>
      <w:r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рік, про яку зазначено в повідомленні </w:t>
      </w:r>
      <w:r w:rsidR="00361C9F">
        <w:rPr>
          <w:rFonts w:ascii="Times New Roman" w:eastAsia="Times New Roman" w:hAnsi="Times New Roman" w:cs="Times New Roman"/>
          <w:sz w:val="25"/>
          <w:szCs w:val="25"/>
          <w:lang w:eastAsia="ru-RU"/>
        </w:rPr>
        <w:t>Карповича А.П.</w:t>
      </w:r>
      <w:r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подано суддею </w:t>
      </w:r>
      <w:proofErr w:type="spellStart"/>
      <w:r w:rsidR="00E5698F">
        <w:rPr>
          <w:rFonts w:ascii="Times New Roman" w:eastAsia="Times New Roman" w:hAnsi="Times New Roman" w:cs="Times New Roman"/>
          <w:sz w:val="25"/>
          <w:szCs w:val="25"/>
          <w:lang w:eastAsia="ru-RU"/>
        </w:rPr>
        <w:t>Клименчук</w:t>
      </w:r>
      <w:proofErr w:type="spellEnd"/>
      <w:r w:rsidR="00E5698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Н.М.</w:t>
      </w:r>
      <w:r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E5698F">
        <w:rPr>
          <w:rFonts w:ascii="Times New Roman" w:eastAsia="Times New Roman" w:hAnsi="Times New Roman" w:cs="Times New Roman"/>
          <w:sz w:val="25"/>
          <w:szCs w:val="25"/>
          <w:lang w:eastAsia="ru-RU"/>
        </w:rPr>
        <w:t>14</w:t>
      </w:r>
      <w:r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> січня 20</w:t>
      </w:r>
      <w:r w:rsidR="00E5698F">
        <w:rPr>
          <w:rFonts w:ascii="Times New Roman" w:eastAsia="Times New Roman" w:hAnsi="Times New Roman" w:cs="Times New Roman"/>
          <w:sz w:val="25"/>
          <w:szCs w:val="25"/>
          <w:lang w:eastAsia="ru-RU"/>
        </w:rPr>
        <w:t>21</w:t>
      </w:r>
      <w:r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року. Оскільки з дня подання цієї декларації пройшло понад три роки, у проведенні перевірки декларації доброчесності судді </w:t>
      </w:r>
      <w:proofErr w:type="spellStart"/>
      <w:r w:rsidR="00E5698F">
        <w:rPr>
          <w:rFonts w:ascii="Times New Roman" w:eastAsia="Times New Roman" w:hAnsi="Times New Roman" w:cs="Times New Roman"/>
          <w:sz w:val="25"/>
          <w:szCs w:val="25"/>
          <w:lang w:eastAsia="ru-RU"/>
        </w:rPr>
        <w:t>Клименчук</w:t>
      </w:r>
      <w:proofErr w:type="spellEnd"/>
      <w:r w:rsidR="00E5698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Н.М.</w:t>
      </w:r>
      <w:r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за 20</w:t>
      </w:r>
      <w:r w:rsidR="00E5698F">
        <w:rPr>
          <w:rFonts w:ascii="Times New Roman" w:eastAsia="Times New Roman" w:hAnsi="Times New Roman" w:cs="Times New Roman"/>
          <w:sz w:val="25"/>
          <w:szCs w:val="25"/>
          <w:lang w:eastAsia="ru-RU"/>
        </w:rPr>
        <w:t>20</w:t>
      </w:r>
      <w:r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рік має бути відмовлено.</w:t>
      </w:r>
    </w:p>
    <w:p w:rsidR="00497151" w:rsidRPr="00497151" w:rsidRDefault="00497151" w:rsidP="004971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>Керуючись статтями 62, 93, 101 Закону України «Про судоустрій і статус суддів», пунктом 177 параграфа 11 розділу ІІ Регламенту Вищої кваліфікаційної комісії суддів України, Вища кваліфікаційна комісія суддів України одноголосно</w:t>
      </w:r>
    </w:p>
    <w:p w:rsidR="00497151" w:rsidRPr="00497151" w:rsidRDefault="00497151" w:rsidP="004971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497151" w:rsidRPr="00497151" w:rsidRDefault="00497151" w:rsidP="004971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>вирішила:</w:t>
      </w:r>
    </w:p>
    <w:p w:rsidR="00497151" w:rsidRPr="00497151" w:rsidRDefault="00497151" w:rsidP="00497151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497151" w:rsidRPr="00497151" w:rsidRDefault="00497151" w:rsidP="004971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>відмовити в проведенні перевірки декларації доброчесності судді за 20</w:t>
      </w:r>
      <w:r w:rsidR="0094023E">
        <w:rPr>
          <w:rFonts w:ascii="Times New Roman" w:eastAsia="Times New Roman" w:hAnsi="Times New Roman" w:cs="Times New Roman"/>
          <w:sz w:val="25"/>
          <w:szCs w:val="25"/>
          <w:lang w:eastAsia="ru-RU"/>
        </w:rPr>
        <w:t>20</w:t>
      </w:r>
      <w:r w:rsidRPr="0049715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рік, поданої суддею </w:t>
      </w:r>
      <w:r w:rsidR="0094023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Окружного адміністративного суду міста Києва </w:t>
      </w:r>
      <w:proofErr w:type="spellStart"/>
      <w:r w:rsidR="0094023E">
        <w:rPr>
          <w:rFonts w:ascii="Times New Roman" w:eastAsia="Times New Roman" w:hAnsi="Times New Roman" w:cs="Times New Roman"/>
          <w:sz w:val="25"/>
          <w:szCs w:val="25"/>
          <w:lang w:eastAsia="ru-RU"/>
        </w:rPr>
        <w:t>Клименчук</w:t>
      </w:r>
      <w:proofErr w:type="spellEnd"/>
      <w:r w:rsidR="0094023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Наталією Миколаївною</w:t>
      </w:r>
      <w:r w:rsidR="0094023E" w:rsidRPr="00497151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="0094023E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14</w:t>
      </w:r>
      <w:r w:rsidRPr="00497151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 січня 20</w:t>
      </w:r>
      <w:r w:rsidR="0094023E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21</w:t>
      </w:r>
      <w:r w:rsidRPr="00497151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року.</w:t>
      </w:r>
    </w:p>
    <w:p w:rsidR="00497151" w:rsidRPr="00497151" w:rsidRDefault="00497151" w:rsidP="00497151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497151" w:rsidRPr="00497151" w:rsidRDefault="00497151" w:rsidP="00497151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94023E" w:rsidRPr="0094023E" w:rsidRDefault="004A2D49" w:rsidP="004A2D49">
      <w:pPr>
        <w:shd w:val="clear" w:color="auto" w:fill="FFFFFF"/>
        <w:tabs>
          <w:tab w:val="left" w:pos="7371"/>
        </w:tabs>
        <w:spacing w:after="0" w:line="720" w:lineRule="auto"/>
        <w:jc w:val="both"/>
        <w:rPr>
          <w:rFonts w:ascii="Times New Roman" w:eastAsia="Times New Roman" w:hAnsi="Times New Roman" w:cs="Times New Roman"/>
          <w:sz w:val="25"/>
          <w:szCs w:val="25"/>
          <w:lang w:val="uk" w:eastAsia="uk-UA"/>
        </w:rPr>
      </w:pPr>
      <w:r>
        <w:rPr>
          <w:rFonts w:ascii="Times New Roman" w:eastAsia="Times New Roman" w:hAnsi="Times New Roman" w:cs="Times New Roman"/>
          <w:sz w:val="25"/>
          <w:szCs w:val="25"/>
          <w:lang w:val="uk" w:eastAsia="uk-UA"/>
        </w:rPr>
        <w:t>Головуючий</w:t>
      </w:r>
      <w:r>
        <w:rPr>
          <w:rFonts w:ascii="Times New Roman" w:eastAsia="Times New Roman" w:hAnsi="Times New Roman" w:cs="Times New Roman"/>
          <w:sz w:val="25"/>
          <w:szCs w:val="25"/>
          <w:lang w:val="uk" w:eastAsia="uk-UA"/>
        </w:rPr>
        <w:tab/>
      </w:r>
      <w:r w:rsidR="0094023E" w:rsidRPr="0094023E">
        <w:rPr>
          <w:rFonts w:ascii="Times New Roman" w:eastAsia="Times New Roman" w:hAnsi="Times New Roman" w:cs="Times New Roman"/>
          <w:sz w:val="25"/>
          <w:szCs w:val="25"/>
          <w:lang w:val="uk" w:eastAsia="uk-UA"/>
        </w:rPr>
        <w:t>Михайло БОГОНІС</w:t>
      </w:r>
    </w:p>
    <w:p w:rsidR="0094023E" w:rsidRPr="0094023E" w:rsidRDefault="004A2D49" w:rsidP="004A2D49">
      <w:pPr>
        <w:shd w:val="clear" w:color="auto" w:fill="FFFFFF"/>
        <w:tabs>
          <w:tab w:val="left" w:pos="7371"/>
        </w:tabs>
        <w:spacing w:after="0" w:line="720" w:lineRule="auto"/>
        <w:jc w:val="both"/>
        <w:rPr>
          <w:rFonts w:ascii="Times New Roman" w:eastAsia="Times New Roman" w:hAnsi="Times New Roman" w:cs="Times New Roman"/>
          <w:sz w:val="25"/>
          <w:szCs w:val="25"/>
          <w:lang w:val="uk" w:eastAsia="uk-UA"/>
        </w:rPr>
      </w:pPr>
      <w:r>
        <w:rPr>
          <w:rFonts w:ascii="Times New Roman" w:eastAsia="Times New Roman" w:hAnsi="Times New Roman" w:cs="Times New Roman"/>
          <w:sz w:val="25"/>
          <w:szCs w:val="25"/>
          <w:lang w:val="uk" w:eastAsia="uk-UA"/>
        </w:rPr>
        <w:t>Члени Комісії:</w:t>
      </w:r>
      <w:r>
        <w:rPr>
          <w:rFonts w:ascii="Times New Roman" w:eastAsia="Times New Roman" w:hAnsi="Times New Roman" w:cs="Times New Roman"/>
          <w:sz w:val="25"/>
          <w:szCs w:val="25"/>
          <w:lang w:val="uk" w:eastAsia="uk-UA"/>
        </w:rPr>
        <w:tab/>
      </w:r>
      <w:r w:rsidR="0094023E" w:rsidRPr="0094023E">
        <w:rPr>
          <w:rFonts w:ascii="Times New Roman" w:eastAsia="Times New Roman" w:hAnsi="Times New Roman" w:cs="Times New Roman"/>
          <w:sz w:val="25"/>
          <w:szCs w:val="25"/>
          <w:lang w:val="uk" w:eastAsia="uk-UA"/>
        </w:rPr>
        <w:t>Надія КОБЕЦЬКА</w:t>
      </w:r>
    </w:p>
    <w:p w:rsidR="0094023E" w:rsidRPr="0094023E" w:rsidRDefault="004A2D49" w:rsidP="004A2D49">
      <w:pPr>
        <w:shd w:val="clear" w:color="auto" w:fill="FFFFFF"/>
        <w:tabs>
          <w:tab w:val="left" w:pos="7371"/>
        </w:tabs>
        <w:spacing w:after="0" w:line="72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uk-UA"/>
        </w:rPr>
      </w:pPr>
      <w:r>
        <w:rPr>
          <w:rFonts w:ascii="Times New Roman" w:eastAsia="Times New Roman" w:hAnsi="Times New Roman" w:cs="Times New Roman"/>
          <w:sz w:val="25"/>
          <w:szCs w:val="25"/>
          <w:lang w:val="uk" w:eastAsia="uk-UA"/>
        </w:rPr>
        <w:tab/>
      </w:r>
      <w:r w:rsidR="0094023E" w:rsidRPr="0094023E">
        <w:rPr>
          <w:rFonts w:ascii="Times New Roman" w:eastAsia="Times New Roman" w:hAnsi="Times New Roman" w:cs="Times New Roman"/>
          <w:sz w:val="25"/>
          <w:szCs w:val="25"/>
          <w:lang w:val="uk" w:eastAsia="uk-UA"/>
        </w:rPr>
        <w:t>Галина ШЕВЧУК</w:t>
      </w:r>
    </w:p>
    <w:p w:rsidR="00887E75" w:rsidRDefault="005C2496"/>
    <w:sectPr w:rsidR="00887E75" w:rsidSect="004A2D49">
      <w:headerReference w:type="default" r:id="rId7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C2496" w:rsidRDefault="005C2496" w:rsidP="004A2D49">
      <w:pPr>
        <w:spacing w:after="0" w:line="240" w:lineRule="auto"/>
      </w:pPr>
      <w:r>
        <w:separator/>
      </w:r>
    </w:p>
  </w:endnote>
  <w:endnote w:type="continuationSeparator" w:id="0">
    <w:p w:rsidR="005C2496" w:rsidRDefault="005C2496" w:rsidP="004A2D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C2496" w:rsidRDefault="005C2496" w:rsidP="004A2D49">
      <w:pPr>
        <w:spacing w:after="0" w:line="240" w:lineRule="auto"/>
      </w:pPr>
      <w:r>
        <w:separator/>
      </w:r>
    </w:p>
  </w:footnote>
  <w:footnote w:type="continuationSeparator" w:id="0">
    <w:p w:rsidR="005C2496" w:rsidRDefault="005C2496" w:rsidP="004A2D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50936046"/>
      <w:docPartObj>
        <w:docPartGallery w:val="Page Numbers (Top of Page)"/>
        <w:docPartUnique/>
      </w:docPartObj>
    </w:sdtPr>
    <w:sdtEndPr/>
    <w:sdtContent>
      <w:p w:rsidR="004A2D49" w:rsidRDefault="004A2D4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57FD" w:rsidRPr="00EC57FD">
          <w:rPr>
            <w:noProof/>
            <w:lang w:val="ru-RU"/>
          </w:rPr>
          <w:t>2</w:t>
        </w:r>
        <w:r>
          <w:fldChar w:fldCharType="end"/>
        </w:r>
      </w:p>
    </w:sdtContent>
  </w:sdt>
  <w:p w:rsidR="004A2D49" w:rsidRDefault="004A2D4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136D"/>
    <w:rsid w:val="000040B5"/>
    <w:rsid w:val="00004BDB"/>
    <w:rsid w:val="00086B7A"/>
    <w:rsid w:val="000A0AB4"/>
    <w:rsid w:val="001862DF"/>
    <w:rsid w:val="0024054D"/>
    <w:rsid w:val="00285B17"/>
    <w:rsid w:val="00304FC3"/>
    <w:rsid w:val="00361C9F"/>
    <w:rsid w:val="003D0828"/>
    <w:rsid w:val="00497151"/>
    <w:rsid w:val="004A2D49"/>
    <w:rsid w:val="004B06F8"/>
    <w:rsid w:val="00527006"/>
    <w:rsid w:val="005577A7"/>
    <w:rsid w:val="005B3AF5"/>
    <w:rsid w:val="005C2496"/>
    <w:rsid w:val="00690B2F"/>
    <w:rsid w:val="007442C0"/>
    <w:rsid w:val="007F0419"/>
    <w:rsid w:val="007F7999"/>
    <w:rsid w:val="00882298"/>
    <w:rsid w:val="008E5AE9"/>
    <w:rsid w:val="0094023E"/>
    <w:rsid w:val="00983459"/>
    <w:rsid w:val="00A704C1"/>
    <w:rsid w:val="00A860AA"/>
    <w:rsid w:val="00CD6127"/>
    <w:rsid w:val="00D01037"/>
    <w:rsid w:val="00E5698F"/>
    <w:rsid w:val="00E7136D"/>
    <w:rsid w:val="00E85EC2"/>
    <w:rsid w:val="00EA75D3"/>
    <w:rsid w:val="00EC3B2B"/>
    <w:rsid w:val="00EC57FD"/>
    <w:rsid w:val="00F03A1C"/>
    <w:rsid w:val="00F4403B"/>
    <w:rsid w:val="00FB2CCF"/>
    <w:rsid w:val="00FE7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9B4E2"/>
  <w15:docId w15:val="{0554F4DE-DB5E-4007-B0B8-591587764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71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9715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A2D4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4A2D49"/>
  </w:style>
  <w:style w:type="paragraph" w:styleId="a7">
    <w:name w:val="footer"/>
    <w:basedOn w:val="a"/>
    <w:link w:val="a8"/>
    <w:uiPriority w:val="99"/>
    <w:unhideWhenUsed/>
    <w:rsid w:val="004A2D4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4A2D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38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5654</Words>
  <Characters>3223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Рахуба Ірина Леонідівна</dc:creator>
  <cp:keywords/>
  <dc:description/>
  <cp:lastModifiedBy>Семоненко Ольга Миколаївна</cp:lastModifiedBy>
  <cp:revision>18</cp:revision>
  <cp:lastPrinted>2026-09-03T08:35:00Z</cp:lastPrinted>
  <dcterms:created xsi:type="dcterms:W3CDTF">2026-09-03T06:50:00Z</dcterms:created>
  <dcterms:modified xsi:type="dcterms:W3CDTF">2026-09-21T08:47:00Z</dcterms:modified>
</cp:coreProperties>
</file>