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94B" w:rsidRPr="00B64D46" w:rsidRDefault="005E7595">
      <w:pPr>
        <w:spacing w:after="0" w:line="240" w:lineRule="auto"/>
        <w:ind w:left="4517" w:right="4200"/>
        <w:rPr>
          <w:rFonts w:ascii="Times New Roman" w:eastAsia="Times New Roman" w:hAnsi="Times New Roman" w:cs="Times New Roman"/>
          <w:sz w:val="25"/>
          <w:szCs w:val="25"/>
        </w:rPr>
      </w:pPr>
      <w:r w:rsidRPr="00B64D46">
        <w:rPr>
          <w:rFonts w:ascii="Times New Roman" w:eastAsia="Times New Roman" w:hAnsi="Times New Roman" w:cs="Times New Roman"/>
          <w:noProof/>
          <w:sz w:val="25"/>
          <w:szCs w:val="25"/>
          <w:lang w:val="uk-UA"/>
        </w:rPr>
        <w:drawing>
          <wp:inline distT="0" distB="0" distL="0" distR="0">
            <wp:extent cx="542925" cy="714375"/>
            <wp:effectExtent l="0" t="0" r="0" b="0"/>
            <wp:docPr id="5"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ind w:right="57"/>
        <w:jc w:val="center"/>
        <w:rPr>
          <w:rFonts w:ascii="Times New Roman" w:eastAsia="Times New Roman" w:hAnsi="Times New Roman" w:cs="Times New Roman"/>
          <w:sz w:val="36"/>
          <w:szCs w:val="36"/>
        </w:rPr>
      </w:pPr>
      <w:r w:rsidRPr="00B64D46">
        <w:rPr>
          <w:rFonts w:ascii="Times New Roman" w:eastAsia="Times New Roman" w:hAnsi="Times New Roman" w:cs="Times New Roman"/>
          <w:sz w:val="36"/>
          <w:szCs w:val="36"/>
        </w:rPr>
        <w:t>ВИЩА КВАЛІФІКАЦІЙНА КОМІСІЯ СУДДІВ УКРАЇНИ</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07 вересня 2026 року </w:t>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t xml:space="preserve">   м. Київ</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jc w:val="center"/>
        <w:rPr>
          <w:rFonts w:ascii="Times New Roman" w:eastAsia="Times New Roman" w:hAnsi="Times New Roman" w:cs="Times New Roman"/>
          <w:sz w:val="25"/>
          <w:szCs w:val="25"/>
          <w:lang w:val="uk-UA"/>
        </w:rPr>
      </w:pPr>
      <w:r w:rsidRPr="00B64D46">
        <w:rPr>
          <w:rFonts w:ascii="Times New Roman" w:eastAsia="Times New Roman" w:hAnsi="Times New Roman" w:cs="Times New Roman"/>
          <w:sz w:val="25"/>
          <w:szCs w:val="25"/>
        </w:rPr>
        <w:t xml:space="preserve">Р І Ш Е Н </w:t>
      </w:r>
      <w:proofErr w:type="spellStart"/>
      <w:r w:rsidRPr="00B64D46">
        <w:rPr>
          <w:rFonts w:ascii="Times New Roman" w:eastAsia="Times New Roman" w:hAnsi="Times New Roman" w:cs="Times New Roman"/>
          <w:sz w:val="25"/>
          <w:szCs w:val="25"/>
        </w:rPr>
        <w:t>Н</w:t>
      </w:r>
      <w:proofErr w:type="spellEnd"/>
      <w:r w:rsidRPr="00B64D46">
        <w:rPr>
          <w:rFonts w:ascii="Times New Roman" w:eastAsia="Times New Roman" w:hAnsi="Times New Roman" w:cs="Times New Roman"/>
          <w:sz w:val="25"/>
          <w:szCs w:val="25"/>
        </w:rPr>
        <w:t xml:space="preserve"> Я</w:t>
      </w:r>
      <w:r w:rsidR="004668CA" w:rsidRPr="00B64D46">
        <w:rPr>
          <w:rFonts w:ascii="Times New Roman" w:eastAsia="Times New Roman" w:hAnsi="Times New Roman" w:cs="Times New Roman"/>
          <w:sz w:val="25"/>
          <w:szCs w:val="25"/>
          <w:lang w:val="uk-UA"/>
        </w:rPr>
        <w:t xml:space="preserve"> </w:t>
      </w:r>
      <w:r w:rsidRPr="00B64D46">
        <w:rPr>
          <w:rFonts w:ascii="Times New Roman" w:eastAsia="Times New Roman" w:hAnsi="Times New Roman" w:cs="Times New Roman"/>
          <w:sz w:val="25"/>
          <w:szCs w:val="25"/>
        </w:rPr>
        <w:t xml:space="preserve"> № </w:t>
      </w:r>
      <w:r w:rsidR="00F0674C" w:rsidRPr="00B64D46">
        <w:rPr>
          <w:rFonts w:ascii="Times New Roman" w:eastAsia="Times New Roman" w:hAnsi="Times New Roman" w:cs="Times New Roman"/>
          <w:sz w:val="25"/>
          <w:szCs w:val="25"/>
          <w:u w:val="single"/>
          <w:lang w:val="uk-UA"/>
        </w:rPr>
        <w:t>483/ас-26</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Вища кваліфікаційна комісія суддів України у складі колегії № 3:</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головуючого – Сергія ЧУМАКА,</w:t>
      </w: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5E7595">
      <w:pPr>
        <w:shd w:val="clear" w:color="auto" w:fill="FFFFFF"/>
        <w:spacing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членів Комісії: Андрія ПАСІЧНИКА (доповідач), Романа САБОДАША,</w:t>
      </w: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 участі:</w:t>
      </w: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кандидата на посаду судді </w:t>
      </w:r>
      <w:r w:rsidRPr="00B64D46">
        <w:rPr>
          <w:rFonts w:ascii="Times New Roman" w:eastAsia="Times New Roman" w:hAnsi="Times New Roman" w:cs="Times New Roman"/>
          <w:sz w:val="25"/>
          <w:szCs w:val="25"/>
          <w:highlight w:val="white"/>
        </w:rPr>
        <w:t xml:space="preserve">апеляційного загального суду </w:t>
      </w:r>
      <w:r w:rsidRPr="00B64D46">
        <w:rPr>
          <w:rFonts w:ascii="Times New Roman" w:eastAsia="Times New Roman" w:hAnsi="Times New Roman" w:cs="Times New Roman"/>
          <w:sz w:val="25"/>
          <w:szCs w:val="25"/>
        </w:rPr>
        <w:t>Андрія ЛИЗЕНКО,</w:t>
      </w:r>
    </w:p>
    <w:p w:rsidR="0097794B" w:rsidRPr="00B64D46" w:rsidRDefault="0097794B">
      <w:pPr>
        <w:shd w:val="clear" w:color="auto" w:fill="FFFFFF"/>
        <w:spacing w:after="0" w:line="240" w:lineRule="auto"/>
        <w:ind w:right="-15"/>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Андрія Вікторовича в межах конкурсу, оголошеного рішенням Комісії від 14 вересня 2023 року № 94/зп-23 (зі змінами),</w:t>
      </w: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ind w:right="-15"/>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встановила:</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w:t>
      </w:r>
      <w:r w:rsidRPr="00B64D46">
        <w:rPr>
          <w:rFonts w:ascii="Times New Roman" w:eastAsia="Times New Roman" w:hAnsi="Times New Roman" w:cs="Times New Roman"/>
          <w:sz w:val="25"/>
          <w:szCs w:val="25"/>
        </w:rPr>
        <w:lastRenderedPageBreak/>
        <w:t>та з урахуванням особливостей, передбачених статтею 79-3 Закону (пункт 1.5 Положення про конкурс).</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w:t>
      </w:r>
      <w:r w:rsidR="0099450A" w:rsidRPr="00B64D46">
        <w:rPr>
          <w:rFonts w:ascii="Times New Roman" w:eastAsia="Times New Roman" w:hAnsi="Times New Roman" w:cs="Times New Roman"/>
          <w:sz w:val="25"/>
          <w:szCs w:val="25"/>
          <w:lang w:val="uk-UA"/>
        </w:rPr>
        <w:t xml:space="preserve"> </w:t>
      </w:r>
      <w:r w:rsidRPr="00B64D46">
        <w:rPr>
          <w:rFonts w:ascii="Times New Roman" w:eastAsia="Times New Roman" w:hAnsi="Times New Roman" w:cs="Times New Roman"/>
          <w:sz w:val="25"/>
          <w:szCs w:val="25"/>
        </w:rPr>
        <w:t>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Статтею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Комісія відзначає, що необхідною умовою забезпечення права на справедливий суд є належне функціонування судів усіх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proofErr w:type="spellStart"/>
      <w:r w:rsidRPr="00B64D46">
        <w:rPr>
          <w:rFonts w:ascii="Times New Roman" w:eastAsia="Times New Roman" w:hAnsi="Times New Roman" w:cs="Times New Roman"/>
          <w:sz w:val="25"/>
          <w:szCs w:val="25"/>
        </w:rPr>
        <w:t>Лизенко</w:t>
      </w:r>
      <w:proofErr w:type="spellEnd"/>
      <w:r w:rsidRPr="00B64D46">
        <w:rPr>
          <w:rFonts w:ascii="Times New Roman" w:eastAsia="Times New Roman" w:hAnsi="Times New Roman" w:cs="Times New Roman"/>
          <w:sz w:val="25"/>
          <w:szCs w:val="25"/>
        </w:rPr>
        <w:t xml:space="preserve"> А.В. у визначений строк звернувся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rsidR="0097794B" w:rsidRPr="00B64D46" w:rsidRDefault="005E7595">
      <w:pPr>
        <w:numPr>
          <w:ilvl w:val="0"/>
          <w:numId w:val="1"/>
        </w:numP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Рішенням Комісії від 17.04.2025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допущено </w:t>
      </w:r>
      <w:r w:rsidRPr="00B64D46">
        <w:rPr>
          <w:rFonts w:ascii="Times New Roman" w:eastAsia="Times New Roman" w:hAnsi="Times New Roman" w:cs="Times New Roman"/>
          <w:sz w:val="25"/>
          <w:szCs w:val="25"/>
        </w:rPr>
        <w:lastRenderedPageBreak/>
        <w:t xml:space="preserve">706 кандидатів на посади суддів апеляційних загальних судів, які успішно склали кваліфікаційний іспит, зокрема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w:t>
      </w:r>
    </w:p>
    <w:p w:rsidR="0097794B" w:rsidRPr="00B64D46" w:rsidRDefault="0097794B">
      <w:pPr>
        <w:shd w:val="clear" w:color="auto" w:fill="FFFFFF"/>
        <w:spacing w:after="0" w:line="240" w:lineRule="auto"/>
        <w:ind w:left="709"/>
        <w:jc w:val="both"/>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ІІ. Основні відомості про кандидата. </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1"/>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rPr>
      </w:pPr>
      <w:proofErr w:type="spellStart"/>
      <w:r w:rsidRPr="00B64D46">
        <w:rPr>
          <w:rFonts w:ascii="Times New Roman" w:eastAsia="Times New Roman" w:hAnsi="Times New Roman" w:cs="Times New Roman"/>
          <w:sz w:val="25"/>
          <w:szCs w:val="25"/>
        </w:rPr>
        <w:t>Лизенко</w:t>
      </w:r>
      <w:proofErr w:type="spellEnd"/>
      <w:r w:rsidRPr="00B64D46">
        <w:rPr>
          <w:rFonts w:ascii="Times New Roman" w:eastAsia="Times New Roman" w:hAnsi="Times New Roman" w:cs="Times New Roman"/>
          <w:sz w:val="25"/>
          <w:szCs w:val="25"/>
        </w:rPr>
        <w:t xml:space="preserve"> А.В., дата народження – </w:t>
      </w:r>
      <w:r w:rsidR="0099450A" w:rsidRPr="00B64D46">
        <w:rPr>
          <w:rFonts w:ascii="Times New Roman" w:eastAsia="Times New Roman" w:hAnsi="Times New Roman" w:cs="Times New Roman"/>
          <w:sz w:val="25"/>
          <w:szCs w:val="25"/>
          <w:lang w:val="uk-UA"/>
        </w:rPr>
        <w:t>__________</w:t>
      </w:r>
      <w:r w:rsidRPr="00B64D46">
        <w:rPr>
          <w:rFonts w:ascii="Times New Roman" w:eastAsia="Times New Roman" w:hAnsi="Times New Roman" w:cs="Times New Roman"/>
          <w:sz w:val="25"/>
          <w:szCs w:val="25"/>
        </w:rPr>
        <w:t xml:space="preserve"> року, громадянин України.</w:t>
      </w:r>
    </w:p>
    <w:p w:rsidR="0097794B" w:rsidRPr="00B64D46" w:rsidRDefault="005E7595">
      <w:pPr>
        <w:numPr>
          <w:ilvl w:val="0"/>
          <w:numId w:val="1"/>
        </w:numPr>
        <w:spacing w:after="0" w:line="240" w:lineRule="auto"/>
        <w:ind w:left="0" w:firstLine="70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У 1999 році закінчив Національну юридичну академію України імені Ярослава Мудрого; отримав повну вищу освіту за спеціальністю «Правознавство» та здобув кваліфікацію юриста (спеціаліст).</w:t>
      </w:r>
    </w:p>
    <w:p w:rsidR="0097794B" w:rsidRPr="00B64D46" w:rsidRDefault="005E7595">
      <w:pPr>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sz w:val="25"/>
          <w:szCs w:val="25"/>
          <w:highlight w:val="white"/>
        </w:rPr>
      </w:pPr>
      <w:r w:rsidRPr="00B64D46">
        <w:rPr>
          <w:rFonts w:ascii="Times New Roman" w:eastAsia="Times New Roman" w:hAnsi="Times New Roman" w:cs="Times New Roman"/>
          <w:sz w:val="25"/>
          <w:szCs w:val="25"/>
        </w:rPr>
        <w:t>Має стаж роботи на посаді судді понад п’ять років</w:t>
      </w:r>
      <w:r w:rsidRPr="00B64D46">
        <w:rPr>
          <w:rFonts w:ascii="Times New Roman" w:eastAsia="Times New Roman" w:hAnsi="Times New Roman" w:cs="Times New Roman"/>
          <w:sz w:val="25"/>
          <w:szCs w:val="25"/>
          <w:highlight w:val="white"/>
        </w:rPr>
        <w:t>.</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b/>
          <w:bCs/>
          <w:sz w:val="25"/>
          <w:szCs w:val="25"/>
        </w:rPr>
      </w:pPr>
      <w:r w:rsidRPr="00B64D46">
        <w:rPr>
          <w:rFonts w:ascii="Times New Roman" w:eastAsia="Times New Roman" w:hAnsi="Times New Roman" w:cs="Times New Roman"/>
          <w:b/>
          <w:bCs/>
          <w:sz w:val="25"/>
          <w:szCs w:val="25"/>
        </w:rPr>
        <w:t>ІІІ. Складання кваліфікаційного іспиту (встановлення відповідності кандидата критерію професійної компетентності).</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B64D46">
        <w:rPr>
          <w:rFonts w:ascii="Times New Roman" w:eastAsia="Times New Roman" w:hAnsi="Times New Roman" w:cs="Times New Roman"/>
          <w:sz w:val="25"/>
          <w:szCs w:val="25"/>
        </w:rPr>
        <w:t>інстанційності</w:t>
      </w:r>
      <w:proofErr w:type="spellEnd"/>
      <w:r w:rsidRPr="00B64D46">
        <w:rPr>
          <w:rFonts w:ascii="Times New Roman" w:eastAsia="Times New Roman" w:hAnsi="Times New Roman" w:cs="Times New Roman"/>
          <w:sz w:val="25"/>
          <w:szCs w:val="25"/>
        </w:rPr>
        <w:t xml:space="preserve">. Практичне завдання проводиться щодо спеціалізації відповідного суду з урахуванням його </w:t>
      </w:r>
      <w:proofErr w:type="spellStart"/>
      <w:r w:rsidRPr="00B64D46">
        <w:rPr>
          <w:rFonts w:ascii="Times New Roman" w:eastAsia="Times New Roman" w:hAnsi="Times New Roman" w:cs="Times New Roman"/>
          <w:sz w:val="25"/>
          <w:szCs w:val="25"/>
        </w:rPr>
        <w:t>інстанційності</w:t>
      </w:r>
      <w:proofErr w:type="spellEnd"/>
      <w:r w:rsidRPr="00B64D46">
        <w:rPr>
          <w:rFonts w:ascii="Times New Roman" w:eastAsia="Times New Roman" w:hAnsi="Times New Roman" w:cs="Times New Roman"/>
          <w:sz w:val="25"/>
          <w:szCs w:val="25"/>
        </w:rPr>
        <w:t>.</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Рішенням Комісії від 17 квітня 2025 року № 89/зп-25 затверджено декодовані результати практичного завдання, а також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rsidR="0097794B" w:rsidRPr="00B64D46" w:rsidRDefault="005E7595">
      <w:pPr>
        <w:numPr>
          <w:ilvl w:val="0"/>
          <w:numId w:val="4"/>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 огляду на зазначене </w:t>
      </w:r>
      <w:proofErr w:type="spellStart"/>
      <w:r w:rsidRPr="00B64D46">
        <w:rPr>
          <w:rFonts w:ascii="Times New Roman" w:eastAsia="Times New Roman" w:hAnsi="Times New Roman" w:cs="Times New Roman"/>
          <w:sz w:val="25"/>
          <w:szCs w:val="25"/>
        </w:rPr>
        <w:t>Лизенко</w:t>
      </w:r>
      <w:proofErr w:type="spellEnd"/>
      <w:r w:rsidRPr="00B64D46">
        <w:rPr>
          <w:rFonts w:ascii="Times New Roman" w:eastAsia="Times New Roman" w:hAnsi="Times New Roman" w:cs="Times New Roman"/>
          <w:sz w:val="25"/>
          <w:szCs w:val="25"/>
        </w:rPr>
        <w:t xml:space="preserve"> А.В. отримав такі результати першого етапу «Складання кваліфікаційного іспиту» кваліфікаційного оцінювання кандидатів на посади </w:t>
      </w:r>
      <w:r w:rsidRPr="00B64D46">
        <w:rPr>
          <w:rFonts w:ascii="Times New Roman" w:eastAsia="Times New Roman" w:hAnsi="Times New Roman" w:cs="Times New Roman"/>
          <w:sz w:val="25"/>
          <w:szCs w:val="25"/>
        </w:rPr>
        <w:lastRenderedPageBreak/>
        <w:t>суддів апеляційних загальних судів у межах конкурсу, оголошеного рішенням Комісії від 14 вересня 2023 року № 94/зп-23.</w:t>
      </w:r>
    </w:p>
    <w:tbl>
      <w:tblPr>
        <w:tblStyle w:val="afa"/>
        <w:tblW w:w="9592" w:type="dxa"/>
        <w:tblInd w:w="0" w:type="dxa"/>
        <w:tblLayout w:type="fixed"/>
        <w:tblLook w:val="0400" w:firstRow="0" w:lastRow="0" w:firstColumn="0" w:lastColumn="0" w:noHBand="0" w:noVBand="1"/>
      </w:tblPr>
      <w:tblGrid>
        <w:gridCol w:w="2287"/>
        <w:gridCol w:w="5226"/>
        <w:gridCol w:w="653"/>
        <w:gridCol w:w="1426"/>
      </w:tblGrid>
      <w:tr w:rsidR="00B64D46" w:rsidRPr="00B64D46">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b/>
                <w:bCs/>
                <w:sz w:val="25"/>
                <w:szCs w:val="25"/>
              </w:rPr>
            </w:pPr>
            <w:r w:rsidRPr="00B64D46">
              <w:rPr>
                <w:rFonts w:ascii="Times New Roman" w:eastAsia="Times New Roman" w:hAnsi="Times New Roman" w:cs="Times New Roman"/>
                <w:b/>
                <w:bCs/>
                <w:sz w:val="25"/>
                <w:szCs w:val="25"/>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b/>
                <w:bCs/>
                <w:sz w:val="25"/>
                <w:szCs w:val="25"/>
              </w:rPr>
            </w:pPr>
            <w:r w:rsidRPr="00B64D46">
              <w:rPr>
                <w:rFonts w:ascii="Times New Roman" w:eastAsia="Times New Roman" w:hAnsi="Times New Roman" w:cs="Times New Roman"/>
                <w:b/>
                <w:bCs/>
                <w:sz w:val="25"/>
                <w:szCs w:val="25"/>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b/>
                <w:bCs/>
                <w:sz w:val="25"/>
                <w:szCs w:val="25"/>
              </w:rPr>
            </w:pPr>
            <w:r w:rsidRPr="00B64D46">
              <w:rPr>
                <w:rFonts w:ascii="Times New Roman" w:eastAsia="Times New Roman" w:hAnsi="Times New Roman" w:cs="Times New Roman"/>
                <w:b/>
                <w:bCs/>
                <w:sz w:val="25"/>
                <w:szCs w:val="25"/>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b/>
                <w:bCs/>
                <w:sz w:val="25"/>
                <w:szCs w:val="25"/>
              </w:rPr>
            </w:pPr>
            <w:r w:rsidRPr="00B64D46">
              <w:rPr>
                <w:rFonts w:ascii="Times New Roman" w:eastAsia="Times New Roman" w:hAnsi="Times New Roman" w:cs="Times New Roman"/>
                <w:b/>
                <w:bCs/>
                <w:sz w:val="25"/>
                <w:szCs w:val="25"/>
              </w:rPr>
              <w:t>Бал за критерій</w:t>
            </w:r>
          </w:p>
        </w:tc>
      </w:tr>
      <w:tr w:rsidR="00B64D46" w:rsidRPr="00B64D46">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48,4</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343,4</w:t>
            </w:r>
          </w:p>
        </w:tc>
      </w:tr>
      <w:tr w:rsidR="00B64D46" w:rsidRPr="00B64D46">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133</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122</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підпункту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тестування.</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Отже, загальна кількість балів за кваліфікаційний іспит – 343,4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із 400</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 xml:space="preserve">можливих, що свідчить про підтвердження </w:t>
      </w:r>
      <w:proofErr w:type="spellStart"/>
      <w:r w:rsidRPr="00B64D46">
        <w:rPr>
          <w:rFonts w:ascii="Times New Roman" w:eastAsia="Times New Roman" w:hAnsi="Times New Roman" w:cs="Times New Roman"/>
          <w:sz w:val="25"/>
          <w:szCs w:val="25"/>
        </w:rPr>
        <w:t>Лизенком</w:t>
      </w:r>
      <w:proofErr w:type="spellEnd"/>
      <w:r w:rsidRPr="00B64D46">
        <w:rPr>
          <w:rFonts w:ascii="Times New Roman" w:eastAsia="Times New Roman" w:hAnsi="Times New Roman" w:cs="Times New Roman"/>
          <w:sz w:val="25"/>
          <w:szCs w:val="25"/>
        </w:rPr>
        <w:t xml:space="preserve"> А.В. здатності здійснювати правосуддя в апеляційному загальному суді за критерієм професійної компетентності. </w:t>
      </w:r>
    </w:p>
    <w:p w:rsidR="0097794B" w:rsidRPr="00B64D46" w:rsidRDefault="0097794B">
      <w:pPr>
        <w:shd w:val="clear" w:color="auto" w:fill="FFFFFF"/>
        <w:spacing w:after="0" w:line="240" w:lineRule="auto"/>
        <w:ind w:firstLine="709"/>
        <w:jc w:val="both"/>
        <w:rPr>
          <w:rFonts w:ascii="Times New Roman" w:eastAsia="Times New Roman" w:hAnsi="Times New Roman" w:cs="Times New Roman"/>
          <w:sz w:val="25"/>
          <w:szCs w:val="25"/>
        </w:rPr>
      </w:pPr>
    </w:p>
    <w:p w:rsidR="0097794B" w:rsidRPr="00B64D46" w:rsidRDefault="005E7595">
      <w:pPr>
        <w:spacing w:after="0" w:line="240" w:lineRule="auto"/>
        <w:ind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ІV. Проведення спеціальної перевірки. </w:t>
      </w:r>
    </w:p>
    <w:p w:rsidR="0097794B" w:rsidRPr="00B64D46" w:rsidRDefault="0097794B">
      <w:pPr>
        <w:spacing w:after="0" w:line="240" w:lineRule="auto"/>
        <w:ind w:firstLine="709"/>
        <w:rPr>
          <w:rFonts w:ascii="Times New Roman" w:eastAsia="Times New Roman" w:hAnsi="Times New Roman" w:cs="Times New Roman"/>
          <w:sz w:val="25"/>
          <w:szCs w:val="25"/>
        </w:rPr>
      </w:pP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0" w:name="_heading=h.3mn0ijfq58ms" w:colFirst="0" w:colLast="0"/>
      <w:bookmarkEnd w:id="0"/>
      <w:r w:rsidRPr="00B64D46">
        <w:rPr>
          <w:rFonts w:ascii="Times New Roman" w:eastAsia="Times New Roman" w:hAnsi="Times New Roman" w:cs="Times New Roman"/>
          <w:sz w:val="25"/>
          <w:szCs w:val="25"/>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Запити про надання відомостей стосовно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Комісією встановлено, що під час проведення спеціальної перевірки не отримано інформації, що може свідчити про невідповідність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97794B" w:rsidRPr="00B64D46" w:rsidRDefault="0097794B">
      <w:pPr>
        <w:shd w:val="clear" w:color="auto" w:fill="FFFFFF"/>
        <w:spacing w:after="0" w:line="240" w:lineRule="auto"/>
        <w:ind w:firstLine="709"/>
        <w:jc w:val="both"/>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ab/>
      </w: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u w:val="single"/>
        </w:rPr>
        <w:t>V-І. Стислий опис проходження другого етапу кваліфікаційного оцінювання.</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Рішенням Вищої кваліфікаційної комісії суддів України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Рішенням Вищої кваліфікаційної комісії суддів України від 02 липня 2025 року № 127/зп-25 визначено суди, які включено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До Комісії надійшла заява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про намір претендувати на посаду судді Полтавського апеляційного суду.</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протоколу повторного розподілу між членами Комісії від 24 квітня 2026 року доповідачем у справі кандидата на посаду судді апеляційного загального суду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визначено члена Комісії Пасічника А.В.</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Комісія звернулась до кандидатів на посади суддів в апеляційних загальних судах із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Увагу кандидатів було </w:t>
      </w:r>
      <w:proofErr w:type="spellStart"/>
      <w:r w:rsidRPr="00B64D46">
        <w:rPr>
          <w:rFonts w:ascii="Times New Roman" w:eastAsia="Times New Roman" w:hAnsi="Times New Roman" w:cs="Times New Roman"/>
          <w:sz w:val="25"/>
          <w:szCs w:val="25"/>
        </w:rPr>
        <w:t>звернуто</w:t>
      </w:r>
      <w:proofErr w:type="spellEnd"/>
      <w:r w:rsidRPr="00B64D46">
        <w:rPr>
          <w:rFonts w:ascii="Times New Roman" w:eastAsia="Times New Roman" w:hAnsi="Times New Roman" w:cs="Times New Roman"/>
          <w:sz w:val="25"/>
          <w:szCs w:val="25"/>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ефективна взаємодія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стійкість мотивації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емоційна стійкість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1" w:name="_heading=h.qd9rcb2s0km" w:colFirst="0" w:colLast="0"/>
      <w:bookmarkEnd w:id="1"/>
      <w:r w:rsidRPr="00B64D46">
        <w:rPr>
          <w:rFonts w:ascii="Times New Roman" w:eastAsia="Times New Roman" w:hAnsi="Times New Roman" w:cs="Times New Roman"/>
          <w:sz w:val="25"/>
          <w:szCs w:val="25"/>
        </w:rPr>
        <w:t xml:space="preserve">До Комісії 01 червня 2026 року надійшли пояснення та докази від кандидата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Кандидат навів інформацію, яка, на його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До Комісії 25 серпня 2026 року надійшло рішення Громадської ради доброчесності (далі – ГРД) про надання Комісії інформації стосовно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03 вересня 2026 року – пояснення кандидата щодо викладеної в рішенні ГРД інформації. У вказаних документах зазначено таке.</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ГРД зазначено, що починаючи з майнової декларації особи, уповноваженої на виконання функцій держави або місцевого самоврядування (далі – майнова декларація), за 2021 рік кандидат перестав декларувати три об’єкти нерухомого майна, які раніше перебували у його власності, а саме: земельну ділянку площею 682 </w:t>
      </w:r>
      <w:proofErr w:type="spellStart"/>
      <w:r w:rsidRPr="00B64D46">
        <w:rPr>
          <w:rFonts w:ascii="Times New Roman" w:eastAsia="Times New Roman" w:hAnsi="Times New Roman" w:cs="Times New Roman"/>
          <w:sz w:val="25"/>
          <w:szCs w:val="25"/>
        </w:rPr>
        <w:t>кв.м</w:t>
      </w:r>
      <w:proofErr w:type="spellEnd"/>
      <w:r w:rsidRPr="00B64D46">
        <w:rPr>
          <w:rFonts w:ascii="Times New Roman" w:eastAsia="Times New Roman" w:hAnsi="Times New Roman" w:cs="Times New Roman"/>
          <w:sz w:val="25"/>
          <w:szCs w:val="25"/>
        </w:rPr>
        <w:t xml:space="preserve">, житловий будинок площею 67 </w:t>
      </w:r>
      <w:proofErr w:type="spellStart"/>
      <w:r w:rsidRPr="00B64D46">
        <w:rPr>
          <w:rFonts w:ascii="Times New Roman" w:eastAsia="Times New Roman" w:hAnsi="Times New Roman" w:cs="Times New Roman"/>
          <w:sz w:val="25"/>
          <w:szCs w:val="25"/>
        </w:rPr>
        <w:t>кв.м</w:t>
      </w:r>
      <w:proofErr w:type="spellEnd"/>
      <w:r w:rsidRPr="00B64D46">
        <w:rPr>
          <w:rFonts w:ascii="Times New Roman" w:eastAsia="Times New Roman" w:hAnsi="Times New Roman" w:cs="Times New Roman"/>
          <w:sz w:val="25"/>
          <w:szCs w:val="25"/>
        </w:rPr>
        <w:t xml:space="preserve"> та гараж площею 35,1 </w:t>
      </w:r>
      <w:proofErr w:type="spellStart"/>
      <w:r w:rsidRPr="00B64D46">
        <w:rPr>
          <w:rFonts w:ascii="Times New Roman" w:eastAsia="Times New Roman" w:hAnsi="Times New Roman" w:cs="Times New Roman"/>
          <w:sz w:val="25"/>
          <w:szCs w:val="25"/>
        </w:rPr>
        <w:t>кв.м</w:t>
      </w:r>
      <w:proofErr w:type="spellEnd"/>
      <w:r w:rsidRPr="00B64D46">
        <w:rPr>
          <w:rFonts w:ascii="Times New Roman" w:eastAsia="Times New Roman" w:hAnsi="Times New Roman" w:cs="Times New Roman"/>
          <w:sz w:val="25"/>
          <w:szCs w:val="25"/>
        </w:rPr>
        <w:t>, розташовані у місті Лисичанську Луганської області.</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lastRenderedPageBreak/>
        <w:t>Кандидат у майновій декларації за 2021 рік задекларував два доходи від відчуження нерухомого майна – у розмірі 35 000 грн та 10 000 грн, отримані від одного покупця. Крім того, у розділі 14 «Видатки та правочини» майнової декларації Кандидат зазначив два договори купівлі-продажу нерухомого майна, укладені 25 травня 2021 року, за якими його право власності на відповідне майно припинилося.</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висловила сумнів щодо зазначеної вартості відчуження об’єктів нерухомості.</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Кандидат надав письмові пояснення, що проданий будинок, розташований у місті Лисичанську та збудований 1949 року, на момент продажу був у аварійному стані, без комунікацій, розграбований та зруйнований, а місто значуще знецінилося через близькість до зони бойових дій з 2014 року.</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У рішенні ГРД зазначено, що відповідно до декларації про майно, доходи, витрати і зобов’язання фінансового характеру (далі – паперова декларація) за 2013 рік кандидату на праві власності належав автомобіль </w:t>
      </w:r>
      <w:r w:rsidR="005B2F37" w:rsidRPr="00B64D46">
        <w:rPr>
          <w:rFonts w:ascii="Times New Roman" w:eastAsia="Times New Roman" w:hAnsi="Times New Roman" w:cs="Times New Roman"/>
          <w:sz w:val="25"/>
          <w:szCs w:val="25"/>
          <w:lang w:val="uk-UA"/>
        </w:rPr>
        <w:t>«</w:t>
      </w:r>
      <w:proofErr w:type="spellStart"/>
      <w:r w:rsidRPr="00B64D46">
        <w:rPr>
          <w:rFonts w:ascii="Times New Roman" w:eastAsia="Times New Roman" w:hAnsi="Times New Roman" w:cs="Times New Roman"/>
          <w:sz w:val="25"/>
          <w:szCs w:val="25"/>
        </w:rPr>
        <w:t>Chevrolet</w:t>
      </w:r>
      <w:proofErr w:type="spellEnd"/>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Lacceti</w:t>
      </w:r>
      <w:proofErr w:type="spellEnd"/>
      <w:r w:rsidR="005B2F37"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 xml:space="preserve"> 2008 року випуску. Починаючи з паперової декларації за 2014 рік кандидат припинив декларувати зазначений автомобіль. При цьому у вказаній декларації  кандидат задекларував дохід від відчуження майна у розмірі 10 000 грн.</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ГРД </w:t>
      </w:r>
      <w:proofErr w:type="spellStart"/>
      <w:r w:rsidRPr="00B64D46">
        <w:rPr>
          <w:rFonts w:ascii="Times New Roman" w:eastAsia="Times New Roman" w:hAnsi="Times New Roman" w:cs="Times New Roman"/>
          <w:sz w:val="25"/>
          <w:szCs w:val="25"/>
        </w:rPr>
        <w:t>вислов</w:t>
      </w:r>
      <w:r w:rsidR="005B2F37" w:rsidRPr="00B64D46">
        <w:rPr>
          <w:rFonts w:ascii="Times New Roman" w:eastAsia="Times New Roman" w:hAnsi="Times New Roman" w:cs="Times New Roman"/>
          <w:sz w:val="25"/>
          <w:szCs w:val="25"/>
          <w:lang w:val="uk-UA"/>
        </w:rPr>
        <w:t>лено</w:t>
      </w:r>
      <w:proofErr w:type="spellEnd"/>
      <w:r w:rsidRPr="00B64D46">
        <w:rPr>
          <w:rFonts w:ascii="Times New Roman" w:eastAsia="Times New Roman" w:hAnsi="Times New Roman" w:cs="Times New Roman"/>
          <w:sz w:val="25"/>
          <w:szCs w:val="25"/>
        </w:rPr>
        <w:t xml:space="preserve"> сумнів щодо зазначеної вартості відчуження транспортного засобу.</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надав письмові пояснення, що дохід від продажу зазначеного автомобіля у 2013 році </w:t>
      </w:r>
      <w:r w:rsidR="005B2F37" w:rsidRPr="00B64D46">
        <w:rPr>
          <w:rFonts w:ascii="Times New Roman" w:eastAsia="Times New Roman" w:hAnsi="Times New Roman" w:cs="Times New Roman"/>
          <w:sz w:val="25"/>
          <w:szCs w:val="25"/>
          <w:lang w:val="uk-UA"/>
        </w:rPr>
        <w:t>становив</w:t>
      </w:r>
      <w:r w:rsidRPr="00B64D46">
        <w:rPr>
          <w:rFonts w:ascii="Times New Roman" w:eastAsia="Times New Roman" w:hAnsi="Times New Roman" w:cs="Times New Roman"/>
          <w:sz w:val="25"/>
          <w:szCs w:val="25"/>
        </w:rPr>
        <w:t xml:space="preserve"> 76 841 грн, що зазначено у паперовій декларації, а сума доходу 10 000 грн у декларації за 2014 рік стосувалася продажу іншого автомобіля (ВАЗ 2106).</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ГРД у рішенні зазначила, що кандидат як суддя розглянув 318 справ про притягнення до адміністративної відповідальності за статтею 130 Кодексу України про адміністративні правопорушення (далі – КУпАП), серед яких – 16 справ  закрито у зв’язку із закінченням строків накладення адміністративного стягнення. Також кандидат як суддя розглянув 354 справи про притягнення до адміністративної відповідальності за </w:t>
      </w:r>
      <w:r w:rsidR="005C4A41" w:rsidRPr="00B64D46">
        <w:rPr>
          <w:rFonts w:ascii="Times New Roman" w:eastAsia="Times New Roman" w:hAnsi="Times New Roman" w:cs="Times New Roman"/>
          <w:sz w:val="25"/>
          <w:szCs w:val="25"/>
        </w:rPr>
        <w:br/>
      </w:r>
      <w:r w:rsidRPr="00B64D46">
        <w:rPr>
          <w:rFonts w:ascii="Times New Roman" w:eastAsia="Times New Roman" w:hAnsi="Times New Roman" w:cs="Times New Roman"/>
          <w:sz w:val="25"/>
          <w:szCs w:val="25"/>
        </w:rPr>
        <w:t>73-2</w:t>
      </w:r>
      <w:r w:rsidR="005C4A41"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КУпАП, із яких 38 справ закрито у зв’язку із закінченням строків накладення адміністративного стягнення.</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надав письмові пояснення, що </w:t>
      </w:r>
      <w:r w:rsidR="00C97B69" w:rsidRPr="00B64D46">
        <w:rPr>
          <w:rFonts w:ascii="Times New Roman" w:eastAsia="Times New Roman" w:hAnsi="Times New Roman" w:cs="Times New Roman"/>
          <w:sz w:val="25"/>
          <w:szCs w:val="25"/>
          <w:lang w:val="uk-UA"/>
        </w:rPr>
        <w:t>закінчилися</w:t>
      </w:r>
      <w:r w:rsidR="00C97B69" w:rsidRPr="00B64D46">
        <w:rPr>
          <w:rFonts w:ascii="Times New Roman" w:eastAsia="Times New Roman" w:hAnsi="Times New Roman" w:cs="Times New Roman"/>
          <w:sz w:val="25"/>
          <w:szCs w:val="25"/>
        </w:rPr>
        <w:t xml:space="preserve"> строк</w:t>
      </w:r>
      <w:r w:rsidR="00C97B69" w:rsidRPr="00B64D46">
        <w:rPr>
          <w:rFonts w:ascii="Times New Roman" w:eastAsia="Times New Roman" w:hAnsi="Times New Roman" w:cs="Times New Roman"/>
          <w:sz w:val="25"/>
          <w:szCs w:val="25"/>
          <w:lang w:val="uk-UA"/>
        </w:rPr>
        <w:t>и</w:t>
      </w:r>
      <w:r w:rsidRPr="00B64D46">
        <w:rPr>
          <w:rFonts w:ascii="Times New Roman" w:eastAsia="Times New Roman" w:hAnsi="Times New Roman" w:cs="Times New Roman"/>
          <w:sz w:val="25"/>
          <w:szCs w:val="25"/>
        </w:rPr>
        <w:t xml:space="preserve"> накладення адміністративного стягнення у зазначених справах через неявку правопорушників, </w:t>
      </w:r>
      <w:r w:rsidR="00C97B69" w:rsidRPr="00B64D46">
        <w:rPr>
          <w:rFonts w:ascii="Times New Roman" w:eastAsia="Times New Roman" w:hAnsi="Times New Roman" w:cs="Times New Roman"/>
          <w:sz w:val="25"/>
          <w:szCs w:val="25"/>
          <w:lang w:val="uk-UA"/>
        </w:rPr>
        <w:t xml:space="preserve">подання </w:t>
      </w:r>
      <w:proofErr w:type="spellStart"/>
      <w:r w:rsidRPr="00B64D46">
        <w:rPr>
          <w:rFonts w:ascii="Times New Roman" w:eastAsia="Times New Roman" w:hAnsi="Times New Roman" w:cs="Times New Roman"/>
          <w:sz w:val="25"/>
          <w:szCs w:val="25"/>
        </w:rPr>
        <w:t>клопотан</w:t>
      </w:r>
      <w:proofErr w:type="spellEnd"/>
      <w:r w:rsidR="00C97B69" w:rsidRPr="00B64D46">
        <w:rPr>
          <w:rFonts w:ascii="Times New Roman" w:eastAsia="Times New Roman" w:hAnsi="Times New Roman" w:cs="Times New Roman"/>
          <w:sz w:val="25"/>
          <w:szCs w:val="25"/>
          <w:lang w:val="uk-UA"/>
        </w:rPr>
        <w:t>ь, пов’язаних із</w:t>
      </w:r>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хвороб</w:t>
      </w:r>
      <w:r w:rsidR="00C97B69" w:rsidRPr="00B64D46">
        <w:rPr>
          <w:rFonts w:ascii="Times New Roman" w:eastAsia="Times New Roman" w:hAnsi="Times New Roman" w:cs="Times New Roman"/>
          <w:sz w:val="25"/>
          <w:szCs w:val="25"/>
          <w:lang w:val="uk-UA"/>
        </w:rPr>
        <w:t>ою</w:t>
      </w:r>
      <w:proofErr w:type="spellEnd"/>
      <w:r w:rsidRPr="00B64D46">
        <w:rPr>
          <w:rFonts w:ascii="Times New Roman" w:eastAsia="Times New Roman" w:hAnsi="Times New Roman" w:cs="Times New Roman"/>
          <w:sz w:val="25"/>
          <w:szCs w:val="25"/>
        </w:rPr>
        <w:t>/лікування</w:t>
      </w:r>
      <w:r w:rsidR="00C97B69" w:rsidRPr="00B64D46">
        <w:rPr>
          <w:rFonts w:ascii="Times New Roman" w:eastAsia="Times New Roman" w:hAnsi="Times New Roman" w:cs="Times New Roman"/>
          <w:sz w:val="25"/>
          <w:szCs w:val="25"/>
          <w:lang w:val="uk-UA"/>
        </w:rPr>
        <w:t xml:space="preserve"> особи, яка притягувалась до адміністративної відповідальності</w:t>
      </w:r>
      <w:r w:rsidRPr="00B64D46">
        <w:rPr>
          <w:rFonts w:ascii="Times New Roman" w:eastAsia="Times New Roman" w:hAnsi="Times New Roman" w:cs="Times New Roman"/>
          <w:sz w:val="25"/>
          <w:szCs w:val="25"/>
        </w:rPr>
        <w:t>, затягування процедур відводів та невиконання поліцією постанов про примусовий привід.</w:t>
      </w:r>
    </w:p>
    <w:p w:rsidR="0097794B" w:rsidRPr="00B64D46" w:rsidRDefault="00CD568E"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lang w:val="uk-UA"/>
        </w:rPr>
        <w:t>У</w:t>
      </w:r>
      <w:r w:rsidR="005E7595" w:rsidRPr="00B64D46">
        <w:rPr>
          <w:rFonts w:ascii="Times New Roman" w:eastAsia="Times New Roman" w:hAnsi="Times New Roman" w:cs="Times New Roman"/>
          <w:sz w:val="25"/>
          <w:szCs w:val="25"/>
        </w:rPr>
        <w:t xml:space="preserve"> рішенні </w:t>
      </w:r>
      <w:r w:rsidRPr="00B64D46">
        <w:rPr>
          <w:rFonts w:ascii="Times New Roman" w:eastAsia="Times New Roman" w:hAnsi="Times New Roman" w:cs="Times New Roman"/>
          <w:sz w:val="25"/>
          <w:szCs w:val="25"/>
        </w:rPr>
        <w:t xml:space="preserve">ГРД </w:t>
      </w:r>
      <w:r w:rsidR="005E7595" w:rsidRPr="00B64D46">
        <w:rPr>
          <w:rFonts w:ascii="Times New Roman" w:eastAsia="Times New Roman" w:hAnsi="Times New Roman" w:cs="Times New Roman"/>
          <w:sz w:val="25"/>
          <w:szCs w:val="25"/>
        </w:rPr>
        <w:t>зазнач</w:t>
      </w:r>
      <w:proofErr w:type="spellStart"/>
      <w:r w:rsidRPr="00B64D46">
        <w:rPr>
          <w:rFonts w:ascii="Times New Roman" w:eastAsia="Times New Roman" w:hAnsi="Times New Roman" w:cs="Times New Roman"/>
          <w:sz w:val="25"/>
          <w:szCs w:val="25"/>
          <w:lang w:val="uk-UA"/>
        </w:rPr>
        <w:t>ено</w:t>
      </w:r>
      <w:proofErr w:type="spellEnd"/>
      <w:r w:rsidR="005E7595" w:rsidRPr="00B64D46">
        <w:rPr>
          <w:rFonts w:ascii="Times New Roman" w:eastAsia="Times New Roman" w:hAnsi="Times New Roman" w:cs="Times New Roman"/>
          <w:sz w:val="25"/>
          <w:szCs w:val="25"/>
        </w:rPr>
        <w:t>, що кандидат при заповненні анкети судді серед осіб, які можуть надати йому рекомендацію, зазначив свою дружину, яка на той момент також обіймала посаду судді.</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w:t>
      </w:r>
      <w:r w:rsidR="00CD568E" w:rsidRPr="00B64D46">
        <w:rPr>
          <w:rFonts w:ascii="Times New Roman" w:eastAsia="Times New Roman" w:hAnsi="Times New Roman" w:cs="Times New Roman"/>
          <w:sz w:val="25"/>
          <w:szCs w:val="25"/>
          <w:lang w:val="uk-UA"/>
        </w:rPr>
        <w:t>пояснив</w:t>
      </w:r>
      <w:r w:rsidRPr="00B64D46">
        <w:rPr>
          <w:rFonts w:ascii="Times New Roman" w:eastAsia="Times New Roman" w:hAnsi="Times New Roman" w:cs="Times New Roman"/>
          <w:sz w:val="25"/>
          <w:szCs w:val="25"/>
        </w:rPr>
        <w:t xml:space="preserve">, що надав </w:t>
      </w:r>
      <w:r w:rsidR="005C4A41" w:rsidRPr="00B64D46">
        <w:rPr>
          <w:rFonts w:ascii="Times New Roman" w:eastAsia="Times New Roman" w:hAnsi="Times New Roman" w:cs="Times New Roman"/>
          <w:sz w:val="25"/>
          <w:szCs w:val="25"/>
        </w:rPr>
        <w:t>Комісії рекомендацій</w:t>
      </w:r>
      <w:r w:rsidRPr="00B64D46">
        <w:rPr>
          <w:rFonts w:ascii="Times New Roman" w:eastAsia="Times New Roman" w:hAnsi="Times New Roman" w:cs="Times New Roman"/>
          <w:sz w:val="25"/>
          <w:szCs w:val="25"/>
        </w:rPr>
        <w:t xml:space="preserve"> інших суддів.</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зазнач</w:t>
      </w:r>
      <w:proofErr w:type="spellStart"/>
      <w:r w:rsidR="005C4A41" w:rsidRPr="00B64D46">
        <w:rPr>
          <w:rFonts w:ascii="Times New Roman" w:eastAsia="Times New Roman" w:hAnsi="Times New Roman" w:cs="Times New Roman"/>
          <w:sz w:val="25"/>
          <w:szCs w:val="25"/>
          <w:lang w:val="uk-UA"/>
        </w:rPr>
        <w:t>ено</w:t>
      </w:r>
      <w:proofErr w:type="spellEnd"/>
      <w:r w:rsidRPr="00B64D46">
        <w:rPr>
          <w:rFonts w:ascii="Times New Roman" w:eastAsia="Times New Roman" w:hAnsi="Times New Roman" w:cs="Times New Roman"/>
          <w:sz w:val="25"/>
          <w:szCs w:val="25"/>
        </w:rPr>
        <w:t>, що кандидат у період з 21 вересня 2010 року до 03 жовтня 2013</w:t>
      </w:r>
      <w:r w:rsidR="005C4A41"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 xml:space="preserve">року був членом політичної партії «Партія регіонів». Крім того, 31 жовтня 2010 року </w:t>
      </w:r>
      <w:r w:rsidR="005C4A41" w:rsidRPr="00B64D46">
        <w:rPr>
          <w:rFonts w:ascii="Times New Roman" w:eastAsia="Times New Roman" w:hAnsi="Times New Roman" w:cs="Times New Roman"/>
          <w:sz w:val="25"/>
          <w:szCs w:val="25"/>
          <w:lang w:val="uk-UA"/>
        </w:rPr>
        <w:t>він</w:t>
      </w:r>
      <w:r w:rsidRPr="00B64D46">
        <w:rPr>
          <w:rFonts w:ascii="Times New Roman" w:eastAsia="Times New Roman" w:hAnsi="Times New Roman" w:cs="Times New Roman"/>
          <w:sz w:val="25"/>
          <w:szCs w:val="25"/>
        </w:rPr>
        <w:t xml:space="preserve"> був обраний депутатом Лисичанської міської ради від «Партії регіонів».</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w:t>
      </w:r>
      <w:proofErr w:type="spellStart"/>
      <w:r w:rsidRPr="00B64D46">
        <w:rPr>
          <w:rFonts w:ascii="Times New Roman" w:eastAsia="Times New Roman" w:hAnsi="Times New Roman" w:cs="Times New Roman"/>
          <w:sz w:val="25"/>
          <w:szCs w:val="25"/>
        </w:rPr>
        <w:t>поясн</w:t>
      </w:r>
      <w:r w:rsidR="008271CB" w:rsidRPr="00B64D46">
        <w:rPr>
          <w:rFonts w:ascii="Times New Roman" w:eastAsia="Times New Roman" w:hAnsi="Times New Roman" w:cs="Times New Roman"/>
          <w:sz w:val="25"/>
          <w:szCs w:val="25"/>
          <w:lang w:val="uk-UA"/>
        </w:rPr>
        <w:t>ив</w:t>
      </w:r>
      <w:proofErr w:type="spellEnd"/>
      <w:r w:rsidRPr="00B64D46">
        <w:rPr>
          <w:rFonts w:ascii="Times New Roman" w:eastAsia="Times New Roman" w:hAnsi="Times New Roman" w:cs="Times New Roman"/>
          <w:sz w:val="25"/>
          <w:szCs w:val="25"/>
        </w:rPr>
        <w:t xml:space="preserve">, що членство у політичній партії «Партія регіонів» та депутатство було вимушеним заходом для представництва інтересів </w:t>
      </w:r>
      <w:proofErr w:type="spellStart"/>
      <w:r w:rsidRPr="00B64D46">
        <w:rPr>
          <w:rFonts w:ascii="Times New Roman" w:eastAsia="Times New Roman" w:hAnsi="Times New Roman" w:cs="Times New Roman"/>
          <w:sz w:val="25"/>
          <w:szCs w:val="25"/>
        </w:rPr>
        <w:t>містоутворюючого</w:t>
      </w:r>
      <w:proofErr w:type="spellEnd"/>
      <w:r w:rsidRPr="00B64D46">
        <w:rPr>
          <w:rFonts w:ascii="Times New Roman" w:eastAsia="Times New Roman" w:hAnsi="Times New Roman" w:cs="Times New Roman"/>
          <w:sz w:val="25"/>
          <w:szCs w:val="25"/>
        </w:rPr>
        <w:t xml:space="preserve"> підприємства (склозавод «Пролетарій»), де він був членом правління.</w:t>
      </w:r>
    </w:p>
    <w:p w:rsidR="0097794B" w:rsidRPr="00B64D46" w:rsidRDefault="005E7595" w:rsidP="005B2F37">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зазнач</w:t>
      </w:r>
      <w:proofErr w:type="spellStart"/>
      <w:r w:rsidR="008271CB" w:rsidRPr="00B64D46">
        <w:rPr>
          <w:rFonts w:ascii="Times New Roman" w:eastAsia="Times New Roman" w:hAnsi="Times New Roman" w:cs="Times New Roman"/>
          <w:sz w:val="25"/>
          <w:szCs w:val="25"/>
          <w:lang w:val="uk-UA"/>
        </w:rPr>
        <w:t>ено</w:t>
      </w:r>
      <w:proofErr w:type="spellEnd"/>
      <w:r w:rsidRPr="00B64D46">
        <w:rPr>
          <w:rFonts w:ascii="Times New Roman" w:eastAsia="Times New Roman" w:hAnsi="Times New Roman" w:cs="Times New Roman"/>
          <w:sz w:val="25"/>
          <w:szCs w:val="25"/>
        </w:rPr>
        <w:t xml:space="preserve">, що відповідно до паперової декларації за 2015 рік кандидатом не </w:t>
      </w:r>
      <w:r w:rsidR="008271CB" w:rsidRPr="00B64D46">
        <w:rPr>
          <w:rFonts w:ascii="Times New Roman" w:eastAsia="Times New Roman" w:hAnsi="Times New Roman" w:cs="Times New Roman"/>
          <w:sz w:val="25"/>
          <w:szCs w:val="25"/>
          <w:lang w:val="uk-UA"/>
        </w:rPr>
        <w:t>вказано</w:t>
      </w:r>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житлов</w:t>
      </w:r>
      <w:proofErr w:type="spellEnd"/>
      <w:r w:rsidR="008271CB" w:rsidRPr="00B64D46">
        <w:rPr>
          <w:rFonts w:ascii="Times New Roman" w:eastAsia="Times New Roman" w:hAnsi="Times New Roman" w:cs="Times New Roman"/>
          <w:sz w:val="25"/>
          <w:szCs w:val="25"/>
          <w:lang w:val="uk-UA"/>
        </w:rPr>
        <w:t>ого</w:t>
      </w:r>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будинк</w:t>
      </w:r>
      <w:proofErr w:type="spellEnd"/>
      <w:r w:rsidR="008271CB" w:rsidRPr="00B64D46">
        <w:rPr>
          <w:rFonts w:ascii="Times New Roman" w:eastAsia="Times New Roman" w:hAnsi="Times New Roman" w:cs="Times New Roman"/>
          <w:sz w:val="25"/>
          <w:szCs w:val="25"/>
          <w:lang w:val="uk-UA"/>
        </w:rPr>
        <w:t>у</w:t>
      </w:r>
      <w:r w:rsidRPr="00B64D46">
        <w:rPr>
          <w:rFonts w:ascii="Times New Roman" w:eastAsia="Times New Roman" w:hAnsi="Times New Roman" w:cs="Times New Roman"/>
          <w:sz w:val="25"/>
          <w:szCs w:val="25"/>
        </w:rPr>
        <w:t xml:space="preserve"> площею 101 </w:t>
      </w:r>
      <w:proofErr w:type="spellStart"/>
      <w:r w:rsidRPr="00B64D46">
        <w:rPr>
          <w:rFonts w:ascii="Times New Roman" w:eastAsia="Times New Roman" w:hAnsi="Times New Roman" w:cs="Times New Roman"/>
          <w:sz w:val="25"/>
          <w:szCs w:val="25"/>
        </w:rPr>
        <w:t>кв.м</w:t>
      </w:r>
      <w:proofErr w:type="spellEnd"/>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розташован</w:t>
      </w:r>
      <w:proofErr w:type="spellEnd"/>
      <w:r w:rsidR="008271CB" w:rsidRPr="00B64D46">
        <w:rPr>
          <w:rFonts w:ascii="Times New Roman" w:eastAsia="Times New Roman" w:hAnsi="Times New Roman" w:cs="Times New Roman"/>
          <w:sz w:val="25"/>
          <w:szCs w:val="25"/>
          <w:lang w:val="uk-UA"/>
        </w:rPr>
        <w:t xml:space="preserve">ого </w:t>
      </w:r>
      <w:r w:rsidRPr="00B64D46">
        <w:rPr>
          <w:rFonts w:ascii="Times New Roman" w:eastAsia="Times New Roman" w:hAnsi="Times New Roman" w:cs="Times New Roman"/>
          <w:sz w:val="25"/>
          <w:szCs w:val="25"/>
        </w:rPr>
        <w:t xml:space="preserve">у селі </w:t>
      </w:r>
      <w:proofErr w:type="spellStart"/>
      <w:r w:rsidRPr="00B64D46">
        <w:rPr>
          <w:rFonts w:ascii="Times New Roman" w:eastAsia="Times New Roman" w:hAnsi="Times New Roman" w:cs="Times New Roman"/>
          <w:sz w:val="25"/>
          <w:szCs w:val="25"/>
        </w:rPr>
        <w:t>Козальщина</w:t>
      </w:r>
      <w:proofErr w:type="spellEnd"/>
      <w:r w:rsidRPr="00B64D46">
        <w:rPr>
          <w:rFonts w:ascii="Times New Roman" w:eastAsia="Times New Roman" w:hAnsi="Times New Roman" w:cs="Times New Roman"/>
          <w:sz w:val="25"/>
          <w:szCs w:val="25"/>
        </w:rPr>
        <w:t xml:space="preserve">. </w:t>
      </w:r>
      <w:r w:rsidR="00000728" w:rsidRPr="00B64D46">
        <w:rPr>
          <w:rFonts w:ascii="Times New Roman" w:eastAsia="Times New Roman" w:hAnsi="Times New Roman" w:cs="Times New Roman"/>
          <w:sz w:val="25"/>
          <w:szCs w:val="25"/>
          <w:lang w:val="uk-UA"/>
        </w:rPr>
        <w:t>Хоча</w:t>
      </w:r>
      <w:r w:rsidRPr="00B64D46">
        <w:rPr>
          <w:rFonts w:ascii="Times New Roman" w:eastAsia="Times New Roman" w:hAnsi="Times New Roman" w:cs="Times New Roman"/>
          <w:sz w:val="25"/>
          <w:szCs w:val="25"/>
        </w:rPr>
        <w:t xml:space="preserve"> в електронній майновій декларації зазначений об’єкт нерухомості вже відображений.</w:t>
      </w:r>
    </w:p>
    <w:p w:rsidR="0097794B" w:rsidRPr="00B64D46" w:rsidRDefault="005E7595">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Кандидат надав письмові пояснення, що він 23 грудня 2015 року отримав право користування зазначеним будинком, що відображе</w:t>
      </w:r>
      <w:r w:rsidR="00000728" w:rsidRPr="00B64D46">
        <w:rPr>
          <w:rFonts w:ascii="Times New Roman" w:eastAsia="Times New Roman" w:hAnsi="Times New Roman" w:cs="Times New Roman"/>
          <w:sz w:val="25"/>
          <w:szCs w:val="25"/>
        </w:rPr>
        <w:t>но в майновій декларації. Тобто</w:t>
      </w:r>
      <w:r w:rsidRPr="00B64D46">
        <w:rPr>
          <w:rFonts w:ascii="Times New Roman" w:eastAsia="Times New Roman" w:hAnsi="Times New Roman" w:cs="Times New Roman"/>
          <w:sz w:val="25"/>
          <w:szCs w:val="25"/>
        </w:rPr>
        <w:t xml:space="preserve"> </w:t>
      </w:r>
      <w:r w:rsidRPr="00B64D46">
        <w:rPr>
          <w:rFonts w:ascii="Times New Roman" w:eastAsia="Times New Roman" w:hAnsi="Times New Roman" w:cs="Times New Roman"/>
          <w:sz w:val="25"/>
          <w:szCs w:val="25"/>
        </w:rPr>
        <w:lastRenderedPageBreak/>
        <w:t>фактично користувався буд</w:t>
      </w:r>
      <w:r w:rsidR="00000728" w:rsidRPr="00B64D46">
        <w:rPr>
          <w:rFonts w:ascii="Times New Roman" w:eastAsia="Times New Roman" w:hAnsi="Times New Roman" w:cs="Times New Roman"/>
          <w:sz w:val="25"/>
          <w:szCs w:val="25"/>
        </w:rPr>
        <w:t>инком у 2015 році лише 8 днів,</w:t>
      </w:r>
      <w:r w:rsidRPr="00B64D46">
        <w:rPr>
          <w:rFonts w:ascii="Times New Roman" w:eastAsia="Times New Roman" w:hAnsi="Times New Roman" w:cs="Times New Roman"/>
          <w:sz w:val="25"/>
          <w:szCs w:val="25"/>
        </w:rPr>
        <w:t xml:space="preserve"> тому вважав, що таке нетривале користування не вимагає декларування. </w:t>
      </w:r>
      <w:r w:rsidR="00000728" w:rsidRPr="00B64D46">
        <w:rPr>
          <w:rFonts w:ascii="Times New Roman" w:eastAsia="Times New Roman" w:hAnsi="Times New Roman" w:cs="Times New Roman"/>
          <w:sz w:val="25"/>
          <w:szCs w:val="25"/>
          <w:lang w:val="uk-UA"/>
        </w:rPr>
        <w:t xml:space="preserve">У наступних </w:t>
      </w:r>
      <w:proofErr w:type="spellStart"/>
      <w:r w:rsidRPr="00B64D46">
        <w:rPr>
          <w:rFonts w:ascii="Times New Roman" w:eastAsia="Times New Roman" w:hAnsi="Times New Roman" w:cs="Times New Roman"/>
          <w:sz w:val="25"/>
          <w:szCs w:val="25"/>
        </w:rPr>
        <w:t>електронн</w:t>
      </w:r>
      <w:r w:rsidR="00000728" w:rsidRPr="00B64D46">
        <w:rPr>
          <w:rFonts w:ascii="Times New Roman" w:eastAsia="Times New Roman" w:hAnsi="Times New Roman" w:cs="Times New Roman"/>
          <w:sz w:val="25"/>
          <w:szCs w:val="25"/>
          <w:lang w:val="uk-UA"/>
        </w:rPr>
        <w:t>их</w:t>
      </w:r>
      <w:proofErr w:type="spellEnd"/>
      <w:r w:rsidRPr="00B64D46">
        <w:rPr>
          <w:rFonts w:ascii="Times New Roman" w:eastAsia="Times New Roman" w:hAnsi="Times New Roman" w:cs="Times New Roman"/>
          <w:sz w:val="25"/>
          <w:szCs w:val="25"/>
        </w:rPr>
        <w:t xml:space="preserve"> </w:t>
      </w:r>
      <w:proofErr w:type="spellStart"/>
      <w:r w:rsidRPr="00B64D46">
        <w:rPr>
          <w:rFonts w:ascii="Times New Roman" w:eastAsia="Times New Roman" w:hAnsi="Times New Roman" w:cs="Times New Roman"/>
          <w:sz w:val="25"/>
          <w:szCs w:val="25"/>
        </w:rPr>
        <w:t>майнов</w:t>
      </w:r>
      <w:r w:rsidR="00000728" w:rsidRPr="00B64D46">
        <w:rPr>
          <w:rFonts w:ascii="Times New Roman" w:eastAsia="Times New Roman" w:hAnsi="Times New Roman" w:cs="Times New Roman"/>
          <w:sz w:val="25"/>
          <w:szCs w:val="25"/>
          <w:lang w:val="uk-UA"/>
        </w:rPr>
        <w:t>их</w:t>
      </w:r>
      <w:proofErr w:type="spellEnd"/>
      <w:r w:rsidR="00000728" w:rsidRPr="00B64D46">
        <w:rPr>
          <w:rFonts w:ascii="Times New Roman" w:eastAsia="Times New Roman" w:hAnsi="Times New Roman" w:cs="Times New Roman"/>
          <w:sz w:val="25"/>
          <w:szCs w:val="25"/>
        </w:rPr>
        <w:t xml:space="preserve"> деклараціях</w:t>
      </w:r>
      <w:r w:rsidRPr="00B64D46">
        <w:rPr>
          <w:rFonts w:ascii="Times New Roman" w:eastAsia="Times New Roman" w:hAnsi="Times New Roman" w:cs="Times New Roman"/>
          <w:sz w:val="25"/>
          <w:szCs w:val="25"/>
        </w:rPr>
        <w:t xml:space="preserve"> вказане право зазначено, оскільки станом на 31</w:t>
      </w:r>
      <w:r w:rsidR="0057280F" w:rsidRPr="00B64D46">
        <w:rPr>
          <w:rFonts w:ascii="Times New Roman" w:eastAsia="Times New Roman" w:hAnsi="Times New Roman" w:cs="Times New Roman"/>
          <w:sz w:val="25"/>
          <w:szCs w:val="25"/>
          <w:lang w:val="uk-UA"/>
        </w:rPr>
        <w:t xml:space="preserve"> грудня </w:t>
      </w:r>
      <w:r w:rsidRPr="00B64D46">
        <w:rPr>
          <w:rFonts w:ascii="Times New Roman" w:eastAsia="Times New Roman" w:hAnsi="Times New Roman" w:cs="Times New Roman"/>
          <w:sz w:val="25"/>
          <w:szCs w:val="25"/>
        </w:rPr>
        <w:t xml:space="preserve">2015 року таке право </w:t>
      </w:r>
      <w:r w:rsidR="0057280F" w:rsidRPr="00B64D46">
        <w:rPr>
          <w:rFonts w:ascii="Times New Roman" w:eastAsia="Times New Roman" w:hAnsi="Times New Roman" w:cs="Times New Roman"/>
          <w:sz w:val="25"/>
          <w:szCs w:val="25"/>
          <w:lang w:val="uk-UA"/>
        </w:rPr>
        <w:t>він мав</w:t>
      </w:r>
      <w:r w:rsidRPr="00B64D46">
        <w:rPr>
          <w:rFonts w:ascii="Times New Roman" w:eastAsia="Times New Roman" w:hAnsi="Times New Roman" w:cs="Times New Roman"/>
          <w:sz w:val="25"/>
          <w:szCs w:val="25"/>
        </w:rPr>
        <w:t>.</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зазнач</w:t>
      </w:r>
      <w:proofErr w:type="spellStart"/>
      <w:r w:rsidR="00934E5E" w:rsidRPr="00B64D46">
        <w:rPr>
          <w:rFonts w:ascii="Times New Roman" w:eastAsia="Times New Roman" w:hAnsi="Times New Roman" w:cs="Times New Roman"/>
          <w:sz w:val="25"/>
          <w:szCs w:val="25"/>
          <w:lang w:val="uk-UA"/>
        </w:rPr>
        <w:t>ено</w:t>
      </w:r>
      <w:proofErr w:type="spellEnd"/>
      <w:r w:rsidRPr="00B64D46">
        <w:rPr>
          <w:rFonts w:ascii="Times New Roman" w:eastAsia="Times New Roman" w:hAnsi="Times New Roman" w:cs="Times New Roman"/>
          <w:sz w:val="25"/>
          <w:szCs w:val="25"/>
        </w:rPr>
        <w:t xml:space="preserve">, що у всіх майнових деклараціях кандидата за 2015–2018 роки отримані доходи декларуються як об’єкти спільної сумісної власності кандидата та його дружини. Крім того, у своїх майнових деклараціях кандидат зазначає транспортні засоби як об’єкти спільної сумісної власності </w:t>
      </w:r>
      <w:r w:rsidR="00934E5E" w:rsidRPr="00B64D46">
        <w:rPr>
          <w:rFonts w:ascii="Times New Roman" w:eastAsia="Times New Roman" w:hAnsi="Times New Roman" w:cs="Times New Roman"/>
          <w:sz w:val="25"/>
          <w:szCs w:val="25"/>
          <w:lang w:val="uk-UA"/>
        </w:rPr>
        <w:t>подружжя</w:t>
      </w:r>
      <w:r w:rsidRPr="00B64D46">
        <w:rPr>
          <w:rFonts w:ascii="Times New Roman" w:eastAsia="Times New Roman" w:hAnsi="Times New Roman" w:cs="Times New Roman"/>
          <w:sz w:val="25"/>
          <w:szCs w:val="25"/>
        </w:rPr>
        <w:t>.</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Кандидат надав письмові пояснення, що декларує з 2012 року все набуте майно як об’єкти спільної сумісної власності подружжя на підставі Сімейного кодексу України. Зміна підходів до відображення об’єктів спільної сумісної власності подружжя відбулась у 2021 році.</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зазнач</w:t>
      </w:r>
      <w:proofErr w:type="spellStart"/>
      <w:r w:rsidR="00934E5E" w:rsidRPr="00B64D46">
        <w:rPr>
          <w:rFonts w:ascii="Times New Roman" w:eastAsia="Times New Roman" w:hAnsi="Times New Roman" w:cs="Times New Roman"/>
          <w:sz w:val="25"/>
          <w:szCs w:val="25"/>
          <w:lang w:val="uk-UA"/>
        </w:rPr>
        <w:t>ено</w:t>
      </w:r>
      <w:proofErr w:type="spellEnd"/>
      <w:r w:rsidRPr="00B64D46">
        <w:rPr>
          <w:rFonts w:ascii="Times New Roman" w:eastAsia="Times New Roman" w:hAnsi="Times New Roman" w:cs="Times New Roman"/>
          <w:sz w:val="25"/>
          <w:szCs w:val="25"/>
        </w:rPr>
        <w:t xml:space="preserve">, що </w:t>
      </w:r>
      <w:r w:rsidR="00934E5E" w:rsidRPr="00B64D46">
        <w:rPr>
          <w:rFonts w:ascii="Times New Roman" w:eastAsia="Times New Roman" w:hAnsi="Times New Roman" w:cs="Times New Roman"/>
          <w:sz w:val="25"/>
          <w:szCs w:val="25"/>
          <w:lang w:val="uk-UA"/>
        </w:rPr>
        <w:t>в</w:t>
      </w:r>
      <w:r w:rsidRPr="00B64D46">
        <w:rPr>
          <w:rFonts w:ascii="Times New Roman" w:eastAsia="Times New Roman" w:hAnsi="Times New Roman" w:cs="Times New Roman"/>
          <w:sz w:val="25"/>
          <w:szCs w:val="25"/>
        </w:rPr>
        <w:t xml:space="preserve"> мережі </w:t>
      </w:r>
      <w:r w:rsidR="00934E5E"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Інтернет</w:t>
      </w:r>
      <w:r w:rsidR="00934E5E"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 xml:space="preserve"> наявна публікація інтернет-видання «Полтавщина», у якій повідомлено</w:t>
      </w:r>
      <w:r w:rsidR="00C971D4"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 xml:space="preserve"> що кандидат відвідав весілля сина адвоката, який здійснював захист у кримінальному провадженні, що перебувало у судовому провадженні кандидата як судді. </w:t>
      </w:r>
      <w:r w:rsidR="00C971D4" w:rsidRPr="00B64D46">
        <w:rPr>
          <w:rFonts w:ascii="Times New Roman" w:eastAsia="Times New Roman" w:hAnsi="Times New Roman" w:cs="Times New Roman"/>
          <w:sz w:val="25"/>
          <w:szCs w:val="25"/>
          <w:lang w:val="uk-UA"/>
        </w:rPr>
        <w:t>У</w:t>
      </w:r>
      <w:r w:rsidRPr="00B64D46">
        <w:rPr>
          <w:rFonts w:ascii="Times New Roman" w:eastAsia="Times New Roman" w:hAnsi="Times New Roman" w:cs="Times New Roman"/>
          <w:sz w:val="25"/>
          <w:szCs w:val="25"/>
        </w:rPr>
        <w:t xml:space="preserve"> публікації вказується, що кандидат є хрещеним батьком нареченої, а після зазначеної події заявив </w:t>
      </w:r>
      <w:r w:rsidR="00C971D4" w:rsidRPr="00B64D46">
        <w:rPr>
          <w:rFonts w:ascii="Times New Roman" w:eastAsia="Times New Roman" w:hAnsi="Times New Roman" w:cs="Times New Roman"/>
          <w:sz w:val="25"/>
          <w:szCs w:val="25"/>
          <w:lang w:val="uk-UA"/>
        </w:rPr>
        <w:t xml:space="preserve">про </w:t>
      </w:r>
      <w:r w:rsidRPr="00B64D46">
        <w:rPr>
          <w:rFonts w:ascii="Times New Roman" w:eastAsia="Times New Roman" w:hAnsi="Times New Roman" w:cs="Times New Roman"/>
          <w:sz w:val="25"/>
          <w:szCs w:val="25"/>
        </w:rPr>
        <w:t>самовідвід у відповідній справі у зв’язку з виникненням родинних відносин.</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надав письмові пояснення, що зазначеного адвоката </w:t>
      </w:r>
      <w:r w:rsidR="00C971D4" w:rsidRPr="00B64D46">
        <w:rPr>
          <w:rFonts w:ascii="Times New Roman" w:eastAsia="Times New Roman" w:hAnsi="Times New Roman" w:cs="Times New Roman"/>
          <w:sz w:val="25"/>
          <w:szCs w:val="25"/>
          <w:lang w:val="uk-UA"/>
        </w:rPr>
        <w:t xml:space="preserve">він </w:t>
      </w:r>
      <w:r w:rsidRPr="00B64D46">
        <w:rPr>
          <w:rFonts w:ascii="Times New Roman" w:eastAsia="Times New Roman" w:hAnsi="Times New Roman" w:cs="Times New Roman"/>
          <w:sz w:val="25"/>
          <w:szCs w:val="25"/>
        </w:rPr>
        <w:t xml:space="preserve">особисто не знав. Про те, що </w:t>
      </w:r>
      <w:proofErr w:type="spellStart"/>
      <w:r w:rsidRPr="00B64D46">
        <w:rPr>
          <w:rFonts w:ascii="Times New Roman" w:eastAsia="Times New Roman" w:hAnsi="Times New Roman" w:cs="Times New Roman"/>
          <w:sz w:val="25"/>
          <w:szCs w:val="25"/>
        </w:rPr>
        <w:t>наречен</w:t>
      </w:r>
      <w:r w:rsidR="00C971D4" w:rsidRPr="00B64D46">
        <w:rPr>
          <w:rFonts w:ascii="Times New Roman" w:eastAsia="Times New Roman" w:hAnsi="Times New Roman" w:cs="Times New Roman"/>
          <w:sz w:val="25"/>
          <w:szCs w:val="25"/>
          <w:lang w:val="uk-UA"/>
        </w:rPr>
        <w:t>ий</w:t>
      </w:r>
      <w:proofErr w:type="spellEnd"/>
      <w:r w:rsidRPr="00B64D46">
        <w:rPr>
          <w:rFonts w:ascii="Times New Roman" w:eastAsia="Times New Roman" w:hAnsi="Times New Roman" w:cs="Times New Roman"/>
          <w:sz w:val="25"/>
          <w:szCs w:val="25"/>
        </w:rPr>
        <w:t xml:space="preserve"> його хрещениці є сином цього адвоката, дізнався лише під час запрошення. Після весілля вказаних осіб у перший же робочий день подав заяву про самовідвід, яку було задоволено.</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ГРД зазнач</w:t>
      </w:r>
      <w:proofErr w:type="spellStart"/>
      <w:r w:rsidR="00C971D4" w:rsidRPr="00B64D46">
        <w:rPr>
          <w:rFonts w:ascii="Times New Roman" w:eastAsia="Times New Roman" w:hAnsi="Times New Roman" w:cs="Times New Roman"/>
          <w:sz w:val="25"/>
          <w:szCs w:val="25"/>
          <w:lang w:val="uk-UA"/>
        </w:rPr>
        <w:t>ено</w:t>
      </w:r>
      <w:proofErr w:type="spellEnd"/>
      <w:r w:rsidRPr="00B64D46">
        <w:rPr>
          <w:rFonts w:ascii="Times New Roman" w:eastAsia="Times New Roman" w:hAnsi="Times New Roman" w:cs="Times New Roman"/>
          <w:sz w:val="25"/>
          <w:szCs w:val="25"/>
        </w:rPr>
        <w:t>, що кандидат як суддя ухвалював судові рішення у дні, коли він проходив навчання.</w:t>
      </w:r>
    </w:p>
    <w:p w:rsidR="0097794B" w:rsidRPr="00B64D46" w:rsidRDefault="005E7595" w:rsidP="00473B3D">
      <w:pPr>
        <w:numPr>
          <w:ilvl w:val="0"/>
          <w:numId w:val="4"/>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Кандидат надав письмові пояснення, що навчання відбувалось дистанційно.</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Кандидату було забезпечено можливість ознайомитись </w:t>
      </w:r>
      <w:r w:rsidR="00473B3D" w:rsidRPr="00B64D46">
        <w:rPr>
          <w:rFonts w:ascii="Times New Roman" w:eastAsia="Times New Roman" w:hAnsi="Times New Roman" w:cs="Times New Roman"/>
          <w:sz w:val="25"/>
          <w:szCs w:val="25"/>
          <w:lang w:val="uk-UA"/>
        </w:rPr>
        <w:t>зі своїм</w:t>
      </w:r>
      <w:r w:rsidRPr="00B64D46">
        <w:rPr>
          <w:rFonts w:ascii="Times New Roman" w:eastAsia="Times New Roman" w:hAnsi="Times New Roman" w:cs="Times New Roman"/>
          <w:sz w:val="25"/>
          <w:szCs w:val="25"/>
        </w:rPr>
        <w:t xml:space="preserve"> досьє кандидата на посаду судді.</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Співбесіду з </w:t>
      </w:r>
      <w:proofErr w:type="spellStart"/>
      <w:r w:rsidRPr="00B64D46">
        <w:rPr>
          <w:rFonts w:ascii="Times New Roman" w:eastAsia="Times New Roman" w:hAnsi="Times New Roman" w:cs="Times New Roman"/>
          <w:sz w:val="25"/>
          <w:szCs w:val="25"/>
        </w:rPr>
        <w:t>Лизенком</w:t>
      </w:r>
      <w:proofErr w:type="spellEnd"/>
      <w:r w:rsidRPr="00B64D46">
        <w:rPr>
          <w:rFonts w:ascii="Times New Roman" w:eastAsia="Times New Roman" w:hAnsi="Times New Roman" w:cs="Times New Roman"/>
          <w:sz w:val="25"/>
          <w:szCs w:val="25"/>
        </w:rPr>
        <w:t xml:space="preserve"> А.В. проведено 07 вересня 2026 року. На початку співбесіди кандидата ознайомлено з його правами; встановлено, що відсутні обставини, які перешкоджають проведенню співбесіди. Кандидату було запропоновано надавати уточнювальну інформацію в разі виявлення </w:t>
      </w:r>
      <w:proofErr w:type="spellStart"/>
      <w:r w:rsidRPr="00B64D46">
        <w:rPr>
          <w:rFonts w:ascii="Times New Roman" w:eastAsia="Times New Roman" w:hAnsi="Times New Roman" w:cs="Times New Roman"/>
          <w:sz w:val="25"/>
          <w:szCs w:val="25"/>
        </w:rPr>
        <w:t>неточностей</w:t>
      </w:r>
      <w:proofErr w:type="spellEnd"/>
      <w:r w:rsidRPr="00B64D46">
        <w:rPr>
          <w:rFonts w:ascii="Times New Roman" w:eastAsia="Times New Roman" w:hAnsi="Times New Roman" w:cs="Times New Roman"/>
          <w:sz w:val="25"/>
          <w:szCs w:val="25"/>
        </w:rPr>
        <w:t xml:space="preserve"> чи неповноти відомостей за результатами дослідження досьє.</w:t>
      </w:r>
    </w:p>
    <w:p w:rsidR="0097794B" w:rsidRPr="00B64D46" w:rsidRDefault="005E7595">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97794B" w:rsidRPr="00B64D46" w:rsidRDefault="0097794B">
      <w:pPr>
        <w:shd w:val="clear" w:color="auto" w:fill="FFFFFF"/>
        <w:spacing w:after="0" w:line="240" w:lineRule="auto"/>
        <w:ind w:left="709"/>
        <w:jc w:val="both"/>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u w:val="single"/>
        </w:rPr>
        <w:t>V-ІІ. Встановлення відповідності кандидата критерію особистої компетентності. </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B64D46">
        <w:rPr>
          <w:rFonts w:ascii="Times New Roman" w:eastAsia="Times New Roman" w:hAnsi="Times New Roman" w:cs="Times New Roman"/>
          <w:sz w:val="25"/>
          <w:szCs w:val="25"/>
        </w:rPr>
        <w:t>відповідально</w:t>
      </w:r>
      <w:proofErr w:type="spellEnd"/>
      <w:r w:rsidRPr="00B64D46">
        <w:rPr>
          <w:rFonts w:ascii="Times New Roman" w:eastAsia="Times New Roman" w:hAnsi="Times New Roman" w:cs="Times New Roman"/>
          <w:sz w:val="25"/>
          <w:szCs w:val="25"/>
        </w:rPr>
        <w:t xml:space="preserve">, самостійно, цілеспрямовано та </w:t>
      </w:r>
      <w:proofErr w:type="spellStart"/>
      <w:r w:rsidRPr="00B64D46">
        <w:rPr>
          <w:rFonts w:ascii="Times New Roman" w:eastAsia="Times New Roman" w:hAnsi="Times New Roman" w:cs="Times New Roman"/>
          <w:sz w:val="25"/>
          <w:szCs w:val="25"/>
        </w:rPr>
        <w:t>стійко</w:t>
      </w:r>
      <w:proofErr w:type="spellEnd"/>
      <w:r w:rsidRPr="00B64D46">
        <w:rPr>
          <w:rFonts w:ascii="Times New Roman" w:eastAsia="Times New Roman" w:hAnsi="Times New Roman" w:cs="Times New Roman"/>
          <w:sz w:val="25"/>
          <w:szCs w:val="25"/>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97794B" w:rsidRPr="00B64D46" w:rsidRDefault="005E7595">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97794B" w:rsidRPr="00B64D46" w:rsidRDefault="005E7595">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w:t>
      </w:r>
      <w:r w:rsidRPr="00B64D46">
        <w:rPr>
          <w:rFonts w:ascii="Times New Roman" w:eastAsia="Times New Roman" w:hAnsi="Times New Roman" w:cs="Times New Roman"/>
          <w:sz w:val="25"/>
          <w:szCs w:val="25"/>
        </w:rPr>
        <w:lastRenderedPageBreak/>
        <w:t>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7794B" w:rsidRPr="00B64D46" w:rsidRDefault="005E7595">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B64D46">
        <w:rPr>
          <w:rFonts w:ascii="Times New Roman" w:eastAsia="Times New Roman" w:hAnsi="Times New Roman" w:cs="Times New Roman"/>
          <w:sz w:val="25"/>
          <w:szCs w:val="25"/>
        </w:rPr>
        <w:t>уроки</w:t>
      </w:r>
      <w:proofErr w:type="spellEnd"/>
      <w:r w:rsidRPr="00B64D46">
        <w:rPr>
          <w:rFonts w:ascii="Times New Roman" w:eastAsia="Times New Roman" w:hAnsi="Times New Roman" w:cs="Times New Roman"/>
          <w:sz w:val="25"/>
          <w:szCs w:val="25"/>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B64D46">
        <w:rPr>
          <w:rFonts w:ascii="Times New Roman" w:eastAsia="Times New Roman" w:hAnsi="Times New Roman" w:cs="Times New Roman"/>
          <w:sz w:val="25"/>
          <w:szCs w:val="25"/>
        </w:rPr>
        <w:t>проєктах</w:t>
      </w:r>
      <w:proofErr w:type="spellEnd"/>
      <w:r w:rsidRPr="00B64D46">
        <w:rPr>
          <w:rFonts w:ascii="Times New Roman" w:eastAsia="Times New Roman" w:hAnsi="Times New Roman" w:cs="Times New Roman"/>
          <w:sz w:val="25"/>
          <w:szCs w:val="25"/>
        </w:rPr>
        <w:t xml:space="preserve"> юридичного спрямування, пише статті, колонки або блоги на правову тематику тощо.</w:t>
      </w:r>
    </w:p>
    <w:p w:rsidR="0097794B" w:rsidRPr="00B64D46" w:rsidRDefault="005E7595">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Вагу критерію особистої компетентності та її показників визначено таким чином: особиста компетентність – 50 балів, з яких:</w:t>
      </w:r>
      <w:bookmarkStart w:id="2" w:name="bookmark=id.jf1ljrcezu0r" w:colFirst="0" w:colLast="0"/>
      <w:bookmarkEnd w:id="2"/>
      <w:r w:rsidRPr="00B64D46">
        <w:rPr>
          <w:rFonts w:ascii="Times New Roman" w:eastAsia="Times New Roman" w:hAnsi="Times New Roman" w:cs="Times New Roman"/>
          <w:sz w:val="25"/>
          <w:szCs w:val="25"/>
        </w:rPr>
        <w:t xml:space="preserve"> рішучість та відповідальність – 25 балів</w:t>
      </w:r>
      <w:bookmarkStart w:id="3" w:name="bookmark=id.yrwzynva3u48" w:colFirst="0" w:colLast="0"/>
      <w:bookmarkEnd w:id="3"/>
      <w:r w:rsidRPr="00B64D46">
        <w:rPr>
          <w:rFonts w:ascii="Times New Roman" w:eastAsia="Times New Roman" w:hAnsi="Times New Roman" w:cs="Times New Roman"/>
          <w:sz w:val="25"/>
          <w:szCs w:val="25"/>
        </w:rPr>
        <w:t>; безперервний розвиток – 25 балів.</w:t>
      </w:r>
      <w:bookmarkStart w:id="4" w:name="bookmark=id.yo9yhqb96ozz" w:colFirst="0" w:colLast="0"/>
      <w:bookmarkEnd w:id="4"/>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lastRenderedPageBreak/>
        <w:t>Саме під час співбесіди формується остаточна оцінка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97794B" w:rsidRPr="00B64D46" w:rsidRDefault="005E7595">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97794B" w:rsidRPr="00B64D46" w:rsidRDefault="005E7595">
      <w:pPr>
        <w:numPr>
          <w:ilvl w:val="0"/>
          <w:numId w:val="6"/>
        </w:numPr>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rsidR="0097794B" w:rsidRPr="00B64D46" w:rsidRDefault="0097794B">
      <w:pPr>
        <w:spacing w:after="0" w:line="240" w:lineRule="auto"/>
        <w:ind w:left="709"/>
        <w:jc w:val="both"/>
        <w:rPr>
          <w:rFonts w:ascii="Times New Roman" w:eastAsia="Times New Roman" w:hAnsi="Times New Roman" w:cs="Times New Roman"/>
          <w:sz w:val="25"/>
          <w:szCs w:val="25"/>
        </w:rPr>
      </w:pPr>
    </w:p>
    <w:tbl>
      <w:tblPr>
        <w:tblStyle w:val="afb"/>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B64D46" w:rsidRPr="00B64D46">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Розрахований згідно з п.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Бал за критерій</w:t>
            </w:r>
          </w:p>
        </w:tc>
      </w:tr>
      <w:tr w:rsidR="00B64D46" w:rsidRPr="00B64D46">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20</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18</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18</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18,67</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37,67</w:t>
            </w:r>
          </w:p>
        </w:tc>
      </w:tr>
      <w:tr w:rsidR="00B64D46" w:rsidRPr="00B64D46">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97794B" w:rsidRPr="00B64D46">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20</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19</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18</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97794B" w:rsidRPr="00B64D46" w:rsidRDefault="005E7595">
            <w:pPr>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19,00</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Надана кандидатом інформація в письмових поясненнях та під час співбесіди продемонструвала його належний рівень відповідальності та безперервного розвитку.</w:t>
      </w:r>
    </w:p>
    <w:p w:rsidR="0097794B" w:rsidRPr="00B64D46" w:rsidRDefault="005E7595">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w:t>
      </w:r>
      <w:r w:rsidRPr="00B64D46">
        <w:rPr>
          <w:rFonts w:ascii="Times New Roman" w:eastAsia="Times New Roman" w:hAnsi="Times New Roman" w:cs="Times New Roman"/>
          <w:sz w:val="25"/>
          <w:szCs w:val="25"/>
        </w:rPr>
        <w:lastRenderedPageBreak/>
        <w:t xml:space="preserve">показниками сумарний бал, отриманий за цим критерієм, становить 37,67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із 50</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 xml:space="preserve">можливих, що вище за 75% (37,5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максимально можливого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тому Комісія виснує, що кандидат підтвердив здатність здійснювати правосуддя в апеляційному загальному суді за критерієм особистої компетентності. </w:t>
      </w:r>
    </w:p>
    <w:p w:rsidR="0097794B" w:rsidRPr="00B64D46" w:rsidRDefault="0097794B">
      <w:pPr>
        <w:shd w:val="clear" w:color="auto" w:fill="FFFFFF"/>
        <w:spacing w:after="0" w:line="240" w:lineRule="auto"/>
        <w:ind w:left="709"/>
        <w:jc w:val="both"/>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u w:val="single"/>
        </w:rPr>
        <w:t>V-ІІІ. Встановлення відповідності кандидата критерію соціальної компетентності.</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97794B" w:rsidRPr="00B64D46" w:rsidRDefault="005E7595">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97794B" w:rsidRPr="00B64D46" w:rsidRDefault="005E7595">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97794B" w:rsidRPr="00B64D46" w:rsidRDefault="005E7595">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97794B" w:rsidRPr="00B64D46" w:rsidRDefault="005E7595">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97794B" w:rsidRPr="00B64D46" w:rsidRDefault="005E7595">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w:t>
      </w:r>
      <w:r w:rsidRPr="00B64D46">
        <w:rPr>
          <w:rFonts w:ascii="Times New Roman" w:eastAsia="Times New Roman" w:hAnsi="Times New Roman" w:cs="Times New Roman"/>
          <w:sz w:val="25"/>
          <w:szCs w:val="25"/>
        </w:rPr>
        <w:lastRenderedPageBreak/>
        <w:t>балів за критерій за результатами його оцінювання на етапі «Дослідження досьє та проведення співбесіди».</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ефективна взаємодія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стійкість мотивації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емоційна стійкість – 12,5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sidRPr="00B64D46">
        <w:rPr>
          <w:rFonts w:ascii="Times New Roman" w:eastAsia="Times New Roman" w:hAnsi="Times New Roman" w:cs="Times New Roman"/>
          <w:sz w:val="25"/>
          <w:szCs w:val="25"/>
        </w:rPr>
        <w:t>обовʼязок</w:t>
      </w:r>
      <w:proofErr w:type="spellEnd"/>
      <w:r w:rsidRPr="00B64D46">
        <w:rPr>
          <w:rFonts w:ascii="Times New Roman" w:eastAsia="Times New Roman" w:hAnsi="Times New Roman" w:cs="Times New Roman"/>
          <w:sz w:val="25"/>
          <w:szCs w:val="25"/>
        </w:rPr>
        <w:t xml:space="preserve">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97794B" w:rsidRPr="00B64D46" w:rsidRDefault="00511108">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lang w:val="uk-UA"/>
        </w:rPr>
        <w:t>О</w:t>
      </w:r>
      <w:proofErr w:type="spellStart"/>
      <w:r w:rsidR="005E7595" w:rsidRPr="00B64D46">
        <w:rPr>
          <w:rFonts w:ascii="Times New Roman" w:eastAsia="Times New Roman" w:hAnsi="Times New Roman" w:cs="Times New Roman"/>
          <w:sz w:val="25"/>
          <w:szCs w:val="25"/>
        </w:rPr>
        <w:t>цінювання</w:t>
      </w:r>
      <w:proofErr w:type="spellEnd"/>
      <w:r w:rsidR="005E7595" w:rsidRPr="00B64D46">
        <w:rPr>
          <w:rFonts w:ascii="Times New Roman" w:eastAsia="Times New Roman" w:hAnsi="Times New Roman" w:cs="Times New Roman"/>
          <w:sz w:val="25"/>
          <w:szCs w:val="25"/>
        </w:rPr>
        <w:t xml:space="preserve">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B64D46">
        <w:rPr>
          <w:rFonts w:ascii="Times New Roman" w:eastAsia="Times New Roman" w:hAnsi="Times New Roman" w:cs="Times New Roman"/>
          <w:sz w:val="25"/>
          <w:szCs w:val="25"/>
        </w:rPr>
        <w:t>логічно</w:t>
      </w:r>
      <w:proofErr w:type="spellEnd"/>
      <w:r w:rsidRPr="00B64D46">
        <w:rPr>
          <w:rFonts w:ascii="Times New Roman" w:eastAsia="Times New Roman" w:hAnsi="Times New Roman" w:cs="Times New Roman"/>
          <w:sz w:val="25"/>
          <w:szCs w:val="25"/>
        </w:rPr>
        <w:t xml:space="preserve"> узгоджені відповіді щодо відомостей, наданих на підтвердження відповідності цьому критерію. </w:t>
      </w:r>
      <w:r w:rsidR="00511108" w:rsidRPr="00B64D46">
        <w:rPr>
          <w:rFonts w:ascii="Times New Roman" w:eastAsia="Times New Roman" w:hAnsi="Times New Roman" w:cs="Times New Roman"/>
          <w:sz w:val="25"/>
          <w:szCs w:val="25"/>
          <w:lang w:val="uk-UA"/>
        </w:rPr>
        <w:t>Це</w:t>
      </w:r>
      <w:r w:rsidRPr="00B64D46">
        <w:rPr>
          <w:rFonts w:ascii="Times New Roman" w:eastAsia="Times New Roman" w:hAnsi="Times New Roman" w:cs="Times New Roman"/>
          <w:sz w:val="25"/>
          <w:szCs w:val="25"/>
        </w:rPr>
        <w:t xml:space="preserve">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w:t>
      </w:r>
      <w:r w:rsidR="00511108" w:rsidRPr="00B64D46">
        <w:rPr>
          <w:rFonts w:ascii="Times New Roman" w:eastAsia="Times New Roman" w:hAnsi="Times New Roman" w:cs="Times New Roman"/>
          <w:sz w:val="25"/>
          <w:szCs w:val="25"/>
          <w:lang w:val="uk-UA"/>
        </w:rPr>
        <w:t xml:space="preserve">в </w:t>
      </w:r>
      <w:r w:rsidRPr="00B64D46">
        <w:rPr>
          <w:rFonts w:ascii="Times New Roman" w:eastAsia="Times New Roman" w:hAnsi="Times New Roman" w:cs="Times New Roman"/>
          <w:sz w:val="25"/>
          <w:szCs w:val="25"/>
        </w:rPr>
        <w:t>сукупності.</w:t>
      </w:r>
    </w:p>
    <w:p w:rsidR="0097794B" w:rsidRPr="00B64D46" w:rsidRDefault="005E7595">
      <w:pPr>
        <w:numPr>
          <w:ilvl w:val="0"/>
          <w:numId w:val="7"/>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97794B" w:rsidRPr="00B64D46" w:rsidRDefault="005E7595">
      <w:pPr>
        <w:numPr>
          <w:ilvl w:val="0"/>
          <w:numId w:val="7"/>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Надана кандидатом інформація,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fc"/>
        <w:tblW w:w="9592" w:type="dxa"/>
        <w:tblInd w:w="0" w:type="dxa"/>
        <w:tblBorders>
          <w:top w:val="single" w:sz="18" w:space="0" w:color="000000"/>
          <w:left w:val="single" w:sz="12"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20"/>
        <w:gridCol w:w="1701"/>
        <w:gridCol w:w="829"/>
        <w:gridCol w:w="829"/>
        <w:gridCol w:w="830"/>
        <w:gridCol w:w="2334"/>
        <w:gridCol w:w="1249"/>
      </w:tblGrid>
      <w:tr w:rsidR="00B64D46" w:rsidRPr="00B64D46">
        <w:trPr>
          <w:trHeight w:val="315"/>
        </w:trPr>
        <w:tc>
          <w:tcPr>
            <w:tcW w:w="1820" w:type="dxa"/>
            <w:shd w:val="clear" w:color="auto" w:fill="F2F2F2"/>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lastRenderedPageBreak/>
              <w:t>Критерій</w:t>
            </w:r>
          </w:p>
        </w:tc>
        <w:tc>
          <w:tcPr>
            <w:tcW w:w="1701" w:type="dxa"/>
            <w:shd w:val="clear" w:color="auto" w:fill="F2F2F2"/>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Показник</w:t>
            </w:r>
          </w:p>
        </w:tc>
        <w:tc>
          <w:tcPr>
            <w:tcW w:w="2488" w:type="dxa"/>
            <w:gridSpan w:val="3"/>
            <w:shd w:val="clear" w:color="auto" w:fill="F2F2F2"/>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Бали, виставлені членами Комісії за показниками</w:t>
            </w:r>
          </w:p>
        </w:tc>
        <w:tc>
          <w:tcPr>
            <w:tcW w:w="2334" w:type="dxa"/>
            <w:shd w:val="clear" w:color="auto" w:fill="F2F2F2"/>
            <w:tcMar>
              <w:top w:w="30" w:type="dxa"/>
              <w:left w:w="45" w:type="dxa"/>
              <w:bottom w:w="30" w:type="dxa"/>
              <w:right w:w="45" w:type="dxa"/>
            </w:tcMar>
            <w:vAlign w:val="center"/>
          </w:tcPr>
          <w:p w:rsidR="0097794B" w:rsidRPr="00B64D46" w:rsidRDefault="005E7595" w:rsidP="00F74FC6">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Розрахований згідно з пунктом 5.7 Положення</w:t>
            </w:r>
            <w:r w:rsidR="00F74FC6" w:rsidRPr="00B64D46">
              <w:rPr>
                <w:rFonts w:ascii="Times New Roman" w:eastAsia="Times New Roman" w:hAnsi="Times New Roman" w:cs="Times New Roman"/>
                <w:sz w:val="25"/>
                <w:szCs w:val="25"/>
              </w:rPr>
              <w:br/>
            </w:r>
            <w:r w:rsidRPr="00B64D46">
              <w:rPr>
                <w:rFonts w:ascii="Times New Roman" w:eastAsia="Times New Roman" w:hAnsi="Times New Roman" w:cs="Times New Roman"/>
                <w:sz w:val="25"/>
                <w:szCs w:val="25"/>
              </w:rPr>
              <w:t>середній бал</w:t>
            </w:r>
          </w:p>
        </w:tc>
        <w:tc>
          <w:tcPr>
            <w:tcW w:w="1249" w:type="dxa"/>
            <w:shd w:val="clear" w:color="auto" w:fill="F2F2F2"/>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Бал за критерій</w:t>
            </w:r>
          </w:p>
        </w:tc>
      </w:tr>
      <w:tr w:rsidR="00B64D46" w:rsidRPr="00B64D46">
        <w:trPr>
          <w:trHeight w:val="663"/>
        </w:trPr>
        <w:tc>
          <w:tcPr>
            <w:tcW w:w="1820" w:type="dxa"/>
            <w:vMerge w:val="restart"/>
            <w:tcMar>
              <w:top w:w="30" w:type="dxa"/>
              <w:left w:w="45" w:type="dxa"/>
              <w:bottom w:w="30" w:type="dxa"/>
              <w:right w:w="45"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Соціальна компетентність</w:t>
            </w:r>
          </w:p>
        </w:tc>
        <w:tc>
          <w:tcPr>
            <w:tcW w:w="1701"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комунікація</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830"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w:t>
            </w:r>
          </w:p>
        </w:tc>
        <w:tc>
          <w:tcPr>
            <w:tcW w:w="2334"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9,23</w:t>
            </w:r>
          </w:p>
        </w:tc>
        <w:tc>
          <w:tcPr>
            <w:tcW w:w="1249" w:type="dxa"/>
            <w:vMerge w:val="restart"/>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38,33</w:t>
            </w:r>
          </w:p>
        </w:tc>
      </w:tr>
      <w:tr w:rsidR="00B64D46" w:rsidRPr="00B64D46">
        <w:trPr>
          <w:trHeight w:val="747"/>
        </w:trPr>
        <w:tc>
          <w:tcPr>
            <w:tcW w:w="1820"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взаємодія</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w:t>
            </w:r>
          </w:p>
        </w:tc>
        <w:tc>
          <w:tcPr>
            <w:tcW w:w="830"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w:t>
            </w:r>
          </w:p>
        </w:tc>
        <w:tc>
          <w:tcPr>
            <w:tcW w:w="2334"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9,00</w:t>
            </w:r>
          </w:p>
        </w:tc>
        <w:tc>
          <w:tcPr>
            <w:tcW w:w="1249"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trHeight w:val="700"/>
        </w:trPr>
        <w:tc>
          <w:tcPr>
            <w:tcW w:w="1820"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Стійкість мотивації</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830"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2334"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10,00</w:t>
            </w:r>
          </w:p>
        </w:tc>
        <w:tc>
          <w:tcPr>
            <w:tcW w:w="1249"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97794B" w:rsidRPr="00B64D46">
        <w:trPr>
          <w:trHeight w:val="598"/>
        </w:trPr>
        <w:tc>
          <w:tcPr>
            <w:tcW w:w="1820"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Емоційна стійкість</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829"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830"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w:t>
            </w:r>
          </w:p>
        </w:tc>
        <w:tc>
          <w:tcPr>
            <w:tcW w:w="2334" w:type="dxa"/>
            <w:tcMar>
              <w:top w:w="30" w:type="dxa"/>
              <w:left w:w="45" w:type="dxa"/>
              <w:bottom w:w="30" w:type="dxa"/>
              <w:right w:w="45"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10,00</w:t>
            </w:r>
          </w:p>
        </w:tc>
        <w:tc>
          <w:tcPr>
            <w:tcW w:w="1249" w:type="dxa"/>
            <w:vMerge/>
            <w:tcMar>
              <w:top w:w="30" w:type="dxa"/>
              <w:left w:w="45" w:type="dxa"/>
              <w:bottom w:w="30" w:type="dxa"/>
              <w:right w:w="45"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Отже, Комісія вважає, що кандидат під час співбесіди продемонстрував належний рівень соціальної компетентності.</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38,33 бал із 50</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можливих, що вище за 75% (37,5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xml:space="preserve">) максимально можливого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 тому Комісія виснує, що кандидат відповідає критерію соціальної компетентності. </w:t>
      </w:r>
    </w:p>
    <w:p w:rsidR="0097794B" w:rsidRPr="00B64D46" w:rsidRDefault="0097794B">
      <w:pPr>
        <w:shd w:val="clear" w:color="auto" w:fill="FFFFFF"/>
        <w:spacing w:after="0" w:line="240" w:lineRule="auto"/>
        <w:ind w:left="709"/>
        <w:jc w:val="both"/>
        <w:rPr>
          <w:rFonts w:ascii="Times New Roman" w:eastAsia="Times New Roman" w:hAnsi="Times New Roman" w:cs="Times New Roman"/>
          <w:sz w:val="25"/>
          <w:szCs w:val="25"/>
        </w:rPr>
      </w:pPr>
    </w:p>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u w:val="single"/>
        </w:rPr>
        <w:t>V-ІV. Загальні принципи, застосовані Комісією при встановленні відповідності кандидата критеріям професійної етики та доброчесності.</w:t>
      </w:r>
    </w:p>
    <w:p w:rsidR="0097794B" w:rsidRPr="00B64D46" w:rsidRDefault="0097794B">
      <w:pPr>
        <w:spacing w:after="0" w:line="240" w:lineRule="auto"/>
        <w:rPr>
          <w:rFonts w:ascii="Times New Roman" w:eastAsia="Times New Roman" w:hAnsi="Times New Roman" w:cs="Times New Roman"/>
          <w:sz w:val="25"/>
          <w:szCs w:val="25"/>
        </w:rPr>
      </w:pP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з його попереднім правовим статусом.</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Відповідність кандидата на посаду судді критеріям доброчесності та професійної етики встановлюється за такими показниками:</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lastRenderedPageBreak/>
        <w:t>Незалежність.</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Чесність.</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Неупередженість.</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Сумлінність.</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Непідкупність.</w:t>
      </w:r>
    </w:p>
    <w:p w:rsidR="0097794B" w:rsidRPr="00B64D46" w:rsidRDefault="005E7595">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p w:rsidR="0097794B" w:rsidRPr="00B64D46" w:rsidRDefault="005E7595">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Відповідно до пункту 15 Єдиних показників незалежність – це здатність судді (кандидата на посаду судді) виконувати свої повноваження (обов’язки) та ухвалювати рішення самостійно, без будь-якого незаконного впливу, спонукання, тиску, погрози або втручання, прямого чи опосередкованого, від будь-кого та з будь-яких причин, а також протидіяти незаконному втручанню.</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пунктом 16 Єдиних показників неупередженість – здатність судді (кандидата на посаду судді) ухвалювати рішення незалежно від симпатій / антипатій, прихильності, суспільної думки та не допускати поведінки, яка може викликати обґрунтований сумнів у його безсторонності.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Відповідно до пункту 17 Єдиних показників дотримання етичних норм і бездоганна поведінка у професійній діяльності та особистому житті – це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пунктом 18 Єдиних показників чесність – це правдивість, принциповість, щирість судді (кандидата на посаду судді) у професійній діяльності та особистому житті.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Відповідно до пункту 19 Єдиних показників сумлінність – це старанне, ретельне та відповідальне виконання суддею (кандидатом на посаду судді) своїх обов’язків.</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пунктом 20 Єдиних показників непідкупність – це здатність судді (кандидата на посаду судді) протистояти спробам вплинути на ухвалення ним рішення шляхом надання або пропозиції надання неправомірної вигоди чи інших переваг для нього або його близьких осіб.</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Відповідно до пункту 21 Єдиних показників суддя (кандидат на посаду судді) відповідає цьому показнику,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Згідно з пунктом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пункту 21 Єдиних показників спосіб життя судді (кандидата на посаду судді) відповідає статусу займаної посади, якщо його поведінка, на думку звичайної розсудливої людини, не викликає сумніву щодо відповідності рівня життя </w:t>
      </w:r>
      <w:r w:rsidRPr="00B64D46">
        <w:rPr>
          <w:rFonts w:ascii="Times New Roman" w:eastAsia="Times New Roman" w:hAnsi="Times New Roman" w:cs="Times New Roman"/>
          <w:sz w:val="25"/>
          <w:szCs w:val="25"/>
        </w:rPr>
        <w:lastRenderedPageBreak/>
        <w:t>законним доходам, є гідною, підтримує авторитет статусу та відповідає вимогам, яких необхідно дотримуватися з огляду на статус судді (кандидата на посаду судді).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Встановлення невідповідності показникам відбувається через призму істотності та суттєвості невідповідності тому чи іншому показнику. </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2.13</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Положення про кваліфікаційне оцінювання.</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У разі суттєвої невідповідності кандидата на посаду судді показнику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B64D46">
        <w:rPr>
          <w:rFonts w:ascii="Times New Roman" w:eastAsia="Times New Roman" w:hAnsi="Times New Roman" w:cs="Times New Roman"/>
          <w:sz w:val="25"/>
          <w:szCs w:val="25"/>
        </w:rPr>
        <w:t>дискреції</w:t>
      </w:r>
      <w:proofErr w:type="spellEnd"/>
      <w:r w:rsidRPr="00B64D46">
        <w:rPr>
          <w:rFonts w:ascii="Times New Roman" w:eastAsia="Times New Roman" w:hAnsi="Times New Roman" w:cs="Times New Roman"/>
          <w:sz w:val="25"/>
          <w:szCs w:val="25"/>
        </w:rPr>
        <w:t xml:space="preserve"> Комісії сума балів є фіксованою, а застосування такого зниження потребує окремого голосування під час закритого обговорення.</w:t>
      </w:r>
    </w:p>
    <w:p w:rsidR="0097794B" w:rsidRPr="00B64D46" w:rsidRDefault="0097794B">
      <w:pPr>
        <w:shd w:val="clear" w:color="auto" w:fill="FFFFFF"/>
        <w:spacing w:after="0" w:line="240" w:lineRule="auto"/>
        <w:ind w:firstLine="709"/>
        <w:jc w:val="both"/>
        <w:rPr>
          <w:rFonts w:ascii="Times New Roman" w:eastAsia="Times New Roman" w:hAnsi="Times New Roman" w:cs="Times New Roman"/>
          <w:sz w:val="25"/>
          <w:szCs w:val="25"/>
        </w:rPr>
      </w:pPr>
    </w:p>
    <w:p w:rsidR="0097794B" w:rsidRPr="00B64D46" w:rsidRDefault="005E7595">
      <w:pPr>
        <w:spacing w:after="0" w:line="240" w:lineRule="auto"/>
        <w:ind w:firstLine="709"/>
        <w:jc w:val="both"/>
        <w:rPr>
          <w:rFonts w:ascii="Times New Roman" w:eastAsia="Times New Roman" w:hAnsi="Times New Roman" w:cs="Times New Roman"/>
          <w:sz w:val="25"/>
          <w:szCs w:val="25"/>
          <w:u w:val="single"/>
        </w:rPr>
      </w:pPr>
      <w:r w:rsidRPr="00B64D46">
        <w:rPr>
          <w:rFonts w:ascii="Times New Roman" w:eastAsia="Times New Roman" w:hAnsi="Times New Roman" w:cs="Times New Roman"/>
          <w:sz w:val="25"/>
          <w:szCs w:val="25"/>
          <w:u w:val="single"/>
        </w:rPr>
        <w:t>V-V. Встановлення відповідності кандидата критеріям професійної етики та доброчесності.</w:t>
      </w:r>
    </w:p>
    <w:p w:rsidR="0097794B" w:rsidRPr="00B64D46" w:rsidRDefault="0097794B">
      <w:pPr>
        <w:spacing w:after="0" w:line="240" w:lineRule="auto"/>
        <w:ind w:firstLine="709"/>
        <w:jc w:val="both"/>
        <w:rPr>
          <w:rFonts w:ascii="Times New Roman" w:eastAsia="Times New Roman" w:hAnsi="Times New Roman" w:cs="Times New Roman"/>
          <w:sz w:val="25"/>
          <w:szCs w:val="25"/>
          <w:highlight w:val="green"/>
        </w:rPr>
      </w:pP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Комісією не встановлено істотних обставин, які свідчать про невідповідність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А.В. критеріям доброчесності та професійної етики.</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Водночас Комісією встановлено таке.</w:t>
      </w:r>
    </w:p>
    <w:p w:rsidR="0097794B" w:rsidRPr="00B64D46" w:rsidRDefault="00F74FC6">
      <w:pPr>
        <w:numPr>
          <w:ilvl w:val="0"/>
          <w:numId w:val="3"/>
        </w:numPr>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lang w:val="uk-UA"/>
        </w:rPr>
        <w:t>У</w:t>
      </w:r>
      <w:r w:rsidR="005E7595" w:rsidRPr="00B64D46">
        <w:rPr>
          <w:rFonts w:ascii="Times New Roman" w:eastAsia="Times New Roman" w:hAnsi="Times New Roman" w:cs="Times New Roman"/>
          <w:sz w:val="25"/>
          <w:szCs w:val="25"/>
        </w:rPr>
        <w:t xml:space="preserve"> рішенні </w:t>
      </w:r>
      <w:r w:rsidRPr="00B64D46">
        <w:rPr>
          <w:rFonts w:ascii="Times New Roman" w:eastAsia="Times New Roman" w:hAnsi="Times New Roman" w:cs="Times New Roman"/>
          <w:sz w:val="25"/>
          <w:szCs w:val="25"/>
          <w:lang w:val="uk-UA"/>
        </w:rPr>
        <w:t xml:space="preserve">ГРД </w:t>
      </w:r>
      <w:r w:rsidR="005E7595" w:rsidRPr="00B64D46">
        <w:rPr>
          <w:rFonts w:ascii="Times New Roman" w:eastAsia="Times New Roman" w:hAnsi="Times New Roman" w:cs="Times New Roman"/>
          <w:sz w:val="25"/>
          <w:szCs w:val="25"/>
        </w:rPr>
        <w:t>зазнач</w:t>
      </w:r>
      <w:proofErr w:type="spellStart"/>
      <w:r w:rsidRPr="00B64D46">
        <w:rPr>
          <w:rFonts w:ascii="Times New Roman" w:eastAsia="Times New Roman" w:hAnsi="Times New Roman" w:cs="Times New Roman"/>
          <w:sz w:val="25"/>
          <w:szCs w:val="25"/>
          <w:lang w:val="uk-UA"/>
        </w:rPr>
        <w:t>ено</w:t>
      </w:r>
      <w:proofErr w:type="spellEnd"/>
      <w:r w:rsidR="005E7595" w:rsidRPr="00B64D46">
        <w:rPr>
          <w:rFonts w:ascii="Times New Roman" w:eastAsia="Times New Roman" w:hAnsi="Times New Roman" w:cs="Times New Roman"/>
          <w:sz w:val="25"/>
          <w:szCs w:val="25"/>
        </w:rPr>
        <w:t xml:space="preserve">, що у мережі </w:t>
      </w:r>
      <w:r w:rsidRPr="00B64D46">
        <w:rPr>
          <w:rFonts w:ascii="Times New Roman" w:eastAsia="Times New Roman" w:hAnsi="Times New Roman" w:cs="Times New Roman"/>
          <w:sz w:val="25"/>
          <w:szCs w:val="25"/>
          <w:lang w:val="uk-UA"/>
        </w:rPr>
        <w:t>«</w:t>
      </w:r>
      <w:r w:rsidR="005E7595" w:rsidRPr="00B64D46">
        <w:rPr>
          <w:rFonts w:ascii="Times New Roman" w:eastAsia="Times New Roman" w:hAnsi="Times New Roman" w:cs="Times New Roman"/>
          <w:sz w:val="25"/>
          <w:szCs w:val="25"/>
        </w:rPr>
        <w:t>Інтернет</w:t>
      </w:r>
      <w:r w:rsidRPr="00B64D46">
        <w:rPr>
          <w:rFonts w:ascii="Times New Roman" w:eastAsia="Times New Roman" w:hAnsi="Times New Roman" w:cs="Times New Roman"/>
          <w:sz w:val="25"/>
          <w:szCs w:val="25"/>
          <w:lang w:val="uk-UA"/>
        </w:rPr>
        <w:t>»</w:t>
      </w:r>
      <w:r w:rsidR="005E7595" w:rsidRPr="00B64D46">
        <w:rPr>
          <w:rFonts w:ascii="Times New Roman" w:eastAsia="Times New Roman" w:hAnsi="Times New Roman" w:cs="Times New Roman"/>
          <w:sz w:val="25"/>
          <w:szCs w:val="25"/>
        </w:rPr>
        <w:t xml:space="preserve"> наявна публікація інтернет-видання «Полтавщина», у якій повідомлено</w:t>
      </w:r>
      <w:r w:rsidR="00333084" w:rsidRPr="00B64D46">
        <w:rPr>
          <w:rFonts w:ascii="Times New Roman" w:eastAsia="Times New Roman" w:hAnsi="Times New Roman" w:cs="Times New Roman"/>
          <w:sz w:val="25"/>
          <w:szCs w:val="25"/>
          <w:lang w:val="uk-UA"/>
        </w:rPr>
        <w:t>,</w:t>
      </w:r>
      <w:r w:rsidR="005E7595" w:rsidRPr="00B64D46">
        <w:rPr>
          <w:rFonts w:ascii="Times New Roman" w:eastAsia="Times New Roman" w:hAnsi="Times New Roman" w:cs="Times New Roman"/>
          <w:sz w:val="25"/>
          <w:szCs w:val="25"/>
        </w:rPr>
        <w:t xml:space="preserve"> що кандидат відвідав весілля сина адвоката, який здійснював захист у кримінальному провадженні, що перебувало у судовому провадженні кандидата як судді. </w:t>
      </w:r>
      <w:r w:rsidR="00333084" w:rsidRPr="00B64D46">
        <w:rPr>
          <w:rFonts w:ascii="Times New Roman" w:eastAsia="Times New Roman" w:hAnsi="Times New Roman" w:cs="Times New Roman"/>
          <w:sz w:val="25"/>
          <w:szCs w:val="25"/>
          <w:lang w:val="uk-UA"/>
        </w:rPr>
        <w:t>У</w:t>
      </w:r>
      <w:r w:rsidR="005E7595" w:rsidRPr="00B64D46">
        <w:rPr>
          <w:rFonts w:ascii="Times New Roman" w:eastAsia="Times New Roman" w:hAnsi="Times New Roman" w:cs="Times New Roman"/>
          <w:sz w:val="25"/>
          <w:szCs w:val="25"/>
        </w:rPr>
        <w:t xml:space="preserve"> публікації вказується, що кандидат є хрещеним батьком нареченої, а після зазначеної події заявив </w:t>
      </w:r>
      <w:r w:rsidR="00333084" w:rsidRPr="00B64D46">
        <w:rPr>
          <w:rFonts w:ascii="Times New Roman" w:eastAsia="Times New Roman" w:hAnsi="Times New Roman" w:cs="Times New Roman"/>
          <w:sz w:val="25"/>
          <w:szCs w:val="25"/>
          <w:lang w:val="uk-UA"/>
        </w:rPr>
        <w:t xml:space="preserve">про </w:t>
      </w:r>
      <w:r w:rsidR="005E7595" w:rsidRPr="00B64D46">
        <w:rPr>
          <w:rFonts w:ascii="Times New Roman" w:eastAsia="Times New Roman" w:hAnsi="Times New Roman" w:cs="Times New Roman"/>
          <w:sz w:val="25"/>
          <w:szCs w:val="25"/>
        </w:rPr>
        <w:t>самовідвід у відповідній справі у зв’язку з виникненням родинних відносин.</w:t>
      </w:r>
    </w:p>
    <w:p w:rsidR="0097794B" w:rsidRPr="00B64D46" w:rsidRDefault="005E7595">
      <w:pPr>
        <w:numPr>
          <w:ilvl w:val="0"/>
          <w:numId w:val="3"/>
        </w:numPr>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надав письмові пояснення, що зазначеного адвоката </w:t>
      </w:r>
      <w:r w:rsidR="00333084" w:rsidRPr="00B64D46">
        <w:rPr>
          <w:rFonts w:ascii="Times New Roman" w:eastAsia="Times New Roman" w:hAnsi="Times New Roman" w:cs="Times New Roman"/>
          <w:sz w:val="25"/>
          <w:szCs w:val="25"/>
          <w:lang w:val="uk-UA"/>
        </w:rPr>
        <w:t xml:space="preserve">він </w:t>
      </w:r>
      <w:r w:rsidRPr="00B64D46">
        <w:rPr>
          <w:rFonts w:ascii="Times New Roman" w:eastAsia="Times New Roman" w:hAnsi="Times New Roman" w:cs="Times New Roman"/>
          <w:sz w:val="25"/>
          <w:szCs w:val="25"/>
        </w:rPr>
        <w:t>особисто не знав. Про те, що наречений його хрещениці є сином цього адвоката, дізнався лише під час запрошення. Після весілля вказаних осіб у перший же робочий день подав заяву про самовідвід, яку було задоволено.</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Комісією встановлено, що кандидат як суддя 13 лютого 2024 року прийняв до свого провадження кримінальне провадження за обвинуваченням особи у вчиненні кримінального правопорушення, перед</w:t>
      </w:r>
      <w:r w:rsidR="004E4D9D" w:rsidRPr="00B64D46">
        <w:rPr>
          <w:rFonts w:ascii="Times New Roman" w:eastAsia="Times New Roman" w:hAnsi="Times New Roman" w:cs="Times New Roman"/>
          <w:sz w:val="25"/>
          <w:szCs w:val="25"/>
        </w:rPr>
        <w:t>баченого частиною другою</w:t>
      </w:r>
      <w:r w:rsidR="007F507C" w:rsidRPr="00B64D46">
        <w:rPr>
          <w:rFonts w:ascii="Times New Roman" w:eastAsia="Times New Roman" w:hAnsi="Times New Roman" w:cs="Times New Roman"/>
          <w:sz w:val="25"/>
          <w:szCs w:val="25"/>
          <w:lang w:val="uk-UA"/>
        </w:rPr>
        <w:t xml:space="preserve"> </w:t>
      </w:r>
      <w:r w:rsidR="004E4D9D" w:rsidRPr="00B64D46">
        <w:rPr>
          <w:rFonts w:ascii="Times New Roman" w:eastAsia="Times New Roman" w:hAnsi="Times New Roman" w:cs="Times New Roman"/>
          <w:sz w:val="25"/>
          <w:szCs w:val="25"/>
        </w:rPr>
        <w:t>статті</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114-2</w:t>
      </w:r>
      <w:r w:rsidR="00754096" w:rsidRPr="00B64D46">
        <w:rPr>
          <w:rFonts w:ascii="Times New Roman" w:eastAsia="Times New Roman" w:hAnsi="Times New Roman" w:cs="Times New Roman"/>
          <w:sz w:val="25"/>
          <w:szCs w:val="25"/>
          <w:lang w:val="uk-UA"/>
        </w:rPr>
        <w:t xml:space="preserve"> </w:t>
      </w:r>
      <w:r w:rsidRPr="00B64D46">
        <w:rPr>
          <w:rFonts w:ascii="Times New Roman" w:eastAsia="Times New Roman" w:hAnsi="Times New Roman" w:cs="Times New Roman"/>
          <w:sz w:val="25"/>
          <w:szCs w:val="25"/>
        </w:rPr>
        <w:t>Кримінального кодексу України. Справі присвоєно № 554/1804/23</w:t>
      </w:r>
      <w:r w:rsidR="00333084" w:rsidRPr="00B64D46">
        <w:rPr>
          <w:rFonts w:ascii="Times New Roman" w:eastAsia="Times New Roman" w:hAnsi="Times New Roman" w:cs="Times New Roman"/>
          <w:sz w:val="25"/>
          <w:szCs w:val="25"/>
          <w:lang w:val="uk-UA"/>
        </w:rPr>
        <w:t>, п</w:t>
      </w:r>
      <w:r w:rsidRPr="00B64D46">
        <w:rPr>
          <w:rFonts w:ascii="Times New Roman" w:eastAsia="Times New Roman" w:hAnsi="Times New Roman" w:cs="Times New Roman"/>
          <w:sz w:val="25"/>
          <w:szCs w:val="25"/>
        </w:rPr>
        <w:t xml:space="preserve">ро </w:t>
      </w:r>
      <w:r w:rsidR="00333084" w:rsidRPr="00B64D46">
        <w:rPr>
          <w:rFonts w:ascii="Times New Roman" w:eastAsia="Times New Roman" w:hAnsi="Times New Roman" w:cs="Times New Roman"/>
          <w:sz w:val="25"/>
          <w:szCs w:val="25"/>
          <w:lang w:val="uk-UA"/>
        </w:rPr>
        <w:t>що</w:t>
      </w:r>
      <w:r w:rsidRPr="00B64D46">
        <w:rPr>
          <w:rFonts w:ascii="Times New Roman" w:eastAsia="Times New Roman" w:hAnsi="Times New Roman" w:cs="Times New Roman"/>
          <w:sz w:val="25"/>
          <w:szCs w:val="25"/>
        </w:rPr>
        <w:t xml:space="preserve"> зазначено у рішенні ГРД. </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lastRenderedPageBreak/>
        <w:t>Ухвалою Шевченківського районного суду міста Полтави від 05 червня 2025</w:t>
      </w:r>
      <w:r w:rsidR="00333084"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року</w:t>
      </w:r>
      <w:r w:rsidR="0019743B" w:rsidRPr="00B64D46">
        <w:rPr>
          <w:rFonts w:ascii="Times New Roman" w:eastAsia="Times New Roman" w:hAnsi="Times New Roman" w:cs="Times New Roman"/>
          <w:sz w:val="25"/>
          <w:szCs w:val="25"/>
          <w:lang w:val="uk-UA"/>
        </w:rPr>
        <w:t xml:space="preserve"> у цій справі</w:t>
      </w:r>
      <w:r w:rsidRPr="00B64D46">
        <w:rPr>
          <w:rFonts w:ascii="Times New Roman" w:eastAsia="Times New Roman" w:hAnsi="Times New Roman" w:cs="Times New Roman"/>
          <w:sz w:val="25"/>
          <w:szCs w:val="25"/>
        </w:rPr>
        <w:t xml:space="preserve"> задоволено заяву кандидата як судді про самовідвід</w:t>
      </w:r>
      <w:r w:rsidR="0019743B" w:rsidRPr="00B64D46">
        <w:rPr>
          <w:rFonts w:ascii="Times New Roman" w:eastAsia="Times New Roman" w:hAnsi="Times New Roman" w:cs="Times New Roman"/>
          <w:sz w:val="25"/>
          <w:szCs w:val="25"/>
          <w:lang w:val="uk-UA"/>
        </w:rPr>
        <w:t>.</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Під час співбесіди кандидат повідомив, що знав про намір зазначених вище осіб одружитися за декілька місяців до весілля, яке відбулось 31 травня 2025 року, оскільки отримав відповідне запрошення. </w:t>
      </w:r>
      <w:r w:rsidR="0019743B" w:rsidRPr="00B64D46">
        <w:rPr>
          <w:rFonts w:ascii="Times New Roman" w:eastAsia="Times New Roman" w:hAnsi="Times New Roman" w:cs="Times New Roman"/>
          <w:sz w:val="25"/>
          <w:szCs w:val="25"/>
          <w:lang w:val="uk-UA"/>
        </w:rPr>
        <w:t>Він</w:t>
      </w:r>
      <w:r w:rsidRPr="00B64D46">
        <w:rPr>
          <w:rFonts w:ascii="Times New Roman" w:eastAsia="Times New Roman" w:hAnsi="Times New Roman" w:cs="Times New Roman"/>
          <w:sz w:val="25"/>
          <w:szCs w:val="25"/>
        </w:rPr>
        <w:t xml:space="preserve"> підтвердив, що був обізнаний про те, що наречений його </w:t>
      </w:r>
      <w:r w:rsidR="0019743B" w:rsidRPr="00B64D46">
        <w:rPr>
          <w:rFonts w:ascii="Times New Roman" w:eastAsia="Times New Roman" w:hAnsi="Times New Roman" w:cs="Times New Roman"/>
          <w:sz w:val="25"/>
          <w:szCs w:val="25"/>
          <w:lang w:val="uk-UA"/>
        </w:rPr>
        <w:t>хрещениці</w:t>
      </w:r>
      <w:r w:rsidRPr="00B64D46">
        <w:rPr>
          <w:rFonts w:ascii="Times New Roman" w:eastAsia="Times New Roman" w:hAnsi="Times New Roman" w:cs="Times New Roman"/>
          <w:sz w:val="25"/>
          <w:szCs w:val="25"/>
        </w:rPr>
        <w:t xml:space="preserve"> є сином адвоката у справі № 554/1804/23</w:t>
      </w:r>
      <w:r w:rsidR="0019743B" w:rsidRPr="00B64D46">
        <w:rPr>
          <w:rFonts w:ascii="Times New Roman" w:eastAsia="Times New Roman" w:hAnsi="Times New Roman" w:cs="Times New Roman"/>
          <w:sz w:val="25"/>
          <w:szCs w:val="25"/>
          <w:lang w:val="uk-UA"/>
        </w:rPr>
        <w:t>. П</w:t>
      </w:r>
      <w:proofErr w:type="spellStart"/>
      <w:r w:rsidRPr="00B64D46">
        <w:rPr>
          <w:rFonts w:ascii="Times New Roman" w:eastAsia="Times New Roman" w:hAnsi="Times New Roman" w:cs="Times New Roman"/>
          <w:sz w:val="25"/>
          <w:szCs w:val="25"/>
        </w:rPr>
        <w:t>ісля</w:t>
      </w:r>
      <w:proofErr w:type="spellEnd"/>
      <w:r w:rsidRPr="00B64D46">
        <w:rPr>
          <w:rFonts w:ascii="Times New Roman" w:eastAsia="Times New Roman" w:hAnsi="Times New Roman" w:cs="Times New Roman"/>
          <w:sz w:val="25"/>
          <w:szCs w:val="25"/>
        </w:rPr>
        <w:t xml:space="preserve"> одержання запрошення </w:t>
      </w:r>
      <w:r w:rsidR="008C5E93" w:rsidRPr="00B64D46">
        <w:rPr>
          <w:rFonts w:ascii="Times New Roman" w:eastAsia="Times New Roman" w:hAnsi="Times New Roman" w:cs="Times New Roman"/>
          <w:sz w:val="25"/>
          <w:szCs w:val="25"/>
          <w:lang w:val="uk-UA"/>
        </w:rPr>
        <w:t>жодних</w:t>
      </w:r>
      <w:r w:rsidRPr="00B64D46">
        <w:rPr>
          <w:rFonts w:ascii="Times New Roman" w:eastAsia="Times New Roman" w:hAnsi="Times New Roman" w:cs="Times New Roman"/>
          <w:sz w:val="25"/>
          <w:szCs w:val="25"/>
        </w:rPr>
        <w:t xml:space="preserve"> рішень </w:t>
      </w:r>
      <w:r w:rsidR="008C5E93" w:rsidRPr="00B64D46">
        <w:rPr>
          <w:rFonts w:ascii="Times New Roman" w:eastAsia="Times New Roman" w:hAnsi="Times New Roman" w:cs="Times New Roman"/>
          <w:sz w:val="25"/>
          <w:szCs w:val="25"/>
          <w:lang w:val="uk-UA"/>
        </w:rPr>
        <w:t>він не</w:t>
      </w:r>
      <w:r w:rsidRPr="00B64D46">
        <w:rPr>
          <w:rFonts w:ascii="Times New Roman" w:eastAsia="Times New Roman" w:hAnsi="Times New Roman" w:cs="Times New Roman"/>
          <w:sz w:val="25"/>
          <w:szCs w:val="25"/>
        </w:rPr>
        <w:t xml:space="preserve"> приймав.</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Кандидат пояснив, що не заявляв </w:t>
      </w:r>
      <w:proofErr w:type="spellStart"/>
      <w:r w:rsidRPr="00B64D46">
        <w:rPr>
          <w:rFonts w:ascii="Times New Roman" w:eastAsia="Times New Roman" w:hAnsi="Times New Roman" w:cs="Times New Roman"/>
          <w:sz w:val="25"/>
          <w:szCs w:val="25"/>
        </w:rPr>
        <w:t>самовідв</w:t>
      </w:r>
      <w:proofErr w:type="spellEnd"/>
      <w:r w:rsidR="008C5E93" w:rsidRPr="00B64D46">
        <w:rPr>
          <w:rFonts w:ascii="Times New Roman" w:eastAsia="Times New Roman" w:hAnsi="Times New Roman" w:cs="Times New Roman"/>
          <w:sz w:val="25"/>
          <w:szCs w:val="25"/>
          <w:lang w:val="uk-UA"/>
        </w:rPr>
        <w:t>оду</w:t>
      </w:r>
      <w:r w:rsidRPr="00B64D46">
        <w:rPr>
          <w:rFonts w:ascii="Times New Roman" w:eastAsia="Times New Roman" w:hAnsi="Times New Roman" w:cs="Times New Roman"/>
          <w:sz w:val="25"/>
          <w:szCs w:val="25"/>
        </w:rPr>
        <w:t xml:space="preserve"> після отримання запрошення, </w:t>
      </w:r>
      <w:proofErr w:type="spellStart"/>
      <w:r w:rsidRPr="00B64D46">
        <w:rPr>
          <w:rFonts w:ascii="Times New Roman" w:eastAsia="Times New Roman" w:hAnsi="Times New Roman" w:cs="Times New Roman"/>
          <w:sz w:val="25"/>
          <w:szCs w:val="25"/>
        </w:rPr>
        <w:t>оскількі</w:t>
      </w:r>
      <w:proofErr w:type="spellEnd"/>
      <w:r w:rsidRPr="00B64D46">
        <w:rPr>
          <w:rFonts w:ascii="Times New Roman" w:eastAsia="Times New Roman" w:hAnsi="Times New Roman" w:cs="Times New Roman"/>
          <w:sz w:val="25"/>
          <w:szCs w:val="25"/>
        </w:rPr>
        <w:t xml:space="preserve"> вважав за необхідне дочекатися державної реєстрації шлюбу. </w:t>
      </w:r>
      <w:r w:rsidR="008C5E93" w:rsidRPr="00B64D46">
        <w:rPr>
          <w:rFonts w:ascii="Times New Roman" w:eastAsia="Times New Roman" w:hAnsi="Times New Roman" w:cs="Times New Roman"/>
          <w:sz w:val="25"/>
          <w:szCs w:val="25"/>
          <w:lang w:val="uk-UA"/>
        </w:rPr>
        <w:t xml:space="preserve">Він </w:t>
      </w:r>
      <w:r w:rsidRPr="00B64D46">
        <w:rPr>
          <w:rFonts w:ascii="Times New Roman" w:eastAsia="Times New Roman" w:hAnsi="Times New Roman" w:cs="Times New Roman"/>
          <w:sz w:val="25"/>
          <w:szCs w:val="25"/>
        </w:rPr>
        <w:t xml:space="preserve">сумнівався у тому, що його заява про самовідвід буде задоволена до самого факту весілля, проте все ж був переконаний, що зазначені обставини можуть вплинути на його безсторонність під час розгляду вказаної справи. </w:t>
      </w:r>
      <w:r w:rsidR="008C5E93" w:rsidRPr="00B64D46">
        <w:rPr>
          <w:rFonts w:ascii="Times New Roman" w:eastAsia="Times New Roman" w:hAnsi="Times New Roman" w:cs="Times New Roman"/>
          <w:sz w:val="25"/>
          <w:szCs w:val="25"/>
          <w:lang w:val="uk-UA"/>
        </w:rPr>
        <w:t>К</w:t>
      </w:r>
      <w:proofErr w:type="spellStart"/>
      <w:r w:rsidRPr="00B64D46">
        <w:rPr>
          <w:rFonts w:ascii="Times New Roman" w:eastAsia="Times New Roman" w:hAnsi="Times New Roman" w:cs="Times New Roman"/>
          <w:sz w:val="25"/>
          <w:szCs w:val="25"/>
        </w:rPr>
        <w:t>андидат</w:t>
      </w:r>
      <w:proofErr w:type="spellEnd"/>
      <w:r w:rsidRPr="00B64D46">
        <w:rPr>
          <w:rFonts w:ascii="Times New Roman" w:eastAsia="Times New Roman" w:hAnsi="Times New Roman" w:cs="Times New Roman"/>
          <w:sz w:val="25"/>
          <w:szCs w:val="25"/>
        </w:rPr>
        <w:t xml:space="preserve"> заявив самовідвід на наступний робочий день після весілля.</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 Відповідно до пункту 4 частини першої статті 75 Кримінального процесуального кодексу України суддя не може брати участь у кримінальному провадженні за наявності інших обставин, які викликають сумнів у його неупередженості.</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Згідно зі статтею 10 Кодексу суддівської етики суддя повинен виконувати </w:t>
      </w:r>
      <w:proofErr w:type="spellStart"/>
      <w:r w:rsidRPr="00B64D46">
        <w:rPr>
          <w:rFonts w:ascii="Times New Roman" w:eastAsia="Times New Roman" w:hAnsi="Times New Roman" w:cs="Times New Roman"/>
          <w:sz w:val="25"/>
          <w:szCs w:val="25"/>
        </w:rPr>
        <w:t>обов</w:t>
      </w:r>
      <w:proofErr w:type="spellEnd"/>
      <w:r w:rsidR="008C5E93" w:rsidRPr="00B64D46">
        <w:rPr>
          <w:rFonts w:ascii="Times New Roman" w:eastAsia="Times New Roman" w:hAnsi="Times New Roman" w:cs="Times New Roman"/>
          <w:sz w:val="25"/>
          <w:szCs w:val="25"/>
          <w:lang w:val="uk-UA"/>
        </w:rPr>
        <w:t>’</w:t>
      </w:r>
      <w:proofErr w:type="spellStart"/>
      <w:r w:rsidRPr="00B64D46">
        <w:rPr>
          <w:rFonts w:ascii="Times New Roman" w:eastAsia="Times New Roman" w:hAnsi="Times New Roman" w:cs="Times New Roman"/>
          <w:sz w:val="25"/>
          <w:szCs w:val="25"/>
        </w:rPr>
        <w:t>язки</w:t>
      </w:r>
      <w:proofErr w:type="spellEnd"/>
      <w:r w:rsidRPr="00B64D46">
        <w:rPr>
          <w:rFonts w:ascii="Times New Roman" w:eastAsia="Times New Roman" w:hAnsi="Times New Roman" w:cs="Times New Roman"/>
          <w:sz w:val="25"/>
          <w:szCs w:val="25"/>
        </w:rPr>
        <w:t xml:space="preserve"> судді безсторонньо і неупереджено та утримуватися від поведінки, будь-яких дій або висловлювань, що можуть призвести до виникнення сумнівів у рівності суддів та присяжних під час здійснення правосуддя. </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Відповідно до пункту 2.5 </w:t>
      </w:r>
      <w:proofErr w:type="spellStart"/>
      <w:r w:rsidRPr="00B64D46">
        <w:rPr>
          <w:rFonts w:ascii="Times New Roman" w:eastAsia="Times New Roman" w:hAnsi="Times New Roman" w:cs="Times New Roman"/>
          <w:sz w:val="25"/>
          <w:szCs w:val="25"/>
        </w:rPr>
        <w:t>Бангалорських</w:t>
      </w:r>
      <w:proofErr w:type="spellEnd"/>
      <w:r w:rsidRPr="00B64D46">
        <w:rPr>
          <w:rFonts w:ascii="Times New Roman" w:eastAsia="Times New Roman" w:hAnsi="Times New Roman" w:cs="Times New Roman"/>
          <w:sz w:val="25"/>
          <w:szCs w:val="25"/>
        </w:rPr>
        <w:t xml:space="preserve"> принципів поведінки суддів суддя заявляє самовідвід від участі в р</w:t>
      </w:r>
      <w:r w:rsidR="004E4D9D" w:rsidRPr="00B64D46">
        <w:rPr>
          <w:rFonts w:ascii="Times New Roman" w:eastAsia="Times New Roman" w:hAnsi="Times New Roman" w:cs="Times New Roman"/>
          <w:sz w:val="25"/>
          <w:szCs w:val="25"/>
        </w:rPr>
        <w:t xml:space="preserve">озгляді справи в тому випадку, </w:t>
      </w:r>
      <w:r w:rsidRPr="00B64D46">
        <w:rPr>
          <w:rFonts w:ascii="Times New Roman" w:eastAsia="Times New Roman" w:hAnsi="Times New Roman" w:cs="Times New Roman"/>
          <w:sz w:val="25"/>
          <w:szCs w:val="25"/>
        </w:rPr>
        <w:t>якщо для нього не є можливим винесення об</w:t>
      </w:r>
      <w:r w:rsidR="000E2C04" w:rsidRPr="00B64D46">
        <w:rPr>
          <w:rFonts w:ascii="Times New Roman" w:eastAsia="Times New Roman" w:hAnsi="Times New Roman" w:cs="Times New Roman"/>
          <w:sz w:val="25"/>
          <w:szCs w:val="25"/>
          <w:lang w:val="uk-UA"/>
        </w:rPr>
        <w:t>’</w:t>
      </w:r>
      <w:proofErr w:type="spellStart"/>
      <w:r w:rsidR="004E4D9D" w:rsidRPr="00B64D46">
        <w:rPr>
          <w:rFonts w:ascii="Times New Roman" w:eastAsia="Times New Roman" w:hAnsi="Times New Roman" w:cs="Times New Roman"/>
          <w:sz w:val="25"/>
          <w:szCs w:val="25"/>
        </w:rPr>
        <w:t>єктивного</w:t>
      </w:r>
      <w:proofErr w:type="spellEnd"/>
      <w:r w:rsidR="004E4D9D" w:rsidRPr="00B64D46">
        <w:rPr>
          <w:rFonts w:ascii="Times New Roman" w:eastAsia="Times New Roman" w:hAnsi="Times New Roman" w:cs="Times New Roman"/>
          <w:sz w:val="25"/>
          <w:szCs w:val="25"/>
        </w:rPr>
        <w:t xml:space="preserve"> рішення у справі, або в тому випадку, коли у </w:t>
      </w:r>
      <w:r w:rsidRPr="00B64D46">
        <w:rPr>
          <w:rFonts w:ascii="Times New Roman" w:eastAsia="Times New Roman" w:hAnsi="Times New Roman" w:cs="Times New Roman"/>
          <w:sz w:val="25"/>
          <w:szCs w:val="25"/>
        </w:rPr>
        <w:t>стороннього спостерігача могли б виникнути сумніви в неупередженості судді.</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Комісія вважає, що кандидат як суддя мав заявити самовідвід у вказаній справі одразу після того, як у нього виникли сумніви у власній неупередженості через відносини між його </w:t>
      </w:r>
      <w:r w:rsidR="000E2C04" w:rsidRPr="00B64D46">
        <w:rPr>
          <w:rFonts w:ascii="Times New Roman" w:eastAsia="Times New Roman" w:hAnsi="Times New Roman" w:cs="Times New Roman"/>
          <w:sz w:val="25"/>
          <w:szCs w:val="25"/>
          <w:lang w:val="uk-UA"/>
        </w:rPr>
        <w:t>хрещеницею</w:t>
      </w:r>
      <w:r w:rsidRPr="00B64D46">
        <w:rPr>
          <w:rFonts w:ascii="Times New Roman" w:eastAsia="Times New Roman" w:hAnsi="Times New Roman" w:cs="Times New Roman"/>
          <w:sz w:val="25"/>
          <w:szCs w:val="25"/>
        </w:rPr>
        <w:t xml:space="preserve"> та сином адвоката.</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Комісія також не погоджується з поясненням кандидата, що у випадку незадоволення його заяви про самовідвід до весілля його похресниці, він не зміг би заявити самовідвід після відповідної реєстрації шлюбу, оскільки це була б інша підстава.</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Водночас Комісія враховує, що кандидат як суддя не приймав рішень у справі № 554/1804/23 після отримання запрошення на весілля, проте справа перебувала у його провадженні, що надавало йому можливість знайомитись з матеріалами.</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Комісія дійшла висновку, що кандидат як суддя не дотримався розумних строків для </w:t>
      </w:r>
      <w:proofErr w:type="spellStart"/>
      <w:r w:rsidRPr="00B64D46">
        <w:rPr>
          <w:rFonts w:ascii="Times New Roman" w:eastAsia="Times New Roman" w:hAnsi="Times New Roman" w:cs="Times New Roman"/>
          <w:sz w:val="25"/>
          <w:szCs w:val="25"/>
        </w:rPr>
        <w:t>заявлення</w:t>
      </w:r>
      <w:proofErr w:type="spellEnd"/>
      <w:r w:rsidRPr="00B64D46">
        <w:rPr>
          <w:rFonts w:ascii="Times New Roman" w:eastAsia="Times New Roman" w:hAnsi="Times New Roman" w:cs="Times New Roman"/>
          <w:sz w:val="25"/>
          <w:szCs w:val="25"/>
        </w:rPr>
        <w:t xml:space="preserve"> самовідводу, що негативн</w:t>
      </w:r>
      <w:r w:rsidR="000E2C04" w:rsidRPr="00B64D46">
        <w:rPr>
          <w:rFonts w:ascii="Times New Roman" w:eastAsia="Times New Roman" w:hAnsi="Times New Roman" w:cs="Times New Roman"/>
          <w:sz w:val="25"/>
          <w:szCs w:val="25"/>
        </w:rPr>
        <w:t xml:space="preserve">о вплинуло на оцінку показника </w:t>
      </w:r>
      <w:r w:rsidR="000E2C04"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Сумлінність</w:t>
      </w:r>
      <w:r w:rsidR="000E2C04"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Згідно з підпунктом 3 пунктом 19 Єдиних показників суддя (кандидат на посаду судді) відповідає показнику сумлінності, якщо, зокрема, під час здійснення професійної діяльності вживає достатніх заходів щодо дотримання розумних строків </w:t>
      </w:r>
      <w:r w:rsidR="000E2C04" w:rsidRPr="00B64D46">
        <w:rPr>
          <w:rFonts w:ascii="Times New Roman" w:eastAsia="Times New Roman" w:hAnsi="Times New Roman" w:cs="Times New Roman"/>
          <w:sz w:val="25"/>
          <w:szCs w:val="25"/>
          <w:lang w:val="uk-UA"/>
        </w:rPr>
        <w:t>у</w:t>
      </w:r>
      <w:r w:rsidRPr="00B64D46">
        <w:rPr>
          <w:rFonts w:ascii="Times New Roman" w:eastAsia="Times New Roman" w:hAnsi="Times New Roman" w:cs="Times New Roman"/>
          <w:sz w:val="25"/>
          <w:szCs w:val="25"/>
        </w:rPr>
        <w:t>чинення дій.</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 таких обставин Комісія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«Сумлінність».</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Комісія встановила, що кандидат як суддя неодноразово допускав перевищення строків надсилання до Єдиного державно</w:t>
      </w:r>
      <w:r w:rsidR="00563D08" w:rsidRPr="00B64D46">
        <w:rPr>
          <w:rFonts w:ascii="Times New Roman" w:eastAsia="Times New Roman" w:hAnsi="Times New Roman" w:cs="Times New Roman"/>
          <w:sz w:val="25"/>
          <w:szCs w:val="25"/>
        </w:rPr>
        <w:t>го реєстру судових рішень (далі</w:t>
      </w:r>
      <w:r w:rsidR="00563D08"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 ЄДРСР) електронних копій судових рішень, а саме</w:t>
      </w:r>
      <w:r w:rsidR="00563D08"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 xml:space="preserve"> </w:t>
      </w:r>
      <w:r w:rsidR="00563D08" w:rsidRPr="00B64D46">
        <w:rPr>
          <w:rFonts w:ascii="Times New Roman" w:eastAsia="Times New Roman" w:hAnsi="Times New Roman" w:cs="Times New Roman"/>
          <w:sz w:val="25"/>
          <w:szCs w:val="25"/>
        </w:rPr>
        <w:t>протягом 2025 року – 195 рішень</w:t>
      </w:r>
      <w:r w:rsidR="00563D08"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 xml:space="preserve"> протягом першої половини 2026 року – 110 рішень.</w:t>
      </w:r>
    </w:p>
    <w:p w:rsidR="0097794B" w:rsidRPr="00B64D46" w:rsidRDefault="005E7595" w:rsidP="00563D08">
      <w:pPr>
        <w:numPr>
          <w:ilvl w:val="0"/>
          <w:numId w:val="3"/>
        </w:numPr>
        <w:pBdr>
          <w:top w:val="nil"/>
          <w:left w:val="nil"/>
          <w:bottom w:val="nil"/>
          <w:right w:val="nil"/>
          <w:between w:val="nil"/>
        </w:pBdr>
        <w:spacing w:after="0" w:line="240" w:lineRule="auto"/>
        <w:ind w:left="0" w:firstLine="703"/>
        <w:jc w:val="both"/>
        <w:rPr>
          <w:rFonts w:ascii="Times New Roman" w:eastAsia="Times New Roman" w:hAnsi="Times New Roman" w:cs="Times New Roman"/>
          <w:sz w:val="25"/>
          <w:szCs w:val="25"/>
        </w:rPr>
      </w:pPr>
      <w:bookmarkStart w:id="5" w:name="_heading=h.c59r3lc8vpoo" w:colFirst="0" w:colLast="0"/>
      <w:bookmarkEnd w:id="5"/>
      <w:r w:rsidRPr="00B64D46">
        <w:rPr>
          <w:rFonts w:ascii="Times New Roman" w:eastAsia="Times New Roman" w:hAnsi="Times New Roman" w:cs="Times New Roman"/>
          <w:sz w:val="25"/>
          <w:szCs w:val="25"/>
        </w:rPr>
        <w:t xml:space="preserve">Кандидат під час співбесіди пояснив, що допускав порушення зазначених строків у зв’язку зі значним навантаженням, </w:t>
      </w:r>
      <w:r w:rsidR="003A29F5" w:rsidRPr="00B64D46">
        <w:rPr>
          <w:rFonts w:ascii="Times New Roman" w:eastAsia="Times New Roman" w:hAnsi="Times New Roman" w:cs="Times New Roman"/>
          <w:sz w:val="25"/>
          <w:szCs w:val="25"/>
          <w:lang w:val="uk-UA"/>
        </w:rPr>
        <w:t>до того ж</w:t>
      </w:r>
      <w:r w:rsidRPr="00B64D46">
        <w:rPr>
          <w:rFonts w:ascii="Times New Roman" w:eastAsia="Times New Roman" w:hAnsi="Times New Roman" w:cs="Times New Roman"/>
          <w:sz w:val="25"/>
          <w:szCs w:val="25"/>
        </w:rPr>
        <w:t xml:space="preserve"> пропущення строків не стосувалось кримінальних проваджень. </w:t>
      </w:r>
    </w:p>
    <w:p w:rsidR="0097794B" w:rsidRPr="00B64D46" w:rsidRDefault="005E7595">
      <w:pPr>
        <w:numPr>
          <w:ilvl w:val="0"/>
          <w:numId w:val="3"/>
        </w:numPr>
        <w:pBdr>
          <w:top w:val="nil"/>
          <w:left w:val="nil"/>
          <w:bottom w:val="nil"/>
          <w:right w:val="nil"/>
          <w:between w:val="nil"/>
        </w:pBdr>
        <w:spacing w:after="0" w:line="240" w:lineRule="auto"/>
        <w:ind w:left="0" w:firstLine="705"/>
        <w:jc w:val="both"/>
        <w:rPr>
          <w:rFonts w:ascii="Times New Roman" w:eastAsia="Times New Roman" w:hAnsi="Times New Roman" w:cs="Times New Roman"/>
          <w:sz w:val="25"/>
          <w:szCs w:val="25"/>
        </w:rPr>
      </w:pPr>
      <w:bookmarkStart w:id="6" w:name="_heading=h.yjn5wkvolau" w:colFirst="0" w:colLast="0"/>
      <w:bookmarkEnd w:id="6"/>
      <w:r w:rsidRPr="00B64D46">
        <w:rPr>
          <w:rFonts w:ascii="Times New Roman" w:eastAsia="Times New Roman" w:hAnsi="Times New Roman" w:cs="Times New Roman"/>
          <w:sz w:val="25"/>
          <w:szCs w:val="25"/>
        </w:rPr>
        <w:lastRenderedPageBreak/>
        <w:t>Водночас Комісія встан</w:t>
      </w:r>
      <w:sdt>
        <w:sdtPr>
          <w:rPr>
            <w:rFonts w:ascii="Times New Roman" w:hAnsi="Times New Roman" w:cs="Times New Roman"/>
            <w:sz w:val="25"/>
            <w:szCs w:val="25"/>
          </w:rPr>
          <w:tag w:val="goog_rdk_0"/>
          <w:id w:val="-1533417075"/>
        </w:sdtPr>
        <w:sdtEndPr/>
        <w:sdtContent/>
      </w:sdt>
      <w:sdt>
        <w:sdtPr>
          <w:rPr>
            <w:rFonts w:ascii="Times New Roman" w:hAnsi="Times New Roman" w:cs="Times New Roman"/>
            <w:sz w:val="25"/>
            <w:szCs w:val="25"/>
          </w:rPr>
          <w:tag w:val="goog_rdk_1"/>
          <w:id w:val="-1471628728"/>
        </w:sdtPr>
        <w:sdtEndPr/>
        <w:sdtContent/>
      </w:sdt>
      <w:r w:rsidRPr="00B64D46">
        <w:rPr>
          <w:rFonts w:ascii="Times New Roman" w:eastAsia="Times New Roman" w:hAnsi="Times New Roman" w:cs="Times New Roman"/>
          <w:sz w:val="25"/>
          <w:szCs w:val="25"/>
        </w:rPr>
        <w:t>овила, що кандидат у зазначений період допускав перевищення строків надсилання до ЄДРСР 55 електронних копій судових рішень у кримінальних провадженнях.</w:t>
      </w:r>
    </w:p>
    <w:p w:rsidR="0097794B" w:rsidRPr="00B64D46" w:rsidRDefault="005E7595">
      <w:pPr>
        <w:numPr>
          <w:ilvl w:val="0"/>
          <w:numId w:val="3"/>
        </w:numPr>
        <w:pBdr>
          <w:top w:val="nil"/>
          <w:left w:val="nil"/>
          <w:bottom w:val="nil"/>
          <w:right w:val="nil"/>
          <w:between w:val="nil"/>
        </w:pBdr>
        <w:spacing w:after="0" w:line="240" w:lineRule="auto"/>
        <w:ind w:left="0" w:firstLine="705"/>
        <w:jc w:val="both"/>
        <w:rPr>
          <w:rFonts w:ascii="Times New Roman" w:eastAsia="Times New Roman" w:hAnsi="Times New Roman" w:cs="Times New Roman"/>
          <w:sz w:val="25"/>
          <w:szCs w:val="25"/>
        </w:rPr>
      </w:pPr>
      <w:bookmarkStart w:id="7" w:name="_heading=h.22k22v7tybh" w:colFirst="0" w:colLast="0"/>
      <w:bookmarkEnd w:id="7"/>
      <w:r w:rsidRPr="00B64D46">
        <w:rPr>
          <w:rFonts w:ascii="Times New Roman" w:eastAsia="Times New Roman" w:hAnsi="Times New Roman" w:cs="Times New Roman"/>
          <w:sz w:val="25"/>
          <w:szCs w:val="25"/>
        </w:rPr>
        <w:t>Комісія враховує, що перевищення строків, було незначним, проте у 5</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кримінальних провадженнях кандидат допустив перевищення понад 10 днів, у 2</w:t>
      </w:r>
      <w:r w:rsidR="004E4D9D" w:rsidRPr="00B64D46">
        <w:rPr>
          <w:rFonts w:ascii="Times New Roman" w:eastAsia="Times New Roman" w:hAnsi="Times New Roman" w:cs="Times New Roman"/>
          <w:sz w:val="25"/>
          <w:szCs w:val="25"/>
          <w:lang w:val="uk-UA"/>
        </w:rPr>
        <w:t> </w:t>
      </w:r>
      <w:r w:rsidRPr="00B64D46">
        <w:rPr>
          <w:rFonts w:ascii="Times New Roman" w:eastAsia="Times New Roman" w:hAnsi="Times New Roman" w:cs="Times New Roman"/>
          <w:sz w:val="25"/>
          <w:szCs w:val="25"/>
        </w:rPr>
        <w:t>кримінальних провадженнях – понад 20 днів, в одному кримінальному провадженні – понад 30 днів.</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Комісія дійшла висновку, що </w:t>
      </w:r>
      <w:sdt>
        <w:sdtPr>
          <w:rPr>
            <w:rFonts w:ascii="Times New Roman" w:hAnsi="Times New Roman" w:cs="Times New Roman"/>
            <w:sz w:val="25"/>
            <w:szCs w:val="25"/>
          </w:rPr>
          <w:tag w:val="goog_rdk_2"/>
          <w:id w:val="486581885"/>
        </w:sdtPr>
        <w:sdtEndPr/>
        <w:sdtContent/>
      </w:sdt>
      <w:sdt>
        <w:sdtPr>
          <w:rPr>
            <w:rFonts w:ascii="Times New Roman" w:hAnsi="Times New Roman" w:cs="Times New Roman"/>
            <w:sz w:val="25"/>
            <w:szCs w:val="25"/>
          </w:rPr>
          <w:tag w:val="goog_rdk_3"/>
          <w:id w:val="1491715559"/>
        </w:sdtPr>
        <w:sdtEndPr/>
        <w:sdtContent/>
      </w:sdt>
      <w:r w:rsidRPr="00B64D46">
        <w:rPr>
          <w:rFonts w:ascii="Times New Roman" w:eastAsia="Times New Roman" w:hAnsi="Times New Roman" w:cs="Times New Roman"/>
          <w:sz w:val="25"/>
          <w:szCs w:val="25"/>
        </w:rPr>
        <w:t xml:space="preserve">кандидат як суддя не дотримався визначених законодавством строків для  надсилання до ЄДРСР електронних копій судових рішень, що негативно вплинуло на оцінку </w:t>
      </w:r>
      <w:r w:rsidR="00D718DA" w:rsidRPr="00B64D46">
        <w:rPr>
          <w:rFonts w:ascii="Times New Roman" w:eastAsia="Times New Roman" w:hAnsi="Times New Roman" w:cs="Times New Roman"/>
          <w:sz w:val="25"/>
          <w:szCs w:val="25"/>
          <w:lang w:val="uk-UA"/>
        </w:rPr>
        <w:t xml:space="preserve">за </w:t>
      </w:r>
      <w:r w:rsidRPr="00B64D46">
        <w:rPr>
          <w:rFonts w:ascii="Times New Roman" w:eastAsia="Times New Roman" w:hAnsi="Times New Roman" w:cs="Times New Roman"/>
          <w:sz w:val="25"/>
          <w:szCs w:val="25"/>
        </w:rPr>
        <w:t>показник</w:t>
      </w:r>
      <w:proofErr w:type="spellStart"/>
      <w:r w:rsidR="00D718DA" w:rsidRPr="00B64D46">
        <w:rPr>
          <w:rFonts w:ascii="Times New Roman" w:eastAsia="Times New Roman" w:hAnsi="Times New Roman" w:cs="Times New Roman"/>
          <w:sz w:val="25"/>
          <w:szCs w:val="25"/>
          <w:lang w:val="uk-UA"/>
        </w:rPr>
        <w:t>ом</w:t>
      </w:r>
      <w:proofErr w:type="spellEnd"/>
      <w:r w:rsidRPr="00B64D46">
        <w:rPr>
          <w:rFonts w:ascii="Times New Roman" w:eastAsia="Times New Roman" w:hAnsi="Times New Roman" w:cs="Times New Roman"/>
          <w:sz w:val="25"/>
          <w:szCs w:val="25"/>
        </w:rPr>
        <w:t xml:space="preserve"> </w:t>
      </w:r>
      <w:r w:rsidR="00D718DA"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Сумлінність</w:t>
      </w:r>
      <w:r w:rsidR="00D718DA" w:rsidRPr="00B64D46">
        <w:rPr>
          <w:rFonts w:ascii="Times New Roman" w:eastAsia="Times New Roman" w:hAnsi="Times New Roman" w:cs="Times New Roman"/>
          <w:sz w:val="25"/>
          <w:szCs w:val="25"/>
          <w:lang w:val="uk-UA"/>
        </w:rPr>
        <w:t>»</w:t>
      </w:r>
      <w:r w:rsidRPr="00B64D46">
        <w:rPr>
          <w:rFonts w:ascii="Times New Roman" w:eastAsia="Times New Roman" w:hAnsi="Times New Roman" w:cs="Times New Roman"/>
          <w:sz w:val="25"/>
          <w:szCs w:val="25"/>
        </w:rPr>
        <w:t>.</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Згідно з підпунктом 3 пунктом 19 Єдиних показників суддя (кандидат на посаду судді) відповідає показнику сумлінності, якщо, зокрема, під час здійснення професійної діяльності вживає достатніх заходів щодо дотримання розумних строків </w:t>
      </w:r>
      <w:r w:rsidR="00D718DA" w:rsidRPr="00B64D46">
        <w:rPr>
          <w:rFonts w:ascii="Times New Roman" w:eastAsia="Times New Roman" w:hAnsi="Times New Roman" w:cs="Times New Roman"/>
          <w:sz w:val="25"/>
          <w:szCs w:val="25"/>
          <w:lang w:val="uk-UA"/>
        </w:rPr>
        <w:t>у</w:t>
      </w:r>
      <w:r w:rsidRPr="00B64D46">
        <w:rPr>
          <w:rFonts w:ascii="Times New Roman" w:eastAsia="Times New Roman" w:hAnsi="Times New Roman" w:cs="Times New Roman"/>
          <w:sz w:val="25"/>
          <w:szCs w:val="25"/>
        </w:rPr>
        <w:t>чинення дій, виконання завдань, розгляду справ, заяв, звернень тощо, виготовлення процесуальних документів.</w:t>
      </w:r>
    </w:p>
    <w:p w:rsidR="0097794B" w:rsidRPr="00B64D46" w:rsidRDefault="005E7595">
      <w:pPr>
        <w:numPr>
          <w:ilvl w:val="0"/>
          <w:numId w:val="3"/>
        </w:numPr>
        <w:shd w:val="clear" w:color="auto" w:fill="FFFFFF"/>
        <w:spacing w:after="0" w:line="240" w:lineRule="auto"/>
        <w:ind w:left="0" w:firstLine="705"/>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 таких обставин Комісія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«Сумлінність».</w:t>
      </w:r>
    </w:p>
    <w:p w:rsidR="0097794B" w:rsidRPr="00B64D46" w:rsidRDefault="005E7595">
      <w:pPr>
        <w:numPr>
          <w:ilvl w:val="0"/>
          <w:numId w:val="3"/>
        </w:numPr>
        <w:pBdr>
          <w:top w:val="nil"/>
          <w:left w:val="nil"/>
          <w:bottom w:val="nil"/>
          <w:right w:val="nil"/>
          <w:between w:val="nil"/>
        </w:pBdr>
        <w:spacing w:after="240" w:line="240" w:lineRule="auto"/>
        <w:ind w:left="0" w:firstLine="709"/>
        <w:jc w:val="both"/>
        <w:rPr>
          <w:rFonts w:ascii="Times New Roman" w:eastAsia="Times New Roman" w:hAnsi="Times New Roman" w:cs="Times New Roman"/>
          <w:sz w:val="25"/>
          <w:szCs w:val="25"/>
        </w:rPr>
      </w:pPr>
      <w:bookmarkStart w:id="8" w:name="_heading=h.gmghcotic50u" w:colFirst="0" w:colLast="0"/>
      <w:bookmarkEnd w:id="8"/>
      <w:r w:rsidRPr="00B64D46">
        <w:rPr>
          <w:rFonts w:ascii="Times New Roman" w:eastAsia="Times New Roman" w:hAnsi="Times New Roman" w:cs="Times New Roman"/>
          <w:sz w:val="25"/>
          <w:szCs w:val="25"/>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270 балів, тому Комісія виснує, що кандидат відповідає критеріям доброчесності та професійної етики.</w:t>
      </w:r>
    </w:p>
    <w:p w:rsidR="0097794B" w:rsidRPr="00B64D46" w:rsidRDefault="005E7595">
      <w:pPr>
        <w:shd w:val="clear" w:color="auto" w:fill="FFFFFF"/>
        <w:spacing w:after="200" w:line="240" w:lineRule="auto"/>
        <w:ind w:left="709"/>
        <w:jc w:val="both"/>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VІ. Висновки за результатами кваліфікаційного оцінювання.</w:t>
      </w:r>
    </w:p>
    <w:tbl>
      <w:tblPr>
        <w:tblStyle w:val="afd"/>
        <w:tblW w:w="9610" w:type="dxa"/>
        <w:jc w:val="center"/>
        <w:tblInd w:w="0" w:type="dxa"/>
        <w:tblLayout w:type="fixed"/>
        <w:tblLook w:val="0400" w:firstRow="0" w:lastRow="0" w:firstColumn="0" w:lastColumn="0" w:noHBand="0" w:noVBand="1"/>
      </w:tblPr>
      <w:tblGrid>
        <w:gridCol w:w="2052"/>
        <w:gridCol w:w="3975"/>
        <w:gridCol w:w="1801"/>
        <w:gridCol w:w="1782"/>
      </w:tblGrid>
      <w:tr w:rsidR="00B64D46" w:rsidRPr="00B64D46">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РЕЗУЛЬТАТ </w:t>
            </w:r>
            <w:r w:rsidRPr="00B64D46">
              <w:rPr>
                <w:rFonts w:ascii="Times New Roman" w:eastAsia="Times New Roman" w:hAnsi="Times New Roman" w:cs="Times New Roman"/>
                <w:b/>
                <w:bCs/>
                <w:sz w:val="25"/>
                <w:szCs w:val="25"/>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b/>
                <w:bCs/>
                <w:sz w:val="25"/>
                <w:szCs w:val="25"/>
              </w:rPr>
              <w:t>РЕЗУЛЬТАТ </w:t>
            </w:r>
            <w:r w:rsidRPr="00B64D46">
              <w:rPr>
                <w:rFonts w:ascii="Times New Roman" w:eastAsia="Times New Roman" w:hAnsi="Times New Roman" w:cs="Times New Roman"/>
                <w:b/>
                <w:bCs/>
                <w:sz w:val="25"/>
                <w:szCs w:val="25"/>
              </w:rPr>
              <w:br/>
              <w:t>(за критерієм)</w:t>
            </w:r>
          </w:p>
        </w:tc>
      </w:tr>
      <w:tr w:rsidR="00B64D46" w:rsidRPr="00B64D46">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48,40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343,40</w:t>
            </w: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40,00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133,00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122,00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18,67</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37,67</w:t>
            </w: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19,00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Соціальна компетентність</w:t>
            </w:r>
          </w:p>
          <w:p w:rsidR="0097794B" w:rsidRPr="00B64D46" w:rsidRDefault="0097794B">
            <w:pPr>
              <w:spacing w:after="0" w:line="240" w:lineRule="auto"/>
              <w:rPr>
                <w:rFonts w:ascii="Times New Roman" w:eastAsia="Times New Roman" w:hAnsi="Times New Roman" w:cs="Times New Roman"/>
                <w:sz w:val="25"/>
                <w:szCs w:val="25"/>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9,33</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38,33</w:t>
            </w: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9,00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10,00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spacing w:after="0" w:line="240" w:lineRule="auto"/>
              <w:rPr>
                <w:rFonts w:ascii="Times New Roman" w:eastAsia="Times New Roman" w:hAnsi="Times New Roman" w:cs="Times New Roman"/>
                <w:sz w:val="25"/>
                <w:szCs w:val="25"/>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270</w:t>
            </w:r>
          </w:p>
          <w:p w:rsidR="0097794B" w:rsidRPr="00B64D46" w:rsidRDefault="0097794B">
            <w:pPr>
              <w:spacing w:after="0" w:line="240"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97794B" w:rsidRPr="00B64D46" w:rsidRDefault="005E7595">
            <w:pPr>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97794B">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B64D46" w:rsidRPr="00B64D46">
        <w:trPr>
          <w:jc w:val="center"/>
        </w:trPr>
        <w:tc>
          <w:tcPr>
            <w:tcW w:w="2052" w:type="dxa"/>
            <w:tcBorders>
              <w:top w:val="single" w:sz="18" w:space="0" w:color="000000"/>
            </w:tcBorders>
            <w:tcMar>
              <w:top w:w="0" w:type="dxa"/>
              <w:left w:w="108" w:type="dxa"/>
              <w:bottom w:w="0" w:type="dxa"/>
              <w:right w:w="108" w:type="dxa"/>
            </w:tcMar>
          </w:tcPr>
          <w:p w:rsidR="0097794B" w:rsidRPr="00B64D46" w:rsidRDefault="0097794B">
            <w:pPr>
              <w:spacing w:after="0" w:line="240" w:lineRule="auto"/>
              <w:rPr>
                <w:rFonts w:ascii="Times New Roman" w:eastAsia="Times New Roman" w:hAnsi="Times New Roman" w:cs="Times New Roman"/>
                <w:sz w:val="25"/>
                <w:szCs w:val="25"/>
              </w:rPr>
            </w:pPr>
          </w:p>
        </w:tc>
        <w:tc>
          <w:tcPr>
            <w:tcW w:w="3975" w:type="dxa"/>
            <w:tcBorders>
              <w:top w:val="single" w:sz="18" w:space="0" w:color="000000"/>
              <w:right w:val="single" w:sz="18" w:space="0" w:color="000000"/>
            </w:tcBorders>
            <w:tcMar>
              <w:top w:w="0" w:type="dxa"/>
              <w:left w:w="108" w:type="dxa"/>
              <w:bottom w:w="0" w:type="dxa"/>
              <w:right w:w="108" w:type="dxa"/>
            </w:tcMar>
          </w:tcPr>
          <w:p w:rsidR="0097794B" w:rsidRPr="00B64D46" w:rsidRDefault="0097794B">
            <w:pPr>
              <w:spacing w:after="0" w:line="240" w:lineRule="auto"/>
              <w:rPr>
                <w:rFonts w:ascii="Times New Roman" w:eastAsia="Times New Roman" w:hAnsi="Times New Roman" w:cs="Times New Roman"/>
                <w:sz w:val="25"/>
                <w:szCs w:val="25"/>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7794B" w:rsidRPr="00B64D46" w:rsidRDefault="005E7595">
            <w:pPr>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689,40</w:t>
            </w:r>
          </w:p>
        </w:tc>
      </w:tr>
    </w:tbl>
    <w:p w:rsidR="0097794B" w:rsidRPr="00B64D46" w:rsidRDefault="005E7595">
      <w:pPr>
        <w:numPr>
          <w:ilvl w:val="0"/>
          <w:numId w:val="3"/>
        </w:numPr>
        <w:pBdr>
          <w:top w:val="nil"/>
          <w:left w:val="nil"/>
          <w:bottom w:val="nil"/>
          <w:right w:val="nil"/>
          <w:between w:val="nil"/>
        </w:pBdr>
        <w:shd w:val="clear" w:color="auto" w:fill="FFFFFF"/>
        <w:spacing w:before="240"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Таким чином, </w:t>
      </w:r>
      <w:proofErr w:type="spellStart"/>
      <w:r w:rsidRPr="00B64D46">
        <w:rPr>
          <w:rFonts w:ascii="Times New Roman" w:eastAsia="Times New Roman" w:hAnsi="Times New Roman" w:cs="Times New Roman"/>
          <w:sz w:val="25"/>
          <w:szCs w:val="25"/>
        </w:rPr>
        <w:t>Лизенко</w:t>
      </w:r>
      <w:proofErr w:type="spellEnd"/>
      <w:r w:rsidRPr="00B64D46">
        <w:rPr>
          <w:rFonts w:ascii="Times New Roman" w:eastAsia="Times New Roman" w:hAnsi="Times New Roman" w:cs="Times New Roman"/>
          <w:sz w:val="25"/>
          <w:szCs w:val="25"/>
        </w:rPr>
        <w:t xml:space="preserve"> А.В. підтвердив здатність здійснювати правосуддя в апеляційному загальному суді за критеріями доброчесності та професійної етики.</w:t>
      </w:r>
    </w:p>
    <w:p w:rsidR="0097794B" w:rsidRPr="00B64D46" w:rsidRDefault="005E7595">
      <w:pPr>
        <w:numPr>
          <w:ilvl w:val="0"/>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Ураховуючи викладене, керуючись статтями 79, 83–86, 88, 93, 101 Закону України «Про судо</w:t>
      </w:r>
      <w:bookmarkStart w:id="9" w:name="_GoBack"/>
      <w:bookmarkEnd w:id="9"/>
      <w:r w:rsidRPr="00B64D46">
        <w:rPr>
          <w:rFonts w:ascii="Times New Roman" w:eastAsia="Times New Roman" w:hAnsi="Times New Roman" w:cs="Times New Roman"/>
          <w:sz w:val="25"/>
          <w:szCs w:val="25"/>
        </w:rPr>
        <w:t>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97794B" w:rsidRPr="00B64D46" w:rsidRDefault="0097794B">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center"/>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вирішила:</w:t>
      </w:r>
    </w:p>
    <w:p w:rsidR="0097794B" w:rsidRPr="00B64D46" w:rsidRDefault="0097794B">
      <w:pPr>
        <w:shd w:val="clear" w:color="auto" w:fill="FFFFFF"/>
        <w:spacing w:after="0" w:line="240" w:lineRule="auto"/>
        <w:jc w:val="center"/>
        <w:rPr>
          <w:rFonts w:ascii="Times New Roman" w:eastAsia="Times New Roman" w:hAnsi="Times New Roman" w:cs="Times New Roman"/>
          <w:sz w:val="25"/>
          <w:szCs w:val="25"/>
        </w:rPr>
      </w:pPr>
    </w:p>
    <w:p w:rsidR="0097794B" w:rsidRPr="00B64D46" w:rsidRDefault="005E7595">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sidRPr="00B64D46">
        <w:rPr>
          <w:rFonts w:ascii="Times New Roman" w:eastAsia="Times New Roman" w:hAnsi="Times New Roman" w:cs="Times New Roman"/>
          <w:sz w:val="25"/>
          <w:szCs w:val="25"/>
        </w:rPr>
        <w:t>Лизенко</w:t>
      </w:r>
      <w:proofErr w:type="spellEnd"/>
      <w:r w:rsidRPr="00B64D46">
        <w:rPr>
          <w:rFonts w:ascii="Times New Roman" w:eastAsia="Times New Roman" w:hAnsi="Times New Roman" w:cs="Times New Roman"/>
          <w:sz w:val="25"/>
          <w:szCs w:val="25"/>
        </w:rPr>
        <w:t xml:space="preserve"> Андрій Вікторович набрав 689,40 </w:t>
      </w:r>
      <w:proofErr w:type="spellStart"/>
      <w:r w:rsidRPr="00B64D46">
        <w:rPr>
          <w:rFonts w:ascii="Times New Roman" w:eastAsia="Times New Roman" w:hAnsi="Times New Roman" w:cs="Times New Roman"/>
          <w:sz w:val="25"/>
          <w:szCs w:val="25"/>
        </w:rPr>
        <w:t>бала</w:t>
      </w:r>
      <w:proofErr w:type="spellEnd"/>
      <w:r w:rsidRPr="00B64D46">
        <w:rPr>
          <w:rFonts w:ascii="Times New Roman" w:eastAsia="Times New Roman" w:hAnsi="Times New Roman" w:cs="Times New Roman"/>
          <w:sz w:val="25"/>
          <w:szCs w:val="25"/>
        </w:rPr>
        <w:t>.</w:t>
      </w:r>
    </w:p>
    <w:p w:rsidR="0097794B" w:rsidRPr="00B64D46" w:rsidRDefault="005E7595">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Визнати </w:t>
      </w:r>
      <w:proofErr w:type="spellStart"/>
      <w:r w:rsidRPr="00B64D46">
        <w:rPr>
          <w:rFonts w:ascii="Times New Roman" w:eastAsia="Times New Roman" w:hAnsi="Times New Roman" w:cs="Times New Roman"/>
          <w:sz w:val="25"/>
          <w:szCs w:val="25"/>
        </w:rPr>
        <w:t>Лизенка</w:t>
      </w:r>
      <w:proofErr w:type="spellEnd"/>
      <w:r w:rsidRPr="00B64D46">
        <w:rPr>
          <w:rFonts w:ascii="Times New Roman" w:eastAsia="Times New Roman" w:hAnsi="Times New Roman" w:cs="Times New Roman"/>
          <w:sz w:val="25"/>
          <w:szCs w:val="25"/>
        </w:rPr>
        <w:t xml:space="preserve"> Андрія Вікторовича таким, що підтвердив здатність здійснювати правосуддя в апеляційному загальному суді.</w:t>
      </w: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 xml:space="preserve">Головуючий </w:t>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t xml:space="preserve">                            Сергій ЧУМАК</w:t>
      </w: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Члени Комісії</w:t>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t xml:space="preserve">                            Андрій ПАСІЧНИК</w:t>
      </w: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97794B">
      <w:pPr>
        <w:shd w:val="clear" w:color="auto" w:fill="FFFFFF"/>
        <w:spacing w:after="0" w:line="240" w:lineRule="auto"/>
        <w:jc w:val="both"/>
        <w:rPr>
          <w:rFonts w:ascii="Times New Roman" w:eastAsia="Times New Roman" w:hAnsi="Times New Roman" w:cs="Times New Roman"/>
          <w:sz w:val="25"/>
          <w:szCs w:val="25"/>
        </w:rPr>
      </w:pPr>
    </w:p>
    <w:p w:rsidR="0097794B" w:rsidRPr="00B64D46" w:rsidRDefault="005E7595">
      <w:pPr>
        <w:shd w:val="clear" w:color="auto" w:fill="FFFFFF"/>
        <w:spacing w:after="0" w:line="240" w:lineRule="auto"/>
        <w:jc w:val="both"/>
        <w:rPr>
          <w:rFonts w:ascii="Times New Roman" w:eastAsia="Times New Roman" w:hAnsi="Times New Roman" w:cs="Times New Roman"/>
          <w:sz w:val="25"/>
          <w:szCs w:val="25"/>
        </w:rPr>
      </w:pP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r>
      <w:r w:rsidRPr="00B64D46">
        <w:rPr>
          <w:rFonts w:ascii="Times New Roman" w:eastAsia="Times New Roman" w:hAnsi="Times New Roman" w:cs="Times New Roman"/>
          <w:sz w:val="25"/>
          <w:szCs w:val="25"/>
        </w:rPr>
        <w:tab/>
        <w:t xml:space="preserve">                            Роман САБОДАШ</w:t>
      </w:r>
    </w:p>
    <w:sectPr w:rsidR="0097794B" w:rsidRPr="00B64D46">
      <w:headerReference w:type="default" r:id="rId9"/>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541" w:rsidRDefault="00DF7541">
      <w:pPr>
        <w:spacing w:after="0" w:line="240" w:lineRule="auto"/>
      </w:pPr>
      <w:r>
        <w:separator/>
      </w:r>
    </w:p>
  </w:endnote>
  <w:endnote w:type="continuationSeparator" w:id="0">
    <w:p w:rsidR="00DF7541" w:rsidRDefault="00DF7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embedRegular r:id="rId1" w:fontKey="{2455A3F8-38B5-47E1-9358-3480828A974E}"/>
    <w:embedBold r:id="rId2" w:fontKey="{04321ED9-6974-4EE8-9D1A-2352DCB277D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0CA161EB-87F0-4A1D-A9A5-EAB0C8DADA68}"/>
  </w:font>
  <w:font w:name="Segoe UI">
    <w:panose1 w:val="020B0502040204020203"/>
    <w:charset w:val="CC"/>
    <w:family w:val="swiss"/>
    <w:pitch w:val="variable"/>
    <w:sig w:usb0="E4002EFF" w:usb1="C000E47F" w:usb2="00000009" w:usb3="00000000" w:csb0="000001FF" w:csb1="00000000"/>
    <w:embedRegular r:id="rId4" w:fontKey="{50A739E2-C13A-4B08-8399-71A4B6ACE39C}"/>
  </w:font>
  <w:font w:name="Calibri Light">
    <w:panose1 w:val="020F0302020204030204"/>
    <w:charset w:val="CC"/>
    <w:family w:val="swiss"/>
    <w:pitch w:val="variable"/>
    <w:sig w:usb0="E4002EFF" w:usb1="C200247B" w:usb2="00000009" w:usb3="00000000" w:csb0="000001FF" w:csb1="00000000"/>
    <w:embedRegular r:id="rId5" w:fontKey="{204801F8-3199-430E-86E2-672B097ACD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541" w:rsidRDefault="00DF7541">
      <w:pPr>
        <w:spacing w:after="0" w:line="240" w:lineRule="auto"/>
      </w:pPr>
      <w:r>
        <w:separator/>
      </w:r>
    </w:p>
  </w:footnote>
  <w:footnote w:type="continuationSeparator" w:id="0">
    <w:p w:rsidR="00DF7541" w:rsidRDefault="00DF7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94B" w:rsidRDefault="005E7595">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71AFA">
      <w:rPr>
        <w:noProof/>
        <w:color w:val="000000"/>
      </w:rPr>
      <w:t>17</w:t>
    </w:r>
    <w:r>
      <w:rPr>
        <w:color w:val="000000"/>
      </w:rPr>
      <w:fldChar w:fldCharType="end"/>
    </w:r>
  </w:p>
  <w:p w:rsidR="0097794B" w:rsidRDefault="0097794B">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3FC"/>
    <w:multiLevelType w:val="multilevel"/>
    <w:tmpl w:val="DB08788A"/>
    <w:lvl w:ilvl="0">
      <w:start w:val="52"/>
      <w:numFmt w:val="decimal"/>
      <w:lvlText w:val="%1."/>
      <w:lvlJc w:val="left"/>
      <w:pPr>
        <w:ind w:left="465" w:hanging="465"/>
      </w:pPr>
    </w:lvl>
    <w:lvl w:ilvl="1">
      <w:start w:val="67"/>
      <w:numFmt w:val="decimal"/>
      <w:lvlText w:val="%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14397578"/>
    <w:multiLevelType w:val="multilevel"/>
    <w:tmpl w:val="BBECEF66"/>
    <w:lvl w:ilvl="0">
      <w:start w:val="53"/>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21B96D14"/>
    <w:multiLevelType w:val="multilevel"/>
    <w:tmpl w:val="B2D88A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48F06DC"/>
    <w:multiLevelType w:val="multilevel"/>
    <w:tmpl w:val="AFA4D904"/>
    <w:lvl w:ilvl="0">
      <w:start w:val="6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9E3433"/>
    <w:multiLevelType w:val="multilevel"/>
    <w:tmpl w:val="8972499C"/>
    <w:lvl w:ilvl="0">
      <w:start w:val="1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501B02"/>
    <w:multiLevelType w:val="multilevel"/>
    <w:tmpl w:val="A3FA59D4"/>
    <w:lvl w:ilvl="0">
      <w:start w:val="9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8A4412"/>
    <w:multiLevelType w:val="multilevel"/>
    <w:tmpl w:val="70CE19C4"/>
    <w:lvl w:ilvl="0">
      <w:start w:val="72"/>
      <w:numFmt w:val="decimal"/>
      <w:lvlText w:val="%1."/>
      <w:lvlJc w:val="left"/>
      <w:pPr>
        <w:ind w:left="465" w:hanging="465"/>
      </w:pPr>
    </w:lvl>
    <w:lvl w:ilvl="1">
      <w:start w:val="2"/>
      <w:numFmt w:val="decimal"/>
      <w:lvlText w:val="62.%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0"/>
  </w:num>
  <w:num w:numId="3">
    <w:abstractNumId w:val="5"/>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94B"/>
    <w:rsid w:val="00000728"/>
    <w:rsid w:val="000E2C04"/>
    <w:rsid w:val="0019743B"/>
    <w:rsid w:val="003178FB"/>
    <w:rsid w:val="00333084"/>
    <w:rsid w:val="003A29F5"/>
    <w:rsid w:val="004668CA"/>
    <w:rsid w:val="00471AFA"/>
    <w:rsid w:val="00473B3D"/>
    <w:rsid w:val="004E4D9D"/>
    <w:rsid w:val="00511108"/>
    <w:rsid w:val="00563D08"/>
    <w:rsid w:val="0057280F"/>
    <w:rsid w:val="005B2F37"/>
    <w:rsid w:val="005C4A41"/>
    <w:rsid w:val="005E7595"/>
    <w:rsid w:val="00754096"/>
    <w:rsid w:val="007F507C"/>
    <w:rsid w:val="008271CB"/>
    <w:rsid w:val="008C5E93"/>
    <w:rsid w:val="00934E5E"/>
    <w:rsid w:val="0097794B"/>
    <w:rsid w:val="0099450A"/>
    <w:rsid w:val="00B644F6"/>
    <w:rsid w:val="00B64D46"/>
    <w:rsid w:val="00C957BF"/>
    <w:rsid w:val="00C971D4"/>
    <w:rsid w:val="00C97B69"/>
    <w:rsid w:val="00CD568E"/>
    <w:rsid w:val="00D718DA"/>
    <w:rsid w:val="00DF7541"/>
    <w:rsid w:val="00F0674C"/>
    <w:rsid w:val="00F74F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B413A"/>
  <w15:docId w15:val="{4CEB3779-6587-4B9B-86F6-3552512FD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a4">
    <w:name w:val="Normal (Web)"/>
    <w:uiPriority w:val="99"/>
    <w:unhideWhenUsed/>
    <w:rsid w:val="009F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9F4687"/>
  </w:style>
  <w:style w:type="paragraph" w:styleId="a5">
    <w:name w:val="List Paragraph"/>
    <w:uiPriority w:val="34"/>
    <w:qFormat/>
    <w:rsid w:val="00391CD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link w:val="a7"/>
    <w:uiPriority w:val="99"/>
    <w:unhideWhenUsed/>
    <w:rsid w:val="00A37AB5"/>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37AB5"/>
  </w:style>
  <w:style w:type="paragraph" w:styleId="a8">
    <w:name w:val="footer"/>
    <w:link w:val="a9"/>
    <w:uiPriority w:val="99"/>
    <w:unhideWhenUsed/>
    <w:rsid w:val="00A37AB5"/>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37AB5"/>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CellMar>
        <w:top w:w="15" w:type="dxa"/>
        <w:left w:w="15" w:type="dxa"/>
        <w:bottom w:w="15" w:type="dxa"/>
        <w:right w:w="15" w:type="dxa"/>
      </w:tblCellMar>
    </w:tblPr>
  </w:style>
  <w:style w:type="table" w:customStyle="1" w:styleId="af1">
    <w:basedOn w:val="TableNormal2"/>
    <w:tblPr>
      <w:tblStyleRowBandSize w:val="1"/>
      <w:tblStyleColBandSize w:val="1"/>
      <w:tblCellMar>
        <w:top w:w="15" w:type="dxa"/>
        <w:left w:w="15" w:type="dxa"/>
        <w:bottom w:w="15" w:type="dxa"/>
        <w:right w:w="15" w:type="dxa"/>
      </w:tblCellMar>
    </w:tblPr>
  </w:style>
  <w:style w:type="paragraph" w:customStyle="1" w:styleId="rtejustify">
    <w:name w:val="rtejustify"/>
    <w:rsid w:val="00FD2FD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2">
    <w:name w:val="Strong"/>
    <w:basedOn w:val="a0"/>
    <w:uiPriority w:val="22"/>
    <w:qFormat/>
    <w:rsid w:val="00FD2FDD"/>
    <w:rPr>
      <w:b/>
      <w:bCs/>
    </w:rPr>
  </w:style>
  <w:style w:type="table" w:styleId="af3">
    <w:name w:val="Table Grid"/>
    <w:basedOn w:val="a1"/>
    <w:uiPriority w:val="39"/>
    <w:rsid w:val="00B87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pPr>
      <w:spacing w:after="0" w:line="240" w:lineRule="auto"/>
    </w:pPr>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top w:w="15" w:type="dxa"/>
        <w:left w:w="15" w:type="dxa"/>
        <w:bottom w:w="15" w:type="dxa"/>
        <w:right w:w="15" w:type="dxa"/>
      </w:tblCellMar>
    </w:tblPr>
  </w:style>
  <w:style w:type="paragraph" w:styleId="af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15" w:type="dxa"/>
        <w:left w:w="15" w:type="dxa"/>
        <w:bottom w:w="15" w:type="dxa"/>
        <w:right w:w="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CellMar>
        <w:top w:w="15" w:type="dxa"/>
        <w:left w:w="15" w:type="dxa"/>
        <w:bottom w:w="15" w:type="dxa"/>
        <w:right w:w="15" w:type="dxa"/>
      </w:tblCellMar>
    </w:tblPr>
  </w:style>
  <w:style w:type="table" w:customStyle="1" w:styleId="afd">
    <w:basedOn w:val="TableNormal0"/>
    <w:tblPr>
      <w:tblStyleRowBandSize w:val="1"/>
      <w:tblStyleColBandSize w:val="1"/>
      <w:tblCellMar>
        <w:top w:w="15" w:type="dxa"/>
        <w:left w:w="15" w:type="dxa"/>
        <w:bottom w:w="15" w:type="dxa"/>
        <w:right w:w="15" w:type="dxa"/>
      </w:tblCellMar>
    </w:tblPr>
  </w:style>
  <w:style w:type="paragraph" w:styleId="afe">
    <w:name w:val="annotation text"/>
    <w:basedOn w:val="a"/>
    <w:link w:val="aff"/>
    <w:uiPriority w:val="99"/>
    <w:semiHidden/>
    <w:unhideWhenUsed/>
    <w:pPr>
      <w:spacing w:line="240" w:lineRule="auto"/>
    </w:pPr>
    <w:rPr>
      <w:sz w:val="20"/>
      <w:szCs w:val="20"/>
    </w:rPr>
  </w:style>
  <w:style w:type="character" w:customStyle="1" w:styleId="aff">
    <w:name w:val="Текст примітки Знак"/>
    <w:basedOn w:val="a0"/>
    <w:link w:val="afe"/>
    <w:uiPriority w:val="99"/>
    <w:semiHidden/>
    <w:rPr>
      <w:sz w:val="20"/>
      <w:szCs w:val="20"/>
    </w:rPr>
  </w:style>
  <w:style w:type="character" w:styleId="aff0">
    <w:name w:val="annotation reference"/>
    <w:basedOn w:val="a0"/>
    <w:uiPriority w:val="99"/>
    <w:semiHidden/>
    <w:unhideWhenUsed/>
    <w:rPr>
      <w:sz w:val="16"/>
      <w:szCs w:val="16"/>
    </w:rPr>
  </w:style>
  <w:style w:type="paragraph" w:styleId="aff1">
    <w:name w:val="Balloon Text"/>
    <w:basedOn w:val="a"/>
    <w:link w:val="aff2"/>
    <w:uiPriority w:val="99"/>
    <w:semiHidden/>
    <w:unhideWhenUsed/>
    <w:rsid w:val="00563D08"/>
    <w:pPr>
      <w:spacing w:after="0" w:line="240" w:lineRule="auto"/>
    </w:pPr>
    <w:rPr>
      <w:rFonts w:ascii="Segoe UI" w:hAnsi="Segoe UI" w:cs="Segoe UI"/>
      <w:sz w:val="18"/>
      <w:szCs w:val="18"/>
    </w:rPr>
  </w:style>
  <w:style w:type="character" w:customStyle="1" w:styleId="aff2">
    <w:name w:val="Текст у виносці Знак"/>
    <w:basedOn w:val="a0"/>
    <w:link w:val="aff1"/>
    <w:uiPriority w:val="99"/>
    <w:semiHidden/>
    <w:rsid w:val="00563D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yVVKuj4rJxgPqdP2V5DP7eHtyQ==">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32776</Words>
  <Characters>18683</Characters>
  <Application>Microsoft Office Word</Application>
  <DocSecurity>0</DocSecurity>
  <Lines>155</Lines>
  <Paragraphs>102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Власенко Наталія Євгеніївна</cp:lastModifiedBy>
  <cp:revision>5</cp:revision>
  <dcterms:created xsi:type="dcterms:W3CDTF">2026-05-18T07:33:00Z</dcterms:created>
  <dcterms:modified xsi:type="dcterms:W3CDTF">2026-10-15T08:37:00Z</dcterms:modified>
</cp:coreProperties>
</file>