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A8E90" w14:textId="77777777" w:rsidR="000345FA" w:rsidRPr="00E05167" w:rsidRDefault="000345FA" w:rsidP="000345FA">
      <w:pPr>
        <w:spacing w:after="0" w:line="240" w:lineRule="auto"/>
        <w:jc w:val="center"/>
        <w:rPr>
          <w:rFonts w:ascii="Times New Roman" w:eastAsia="Times New Roman" w:hAnsi="Times New Roman" w:cs="Times New Roman"/>
          <w:sz w:val="24"/>
          <w:szCs w:val="24"/>
          <w:lang w:val="uk-UA" w:eastAsia="ru-RU"/>
        </w:rPr>
      </w:pPr>
      <w:r w:rsidRPr="00E05167">
        <w:rPr>
          <w:rFonts w:ascii="Times New Roman" w:eastAsia="Times New Roman" w:hAnsi="Times New Roman" w:cs="Times New Roman"/>
          <w:noProof/>
          <w:kern w:val="1"/>
          <w:sz w:val="28"/>
          <w:szCs w:val="28"/>
          <w:lang w:val="uk-UA" w:eastAsia="ru-RU"/>
        </w:rPr>
        <w:drawing>
          <wp:inline distT="0" distB="0" distL="0" distR="0" wp14:anchorId="760DD805" wp14:editId="0C253D44">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592C1D2D" w14:textId="77777777" w:rsidR="000345FA" w:rsidRPr="00E05167" w:rsidRDefault="000345FA" w:rsidP="000345FA">
      <w:pPr>
        <w:spacing w:after="0" w:line="240" w:lineRule="auto"/>
        <w:rPr>
          <w:rFonts w:ascii="Times New Roman" w:eastAsia="Times New Roman" w:hAnsi="Times New Roman" w:cs="Times New Roman"/>
          <w:sz w:val="27"/>
          <w:szCs w:val="27"/>
          <w:lang w:val="uk-UA" w:eastAsia="ru-RU"/>
        </w:rPr>
      </w:pPr>
    </w:p>
    <w:p w14:paraId="0C6832B9" w14:textId="77777777" w:rsidR="000345FA" w:rsidRPr="00E05167" w:rsidRDefault="000345FA" w:rsidP="000345FA">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E05167">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14:paraId="146EA1DA" w14:textId="77777777" w:rsidR="000345FA" w:rsidRPr="00E05167" w:rsidRDefault="000345FA" w:rsidP="000345FA">
      <w:pPr>
        <w:spacing w:after="0" w:line="240" w:lineRule="auto"/>
        <w:jc w:val="center"/>
        <w:rPr>
          <w:rFonts w:ascii="Times New Roman" w:eastAsia="Times New Roman" w:hAnsi="Times New Roman" w:cs="Times New Roman"/>
          <w:sz w:val="27"/>
          <w:szCs w:val="27"/>
          <w:lang w:val="uk-UA" w:eastAsia="ru-RU"/>
        </w:rPr>
      </w:pPr>
    </w:p>
    <w:p w14:paraId="7343D5F9" w14:textId="4D86C06C" w:rsidR="000345FA" w:rsidRPr="00D9468F" w:rsidRDefault="00895C95" w:rsidP="00C102D8">
      <w:pPr>
        <w:spacing w:after="0" w:line="320" w:lineRule="exact"/>
        <w:rPr>
          <w:rFonts w:ascii="Times New Roman" w:eastAsia="Times New Roman" w:hAnsi="Times New Roman" w:cs="Times New Roman"/>
          <w:sz w:val="27"/>
          <w:szCs w:val="27"/>
          <w:lang w:val="uk-UA" w:eastAsia="ru-RU"/>
        </w:rPr>
      </w:pPr>
      <w:r w:rsidRPr="00D9468F">
        <w:rPr>
          <w:rFonts w:ascii="Times New Roman" w:eastAsia="Times New Roman" w:hAnsi="Times New Roman" w:cs="Times New Roman"/>
          <w:sz w:val="27"/>
          <w:szCs w:val="27"/>
          <w:lang w:val="uk-UA" w:eastAsia="ru-RU"/>
        </w:rPr>
        <w:t>01</w:t>
      </w:r>
      <w:r w:rsidR="000345FA" w:rsidRPr="00D9468F">
        <w:rPr>
          <w:rFonts w:ascii="Times New Roman" w:eastAsia="Times New Roman" w:hAnsi="Times New Roman" w:cs="Times New Roman"/>
          <w:sz w:val="27"/>
          <w:szCs w:val="27"/>
          <w:lang w:val="uk-UA" w:eastAsia="ru-RU"/>
        </w:rPr>
        <w:t xml:space="preserve"> </w:t>
      </w:r>
      <w:r w:rsidRPr="00D9468F">
        <w:rPr>
          <w:rFonts w:ascii="Times New Roman" w:eastAsia="Times New Roman" w:hAnsi="Times New Roman" w:cs="Times New Roman"/>
          <w:sz w:val="27"/>
          <w:szCs w:val="27"/>
          <w:lang w:val="uk-UA" w:eastAsia="ru-RU"/>
        </w:rPr>
        <w:t>вересня</w:t>
      </w:r>
      <w:r w:rsidR="000345FA" w:rsidRPr="00D9468F">
        <w:rPr>
          <w:rFonts w:ascii="Times New Roman" w:eastAsia="Times New Roman" w:hAnsi="Times New Roman" w:cs="Times New Roman"/>
          <w:sz w:val="27"/>
          <w:szCs w:val="27"/>
          <w:lang w:val="uk-UA" w:eastAsia="ru-RU"/>
        </w:rPr>
        <w:t xml:space="preserve"> 2026 року</w:t>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r>
      <w:r w:rsidR="000345FA" w:rsidRPr="00D9468F">
        <w:rPr>
          <w:rFonts w:ascii="Times New Roman" w:eastAsia="Times New Roman" w:hAnsi="Times New Roman" w:cs="Times New Roman"/>
          <w:sz w:val="27"/>
          <w:szCs w:val="27"/>
          <w:lang w:val="uk-UA" w:eastAsia="ru-RU"/>
        </w:rPr>
        <w:tab/>
        <w:t>м. Київ</w:t>
      </w:r>
    </w:p>
    <w:p w14:paraId="0C74B0FD" w14:textId="53D1BC20" w:rsidR="000345FA" w:rsidRPr="00FE03FC" w:rsidRDefault="000345FA" w:rsidP="00C102D8">
      <w:pPr>
        <w:spacing w:before="100" w:beforeAutospacing="1" w:after="100" w:afterAutospacing="1" w:line="320" w:lineRule="exact"/>
        <w:jc w:val="center"/>
        <w:rPr>
          <w:rFonts w:ascii="Times New Roman" w:eastAsia="Times New Roman" w:hAnsi="Times New Roman" w:cs="Times New Roman"/>
          <w:sz w:val="27"/>
          <w:szCs w:val="27"/>
          <w:u w:val="single"/>
          <w:lang w:val="uk-UA" w:eastAsia="ru-RU"/>
        </w:rPr>
      </w:pPr>
      <w:r w:rsidRPr="00D9468F">
        <w:rPr>
          <w:rFonts w:ascii="Times New Roman" w:eastAsia="Times New Roman" w:hAnsi="Times New Roman" w:cs="Times New Roman"/>
          <w:bCs/>
          <w:sz w:val="27"/>
          <w:szCs w:val="27"/>
          <w:lang w:val="uk-UA" w:eastAsia="ru-RU"/>
        </w:rPr>
        <w:t xml:space="preserve">Р І Ш Е Н </w:t>
      </w:r>
      <w:proofErr w:type="spellStart"/>
      <w:r w:rsidRPr="00D9468F">
        <w:rPr>
          <w:rFonts w:ascii="Times New Roman" w:eastAsia="Times New Roman" w:hAnsi="Times New Roman" w:cs="Times New Roman"/>
          <w:bCs/>
          <w:sz w:val="27"/>
          <w:szCs w:val="27"/>
          <w:lang w:val="uk-UA" w:eastAsia="ru-RU"/>
        </w:rPr>
        <w:t>Н</w:t>
      </w:r>
      <w:proofErr w:type="spellEnd"/>
      <w:r w:rsidRPr="00D9468F">
        <w:rPr>
          <w:rFonts w:ascii="Times New Roman" w:eastAsia="Times New Roman" w:hAnsi="Times New Roman" w:cs="Times New Roman"/>
          <w:bCs/>
          <w:sz w:val="27"/>
          <w:szCs w:val="27"/>
          <w:lang w:val="uk-UA" w:eastAsia="ru-RU"/>
        </w:rPr>
        <w:t xml:space="preserve"> Я</w:t>
      </w:r>
      <w:r w:rsidR="00FE03FC">
        <w:rPr>
          <w:rFonts w:ascii="Times New Roman" w:eastAsia="Times New Roman" w:hAnsi="Times New Roman" w:cs="Times New Roman"/>
          <w:bCs/>
          <w:sz w:val="27"/>
          <w:szCs w:val="27"/>
          <w:lang w:val="uk-UA" w:eastAsia="ru-RU"/>
        </w:rPr>
        <w:t xml:space="preserve"> </w:t>
      </w:r>
      <w:r w:rsidRPr="00D9468F">
        <w:rPr>
          <w:rFonts w:ascii="Times New Roman" w:eastAsia="Times New Roman" w:hAnsi="Times New Roman" w:cs="Times New Roman"/>
          <w:bCs/>
          <w:sz w:val="27"/>
          <w:szCs w:val="27"/>
          <w:lang w:val="uk-UA" w:eastAsia="ru-RU"/>
        </w:rPr>
        <w:t xml:space="preserve"> № </w:t>
      </w:r>
      <w:r w:rsidR="00FE03FC">
        <w:rPr>
          <w:rFonts w:ascii="Times New Roman" w:eastAsia="Times New Roman" w:hAnsi="Times New Roman" w:cs="Times New Roman"/>
          <w:bCs/>
          <w:sz w:val="27"/>
          <w:szCs w:val="27"/>
          <w:u w:val="single"/>
          <w:lang w:val="uk-UA" w:eastAsia="ru-RU"/>
        </w:rPr>
        <w:t>476/ас-26</w:t>
      </w:r>
    </w:p>
    <w:p w14:paraId="73B69361" w14:textId="77777777" w:rsidR="000345FA" w:rsidRPr="00D9468F" w:rsidRDefault="000345FA" w:rsidP="00AA026C">
      <w:pPr>
        <w:pStyle w:val="a3"/>
        <w:spacing w:before="0" w:beforeAutospacing="0" w:after="240" w:afterAutospacing="0" w:line="320" w:lineRule="exact"/>
        <w:rPr>
          <w:color w:val="000000" w:themeColor="text1"/>
          <w:sz w:val="27"/>
          <w:szCs w:val="27"/>
          <w:lang w:val="uk-UA"/>
        </w:rPr>
      </w:pPr>
      <w:r w:rsidRPr="00D9468F">
        <w:rPr>
          <w:color w:val="000000" w:themeColor="text1"/>
          <w:sz w:val="27"/>
          <w:szCs w:val="27"/>
          <w:lang w:val="uk-UA"/>
        </w:rPr>
        <w:t>Вища кваліфікаційна комісія суддів України у пленарному складі:</w:t>
      </w:r>
    </w:p>
    <w:p w14:paraId="3E40D64B" w14:textId="4E6F8524" w:rsidR="000345FA" w:rsidRPr="00D9468F" w:rsidRDefault="000345FA" w:rsidP="00AA026C">
      <w:pPr>
        <w:pStyle w:val="a3"/>
        <w:spacing w:before="0" w:beforeAutospacing="0" w:after="240" w:afterAutospacing="0" w:line="320" w:lineRule="exact"/>
        <w:rPr>
          <w:color w:val="000000" w:themeColor="text1"/>
          <w:sz w:val="27"/>
          <w:szCs w:val="27"/>
          <w:lang w:val="uk-UA"/>
        </w:rPr>
      </w:pPr>
      <w:r w:rsidRPr="00D9468F">
        <w:rPr>
          <w:color w:val="000000" w:themeColor="text1"/>
          <w:sz w:val="27"/>
          <w:szCs w:val="27"/>
          <w:lang w:val="uk-UA"/>
        </w:rPr>
        <w:t xml:space="preserve">головуючого – </w:t>
      </w:r>
      <w:r w:rsidR="00F32068" w:rsidRPr="00D9468F">
        <w:rPr>
          <w:color w:val="000000" w:themeColor="text1"/>
          <w:sz w:val="27"/>
          <w:szCs w:val="27"/>
          <w:lang w:val="uk-UA"/>
        </w:rPr>
        <w:t>Галини ШЕВЧУК</w:t>
      </w:r>
      <w:r w:rsidRPr="00D9468F">
        <w:rPr>
          <w:color w:val="000000" w:themeColor="text1"/>
          <w:sz w:val="27"/>
          <w:szCs w:val="27"/>
          <w:lang w:val="uk-UA"/>
        </w:rPr>
        <w:t>,</w:t>
      </w:r>
    </w:p>
    <w:p w14:paraId="5869BE02" w14:textId="473A71C4" w:rsidR="000345FA" w:rsidRPr="00D9468F" w:rsidRDefault="000345FA" w:rsidP="00AA026C">
      <w:pPr>
        <w:pStyle w:val="a3"/>
        <w:spacing w:before="0" w:beforeAutospacing="0" w:after="240" w:afterAutospacing="0" w:line="320" w:lineRule="exact"/>
        <w:jc w:val="both"/>
        <w:rPr>
          <w:color w:val="000000" w:themeColor="text1"/>
          <w:sz w:val="27"/>
          <w:szCs w:val="27"/>
          <w:lang w:val="uk-UA"/>
        </w:rPr>
      </w:pPr>
      <w:r w:rsidRPr="00D9468F">
        <w:rPr>
          <w:color w:val="000000" w:themeColor="text1"/>
          <w:sz w:val="27"/>
          <w:szCs w:val="27"/>
          <w:lang w:val="uk-UA"/>
        </w:rPr>
        <w:t xml:space="preserve">членів Комісії: Михайла БОГОНОСА, Людмили ВОЛКОВОЇ, Віталія ГАЦЕЛЮКА, Ярослава ДУХА, Романа КИДИСЮКА, </w:t>
      </w:r>
      <w:r w:rsidR="00AA026C" w:rsidRPr="00D9468F">
        <w:rPr>
          <w:color w:val="000000" w:themeColor="text1"/>
          <w:sz w:val="27"/>
          <w:szCs w:val="27"/>
          <w:lang w:val="uk-UA"/>
        </w:rPr>
        <w:t xml:space="preserve">Надії КОБЕЦЬКОЇ, </w:t>
      </w:r>
      <w:r w:rsidRPr="00D9468F">
        <w:rPr>
          <w:color w:val="000000" w:themeColor="text1"/>
          <w:sz w:val="27"/>
          <w:szCs w:val="27"/>
          <w:lang w:val="uk-UA"/>
        </w:rPr>
        <w:t xml:space="preserve">Ігоря КУШНІРА, </w:t>
      </w:r>
      <w:r w:rsidR="00AA026C" w:rsidRPr="00D9468F">
        <w:rPr>
          <w:color w:val="000000" w:themeColor="text1"/>
          <w:sz w:val="27"/>
          <w:szCs w:val="27"/>
          <w:lang w:val="uk-UA"/>
        </w:rPr>
        <w:t xml:space="preserve">Володимира ЛУГАНСЬКОГО, </w:t>
      </w:r>
      <w:r w:rsidRPr="00D9468F">
        <w:rPr>
          <w:color w:val="000000" w:themeColor="text1"/>
          <w:sz w:val="27"/>
          <w:szCs w:val="27"/>
          <w:lang w:val="uk-UA"/>
        </w:rPr>
        <w:t xml:space="preserve">Руслана МЕЛЬНИКА, Олексія ОМЕЛЬЯНА, </w:t>
      </w:r>
      <w:r w:rsidR="006E2B00" w:rsidRPr="00D9468F">
        <w:rPr>
          <w:color w:val="000000" w:themeColor="text1"/>
          <w:sz w:val="27"/>
          <w:szCs w:val="27"/>
          <w:lang w:val="uk-UA"/>
        </w:rPr>
        <w:t xml:space="preserve">Андрія ПАСІЧНИКА, </w:t>
      </w:r>
      <w:r w:rsidRPr="00D9468F">
        <w:rPr>
          <w:color w:val="000000" w:themeColor="text1"/>
          <w:sz w:val="27"/>
          <w:szCs w:val="27"/>
          <w:lang w:val="uk-UA"/>
        </w:rPr>
        <w:t>Романа САБОДАША, Руслана СИДОРОВИЧА (доповідач), Сергія ЧУМАКА,</w:t>
      </w:r>
    </w:p>
    <w:p w14:paraId="6BAB267E" w14:textId="77777777" w:rsidR="000345FA" w:rsidRPr="00D9468F" w:rsidRDefault="000345FA" w:rsidP="00AA026C">
      <w:pPr>
        <w:pStyle w:val="a3"/>
        <w:spacing w:before="0" w:beforeAutospacing="0" w:after="240" w:afterAutospacing="0" w:line="320" w:lineRule="exact"/>
        <w:jc w:val="both"/>
        <w:rPr>
          <w:color w:val="000000" w:themeColor="text1"/>
          <w:sz w:val="27"/>
          <w:szCs w:val="27"/>
          <w:lang w:val="uk-UA"/>
        </w:rPr>
      </w:pPr>
      <w:r w:rsidRPr="00D9468F">
        <w:rPr>
          <w:color w:val="000000" w:themeColor="text1"/>
          <w:sz w:val="27"/>
          <w:szCs w:val="27"/>
          <w:lang w:val="uk-UA"/>
        </w:rPr>
        <w:t>за участі:</w:t>
      </w:r>
    </w:p>
    <w:p w14:paraId="47287854" w14:textId="6814450C" w:rsidR="00AA026C" w:rsidRPr="00D9468F" w:rsidRDefault="000345FA" w:rsidP="00AA026C">
      <w:pPr>
        <w:spacing w:after="240" w:line="320" w:lineRule="exact"/>
        <w:jc w:val="both"/>
        <w:rPr>
          <w:rFonts w:ascii="Times New Roman" w:eastAsia="Times New Roman" w:hAnsi="Times New Roman" w:cs="Times New Roman"/>
          <w:sz w:val="27"/>
          <w:szCs w:val="27"/>
          <w:lang w:val="uk-UA"/>
        </w:rPr>
      </w:pPr>
      <w:r w:rsidRPr="00D9468F">
        <w:rPr>
          <w:rFonts w:ascii="Times New Roman" w:hAnsi="Times New Roman" w:cs="Times New Roman"/>
          <w:color w:val="000000" w:themeColor="text1"/>
          <w:sz w:val="27"/>
          <w:szCs w:val="27"/>
          <w:lang w:val="uk-UA"/>
        </w:rPr>
        <w:t xml:space="preserve">кандидата на посаду судді </w:t>
      </w:r>
      <w:r w:rsidRPr="00D9468F">
        <w:rPr>
          <w:rFonts w:ascii="Times New Roman" w:hAnsi="Times New Roman" w:cs="Times New Roman"/>
          <w:color w:val="000000" w:themeColor="text1"/>
          <w:sz w:val="27"/>
          <w:szCs w:val="27"/>
          <w:highlight w:val="white"/>
          <w:lang w:val="uk-UA"/>
        </w:rPr>
        <w:t xml:space="preserve">апеляційного загального суду </w:t>
      </w:r>
      <w:r w:rsidR="00B97DBB" w:rsidRPr="00D9468F">
        <w:rPr>
          <w:rFonts w:ascii="Times New Roman" w:eastAsia="Times New Roman" w:hAnsi="Times New Roman" w:cs="Times New Roman"/>
          <w:sz w:val="27"/>
          <w:szCs w:val="27"/>
          <w:highlight w:val="white"/>
          <w:lang w:val="uk-UA"/>
        </w:rPr>
        <w:t>Олега СОЛОВЙОВА</w:t>
      </w:r>
      <w:r w:rsidR="00AA026C" w:rsidRPr="00D9468F">
        <w:rPr>
          <w:rFonts w:ascii="Times New Roman" w:eastAsia="Times New Roman" w:hAnsi="Times New Roman" w:cs="Times New Roman"/>
          <w:sz w:val="27"/>
          <w:szCs w:val="27"/>
          <w:lang w:val="uk-UA"/>
        </w:rPr>
        <w:t>,</w:t>
      </w:r>
    </w:p>
    <w:p w14:paraId="1FF0B2D3" w14:textId="43DE35A4" w:rsidR="000345FA" w:rsidRPr="00D9468F" w:rsidRDefault="00AA026C" w:rsidP="00AA026C">
      <w:pPr>
        <w:pStyle w:val="a3"/>
        <w:spacing w:before="0" w:beforeAutospacing="0" w:after="240" w:afterAutospacing="0" w:line="320" w:lineRule="exact"/>
        <w:jc w:val="both"/>
        <w:rPr>
          <w:color w:val="000000" w:themeColor="text1"/>
          <w:sz w:val="27"/>
          <w:szCs w:val="27"/>
          <w:lang w:val="uk-UA"/>
        </w:rPr>
      </w:pPr>
      <w:r w:rsidRPr="00D9468F">
        <w:rPr>
          <w:sz w:val="27"/>
          <w:szCs w:val="27"/>
          <w:lang w:val="uk-UA"/>
        </w:rPr>
        <w:t xml:space="preserve">представника Громадської ради доброчесності </w:t>
      </w:r>
      <w:r w:rsidR="00735F6B" w:rsidRPr="00D9468F">
        <w:rPr>
          <w:color w:val="000000"/>
          <w:sz w:val="27"/>
          <w:szCs w:val="27"/>
          <w:shd w:val="clear" w:color="auto" w:fill="FFFFFF"/>
          <w:lang w:val="uk-UA"/>
        </w:rPr>
        <w:t>Оксани МИХАЛЕВИЧ</w:t>
      </w:r>
      <w:r w:rsidRPr="00D9468F">
        <w:rPr>
          <w:sz w:val="27"/>
          <w:szCs w:val="27"/>
          <w:lang w:val="uk-UA"/>
        </w:rPr>
        <w:t>,</w:t>
      </w:r>
    </w:p>
    <w:p w14:paraId="700916A6" w14:textId="23D3C452" w:rsidR="000345FA" w:rsidRPr="00D9468F" w:rsidRDefault="000345FA" w:rsidP="00AA026C">
      <w:pPr>
        <w:pStyle w:val="a3"/>
        <w:spacing w:before="0" w:beforeAutospacing="0" w:after="240" w:afterAutospacing="0" w:line="320" w:lineRule="exact"/>
        <w:jc w:val="both"/>
        <w:rPr>
          <w:color w:val="000000" w:themeColor="text1"/>
          <w:sz w:val="27"/>
          <w:szCs w:val="27"/>
          <w:lang w:val="uk-UA"/>
        </w:rPr>
      </w:pPr>
      <w:r w:rsidRPr="00D9468F">
        <w:rPr>
          <w:color w:val="000000" w:themeColor="text1"/>
          <w:sz w:val="27"/>
          <w:szCs w:val="27"/>
          <w:lang w:val="uk-UA"/>
        </w:rPr>
        <w:t xml:space="preserve">розглянувши питання </w:t>
      </w:r>
      <w:r w:rsidRPr="00D9468F">
        <w:rPr>
          <w:color w:val="1D1D1B"/>
          <w:sz w:val="27"/>
          <w:szCs w:val="27"/>
          <w:shd w:val="clear" w:color="auto" w:fill="FFFFFF"/>
          <w:lang w:val="uk-UA"/>
        </w:rPr>
        <w:t xml:space="preserve">про підтвердження здатності кандидата на посаду судді </w:t>
      </w:r>
      <w:r w:rsidR="00B97DBB" w:rsidRPr="00D9468F">
        <w:rPr>
          <w:sz w:val="27"/>
          <w:szCs w:val="27"/>
          <w:highlight w:val="white"/>
          <w:lang w:val="uk-UA"/>
        </w:rPr>
        <w:t>Соловйова Олега Леонідовича</w:t>
      </w:r>
      <w:r w:rsidR="00AA026C" w:rsidRPr="00D9468F">
        <w:rPr>
          <w:sz w:val="27"/>
          <w:szCs w:val="27"/>
          <w:highlight w:val="white"/>
          <w:lang w:val="uk-UA"/>
        </w:rPr>
        <w:t xml:space="preserve"> </w:t>
      </w:r>
      <w:r w:rsidRPr="00D9468F">
        <w:rPr>
          <w:color w:val="1D1D1B"/>
          <w:sz w:val="27"/>
          <w:szCs w:val="27"/>
          <w:shd w:val="clear" w:color="auto" w:fill="FFFFFF"/>
          <w:lang w:val="uk-UA"/>
        </w:rPr>
        <w:t>здійснювати правосуддя в апеляційному загальному суді в межах конкурсу, оголошеного рішенням Комісії від 14 вересня 2023 року № 94/зп-23 (зі змінами)</w:t>
      </w:r>
      <w:r w:rsidRPr="00D9468F">
        <w:rPr>
          <w:color w:val="000000" w:themeColor="text1"/>
          <w:sz w:val="27"/>
          <w:szCs w:val="27"/>
          <w:lang w:val="uk-UA"/>
        </w:rPr>
        <w:t>,</w:t>
      </w:r>
    </w:p>
    <w:p w14:paraId="27B6E1E1" w14:textId="77777777" w:rsidR="000345FA" w:rsidRPr="00D9468F" w:rsidRDefault="000345FA" w:rsidP="00C102D8">
      <w:pPr>
        <w:pStyle w:val="a3"/>
        <w:spacing w:before="240" w:beforeAutospacing="0" w:after="240" w:afterAutospacing="0" w:line="320" w:lineRule="exact"/>
        <w:jc w:val="center"/>
        <w:rPr>
          <w:color w:val="000000" w:themeColor="text1"/>
          <w:sz w:val="27"/>
          <w:szCs w:val="27"/>
          <w:lang w:val="uk-UA"/>
        </w:rPr>
      </w:pPr>
      <w:r w:rsidRPr="00D9468F">
        <w:rPr>
          <w:color w:val="000000" w:themeColor="text1"/>
          <w:sz w:val="27"/>
          <w:szCs w:val="27"/>
          <w:lang w:val="uk-UA"/>
        </w:rPr>
        <w:t>встановила:</w:t>
      </w:r>
    </w:p>
    <w:p w14:paraId="2E044D15" w14:textId="07344BDB" w:rsidR="000345FA" w:rsidRPr="00D9468F" w:rsidRDefault="00986C88" w:rsidP="00E265CA">
      <w:pPr>
        <w:pStyle w:val="a4"/>
        <w:numPr>
          <w:ilvl w:val="0"/>
          <w:numId w:val="1"/>
        </w:numPr>
        <w:spacing w:after="120" w:line="320" w:lineRule="exact"/>
        <w:ind w:left="0" w:firstLine="709"/>
        <w:contextualSpacing w:val="0"/>
        <w:rPr>
          <w:rFonts w:ascii="Times New Roman" w:hAnsi="Times New Roman" w:cs="Times New Roman"/>
          <w:b/>
          <w:sz w:val="27"/>
          <w:szCs w:val="27"/>
          <w:lang w:val="uk-UA"/>
        </w:rPr>
      </w:pPr>
      <w:r w:rsidRPr="00D9468F">
        <w:rPr>
          <w:rFonts w:ascii="Times New Roman" w:hAnsi="Times New Roman" w:cs="Times New Roman"/>
          <w:b/>
          <w:sz w:val="27"/>
          <w:szCs w:val="27"/>
          <w:lang w:val="uk-UA"/>
        </w:rPr>
        <w:t>Джерела права та їх застосування.</w:t>
      </w:r>
    </w:p>
    <w:p w14:paraId="7C4EBF4F" w14:textId="376BF7FA"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Відповідно до частини третьої статті 127 Конституції України 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мовою. Законом можуть бути передбачені додаткові вимоги для призначення на посаду судді.</w:t>
      </w:r>
    </w:p>
    <w:p w14:paraId="4414FCAC" w14:textId="45B16D0D"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Частиною першою статті 69 Закону України «Про судоустрій і статус суддів» (далі – Закон) встановлено, що 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w:t>
      </w:r>
      <w:r w:rsidRPr="00D9468F">
        <w:rPr>
          <w:rFonts w:ascii="Times New Roman" w:hAnsi="Times New Roman" w:cs="Times New Roman"/>
          <w:color w:val="000000"/>
          <w:sz w:val="27"/>
          <w:szCs w:val="27"/>
          <w:shd w:val="clear" w:color="auto" w:fill="FFFFFF"/>
          <w:lang w:val="uk-UA"/>
        </w:rPr>
        <w:lastRenderedPageBreak/>
        <w:t>мовою відповідно до рівня, визначеного Національною комісією зі стандартів державної мови.</w:t>
      </w:r>
    </w:p>
    <w:p w14:paraId="42B16ABB" w14:textId="640ACB5A"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Статтею 28 Закону передбачено, що суддею апеляційного суду може бути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в апеляційному суді, а також відповідає одній із таких вимог:</w:t>
      </w:r>
    </w:p>
    <w:p w14:paraId="0D281576" w14:textId="36BC62E6" w:rsidR="00986C88" w:rsidRPr="00D9468F" w:rsidRDefault="00986C88" w:rsidP="00C102D8">
      <w:pPr>
        <w:pStyle w:val="a4"/>
        <w:numPr>
          <w:ilvl w:val="0"/>
          <w:numId w:val="3"/>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має стаж роботи на посаді судді не менше п’яти років;</w:t>
      </w:r>
    </w:p>
    <w:p w14:paraId="742AEFA9" w14:textId="2C86F193" w:rsidR="00986C88" w:rsidRPr="00D9468F" w:rsidRDefault="00986C88" w:rsidP="00C102D8">
      <w:pPr>
        <w:pStyle w:val="a4"/>
        <w:numPr>
          <w:ilvl w:val="0"/>
          <w:numId w:val="3"/>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має науковий ступінь у сфері права та стаж наукової роботи у сфері права щонайменше сім років;</w:t>
      </w:r>
    </w:p>
    <w:p w14:paraId="4FEE7117" w14:textId="675AFCF8" w:rsidR="00986C88" w:rsidRPr="00D9468F" w:rsidRDefault="00986C88" w:rsidP="00C102D8">
      <w:pPr>
        <w:pStyle w:val="a4"/>
        <w:numPr>
          <w:ilvl w:val="0"/>
          <w:numId w:val="3"/>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має досвід професійної діяльності адвоката, у тому числі щодо здійснення представництва в суді та/або захисту від кримінального обвинувачення, щонайменше сім років;</w:t>
      </w:r>
    </w:p>
    <w:p w14:paraId="28A7ACA2" w14:textId="482CE53B" w:rsidR="00986C88" w:rsidRPr="00D9468F" w:rsidRDefault="00986C88" w:rsidP="00C102D8">
      <w:pPr>
        <w:pStyle w:val="a4"/>
        <w:numPr>
          <w:ilvl w:val="0"/>
          <w:numId w:val="3"/>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має сукупний стаж (досвід) роботи (професійної діяльності) відповідно до вимог, визначених пунктами 1–3 цієї частини, щонайменше сім років.</w:t>
      </w:r>
    </w:p>
    <w:p w14:paraId="7D62F54D" w14:textId="2A560923"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Статтею 79 Закону встановлено,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14:paraId="41A94C3F" w14:textId="571B5D6E"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w:t>
      </w:r>
    </w:p>
    <w:p w14:paraId="0808141A" w14:textId="4DB2AC52"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Пунктом 2 частини першої статті 79</w:t>
      </w:r>
      <w:r w:rsidRPr="00D9468F">
        <w:rPr>
          <w:rFonts w:ascii="Times New Roman" w:hAnsi="Times New Roman" w:cs="Times New Roman"/>
          <w:color w:val="000000"/>
          <w:sz w:val="27"/>
          <w:szCs w:val="27"/>
          <w:shd w:val="clear" w:color="auto" w:fill="FFFFFF"/>
          <w:vertAlign w:val="superscript"/>
          <w:lang w:val="uk-UA"/>
        </w:rPr>
        <w:t>2</w:t>
      </w:r>
      <w:r w:rsidRPr="00D9468F">
        <w:rPr>
          <w:rFonts w:ascii="Times New Roman" w:hAnsi="Times New Roman" w:cs="Times New Roman"/>
          <w:color w:val="000000"/>
          <w:sz w:val="27"/>
          <w:szCs w:val="27"/>
          <w:shd w:val="clear" w:color="auto" w:fill="FFFFFF"/>
          <w:lang w:val="uk-UA"/>
        </w:rPr>
        <w:t xml:space="preserve"> Закону встановлено, що Вища кваліфікаційна комісія суддів України проводить конкурс на зайняття вакантних посад суддів апеляційного суду, вищого спеціалізованого суду чи суддів Верховного Суду на основі рейтингу кандидатів за результатами кваліфікаційного оцінювання та з урахуванням особливостей, передбачених статтею 79</w:t>
      </w:r>
      <w:r w:rsidRPr="00D9468F">
        <w:rPr>
          <w:rFonts w:ascii="Times New Roman" w:hAnsi="Times New Roman" w:cs="Times New Roman"/>
          <w:color w:val="000000"/>
          <w:sz w:val="27"/>
          <w:szCs w:val="27"/>
          <w:shd w:val="clear" w:color="auto" w:fill="FFFFFF"/>
          <w:vertAlign w:val="superscript"/>
          <w:lang w:val="uk-UA"/>
        </w:rPr>
        <w:t>3</w:t>
      </w:r>
      <w:r w:rsidRPr="00D9468F">
        <w:rPr>
          <w:rFonts w:ascii="Times New Roman" w:hAnsi="Times New Roman" w:cs="Times New Roman"/>
          <w:color w:val="000000"/>
          <w:sz w:val="27"/>
          <w:szCs w:val="27"/>
          <w:shd w:val="clear" w:color="auto" w:fill="FFFFFF"/>
          <w:lang w:val="uk-UA"/>
        </w:rPr>
        <w:t xml:space="preserve"> Закону.</w:t>
      </w:r>
    </w:p>
    <w:p w14:paraId="79552456" w14:textId="0796F847"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Згідно з частиною другою статті 79</w:t>
      </w:r>
      <w:r w:rsidRPr="00D9468F">
        <w:rPr>
          <w:rFonts w:ascii="Times New Roman" w:hAnsi="Times New Roman" w:cs="Times New Roman"/>
          <w:color w:val="000000"/>
          <w:sz w:val="27"/>
          <w:szCs w:val="27"/>
          <w:shd w:val="clear" w:color="auto" w:fill="FFFFFF"/>
          <w:vertAlign w:val="superscript"/>
          <w:lang w:val="uk-UA"/>
        </w:rPr>
        <w:t>3</w:t>
      </w:r>
      <w:r w:rsidRPr="00D9468F">
        <w:rPr>
          <w:rFonts w:ascii="Times New Roman" w:hAnsi="Times New Roman" w:cs="Times New Roman"/>
          <w:color w:val="000000"/>
          <w:sz w:val="27"/>
          <w:szCs w:val="27"/>
          <w:shd w:val="clear" w:color="auto" w:fill="FFFFFF"/>
          <w:lang w:val="uk-UA"/>
        </w:rPr>
        <w:t xml:space="preserve">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Закону.</w:t>
      </w:r>
    </w:p>
    <w:p w14:paraId="40B8E1BA" w14:textId="3911F69A"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Частинами першою та другою статті 83 Закону передбачено,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w:t>
      </w:r>
      <w:r w:rsidRPr="00D9468F">
        <w:rPr>
          <w:rFonts w:ascii="Times New Roman" w:hAnsi="Times New Roman" w:cs="Times New Roman"/>
          <w:color w:val="000000"/>
          <w:sz w:val="27"/>
          <w:szCs w:val="27"/>
          <w:shd w:val="clear" w:color="auto" w:fill="FFFFFF"/>
          <w:lang w:val="uk-UA"/>
        </w:rPr>
        <w:lastRenderedPageBreak/>
        <w:t>1) компетентність (професійна, особиста, соціальна тощо); 2) професійна етика; 3) доброчесність. Відповідно до частини п’ятої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14:paraId="1243B2D6" w14:textId="1BB47763" w:rsidR="00986C88" w:rsidRPr="00D9468F" w:rsidRDefault="00986C8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Пунктами 1.3‒1.4 цього положення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(професійної, особистої, соціальної), доброчесності та професійної етики згідно з визначеними показниками. Основні принципи кваліфікаційного оцінювання ‒ це автономність, запобігання конфлікту інтересів, об’єктивність, неупередженість, прозорість, публічність, рівність умов для кандидатів на посаду судді.</w:t>
      </w:r>
    </w:p>
    <w:p w14:paraId="1542DCC5" w14:textId="0270648B" w:rsidR="00986C88" w:rsidRPr="00D9468F" w:rsidRDefault="00986C88" w:rsidP="00C102D8">
      <w:pPr>
        <w:pStyle w:val="a4"/>
        <w:numPr>
          <w:ilvl w:val="0"/>
          <w:numId w:val="2"/>
        </w:numPr>
        <w:spacing w:after="0" w:line="320" w:lineRule="exact"/>
        <w:ind w:left="0" w:firstLine="709"/>
        <w:contextualSpacing w:val="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Відповідно до частини першої статті</w:t>
      </w:r>
      <w:r w:rsidR="00C3681F" w:rsidRPr="00D9468F">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88 Закону Вища кваліфікаційна комісія суддів України ухвалює мотивоване рішення про підтвердження або непідтвердження здатності судді (кандидата на посаду судді) здійснювати правосуддя у відповідному суді. Якщо Громадська рада доброчесності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14:paraId="72B461FA" w14:textId="3198B8AB" w:rsidR="00986C88" w:rsidRPr="00D9468F" w:rsidRDefault="00986C88" w:rsidP="00C102D8">
      <w:pPr>
        <w:pStyle w:val="a4"/>
        <w:numPr>
          <w:ilvl w:val="0"/>
          <w:numId w:val="1"/>
        </w:numPr>
        <w:spacing w:before="120" w:after="120" w:line="320" w:lineRule="exact"/>
        <w:ind w:left="0" w:firstLine="709"/>
        <w:contextualSpacing w:val="0"/>
        <w:jc w:val="both"/>
        <w:rPr>
          <w:rFonts w:ascii="Times New Roman" w:hAnsi="Times New Roman" w:cs="Times New Roman"/>
          <w:b/>
          <w:sz w:val="27"/>
          <w:szCs w:val="27"/>
          <w:lang w:val="uk-UA"/>
        </w:rPr>
      </w:pPr>
      <w:r w:rsidRPr="00D9468F">
        <w:rPr>
          <w:rFonts w:ascii="Times New Roman" w:hAnsi="Times New Roman" w:cs="Times New Roman"/>
          <w:b/>
          <w:sz w:val="27"/>
          <w:szCs w:val="27"/>
          <w:lang w:val="uk-UA"/>
        </w:rPr>
        <w:t xml:space="preserve">Інформація про кар’єру кандидата та його участь у </w:t>
      </w:r>
      <w:r w:rsidR="00C3681F" w:rsidRPr="00D9468F">
        <w:rPr>
          <w:rFonts w:ascii="Times New Roman" w:hAnsi="Times New Roman" w:cs="Times New Roman"/>
          <w:b/>
          <w:sz w:val="27"/>
          <w:szCs w:val="27"/>
          <w:lang w:val="uk-UA"/>
        </w:rPr>
        <w:t>к</w:t>
      </w:r>
      <w:r w:rsidRPr="00D9468F">
        <w:rPr>
          <w:rFonts w:ascii="Times New Roman" w:hAnsi="Times New Roman" w:cs="Times New Roman"/>
          <w:b/>
          <w:sz w:val="27"/>
          <w:szCs w:val="27"/>
          <w:lang w:val="uk-UA"/>
        </w:rPr>
        <w:t>онкурсі.</w:t>
      </w:r>
    </w:p>
    <w:p w14:paraId="4AF13BC8" w14:textId="58F5499A" w:rsidR="00C3681F" w:rsidRPr="00D9468F" w:rsidRDefault="00A43D54"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eastAsia="Times New Roman" w:hAnsi="Times New Roman" w:cs="Times New Roman"/>
          <w:sz w:val="27"/>
          <w:szCs w:val="27"/>
          <w:lang w:val="uk-UA"/>
        </w:rPr>
        <w:t>Указом Президента України від 10 листопада 2009 року № 920/2009 Соловйова</w:t>
      </w:r>
      <w:r w:rsidR="004F5D0D" w:rsidRPr="00D9468F">
        <w:rPr>
          <w:rFonts w:ascii="Times New Roman" w:eastAsia="Times New Roman" w:hAnsi="Times New Roman" w:cs="Times New Roman"/>
          <w:sz w:val="27"/>
          <w:szCs w:val="27"/>
          <w:lang w:val="uk-UA"/>
        </w:rPr>
        <w:t xml:space="preserve"> </w:t>
      </w:r>
      <w:r w:rsidRPr="00D9468F">
        <w:rPr>
          <w:rFonts w:ascii="Times New Roman" w:eastAsia="Times New Roman" w:hAnsi="Times New Roman" w:cs="Times New Roman"/>
          <w:sz w:val="27"/>
          <w:szCs w:val="27"/>
          <w:lang w:val="uk-UA"/>
        </w:rPr>
        <w:t>О</w:t>
      </w:r>
      <w:r w:rsidR="004F5D0D" w:rsidRPr="00D9468F">
        <w:rPr>
          <w:rFonts w:ascii="Times New Roman" w:eastAsia="Times New Roman" w:hAnsi="Times New Roman" w:cs="Times New Roman"/>
          <w:sz w:val="27"/>
          <w:szCs w:val="27"/>
          <w:lang w:val="uk-UA"/>
        </w:rPr>
        <w:t xml:space="preserve">лега </w:t>
      </w:r>
      <w:r w:rsidRPr="00D9468F">
        <w:rPr>
          <w:rFonts w:ascii="Times New Roman" w:eastAsia="Times New Roman" w:hAnsi="Times New Roman" w:cs="Times New Roman"/>
          <w:sz w:val="27"/>
          <w:szCs w:val="27"/>
          <w:lang w:val="uk-UA"/>
        </w:rPr>
        <w:t>Л</w:t>
      </w:r>
      <w:r w:rsidR="004F5D0D" w:rsidRPr="00D9468F">
        <w:rPr>
          <w:rFonts w:ascii="Times New Roman" w:eastAsia="Times New Roman" w:hAnsi="Times New Roman" w:cs="Times New Roman"/>
          <w:sz w:val="27"/>
          <w:szCs w:val="27"/>
          <w:lang w:val="uk-UA"/>
        </w:rPr>
        <w:t>еонідовича</w:t>
      </w:r>
      <w:r w:rsidRPr="00D9468F">
        <w:rPr>
          <w:rFonts w:ascii="Times New Roman" w:eastAsia="Times New Roman" w:hAnsi="Times New Roman" w:cs="Times New Roman"/>
          <w:sz w:val="27"/>
          <w:szCs w:val="27"/>
          <w:lang w:val="uk-UA"/>
        </w:rPr>
        <w:t xml:space="preserve"> призначено на посаду судді Жовтневого районного суду міста Маріуполя Донецької області строком на п’ять років. Указом Президента України від 02 листопада 2017 року № 348/2017</w:t>
      </w:r>
      <w:r w:rsidR="00532F95">
        <w:rPr>
          <w:rFonts w:ascii="Times New Roman" w:eastAsia="Times New Roman" w:hAnsi="Times New Roman" w:cs="Times New Roman"/>
          <w:sz w:val="27"/>
          <w:szCs w:val="27"/>
          <w:lang w:val="uk-UA"/>
        </w:rPr>
        <w:t xml:space="preserve"> </w:t>
      </w:r>
      <w:r w:rsidRPr="00D9468F">
        <w:rPr>
          <w:rFonts w:ascii="Times New Roman" w:eastAsia="Times New Roman" w:hAnsi="Times New Roman" w:cs="Times New Roman"/>
          <w:sz w:val="27"/>
          <w:szCs w:val="27"/>
          <w:lang w:val="uk-UA"/>
        </w:rPr>
        <w:t>– призначено на посаду судді цього суду.</w:t>
      </w:r>
    </w:p>
    <w:p w14:paraId="70BE4D5A" w14:textId="019E3714" w:rsidR="00F958B2" w:rsidRPr="00D9468F" w:rsidRDefault="00F958B2"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eastAsia="Times New Roman" w:hAnsi="Times New Roman" w:cs="Times New Roman"/>
          <w:sz w:val="27"/>
          <w:szCs w:val="27"/>
          <w:lang w:val="uk-UA"/>
        </w:rPr>
        <w:t>Рішенням Голови Верховного Суду від 10 червня 2022 року № 227/0/149-22 Соловйова О.Л. було відряджено до Деснянського районного суду міста Києва.</w:t>
      </w:r>
    </w:p>
    <w:p w14:paraId="2DB3A49A" w14:textId="148C0339" w:rsidR="00F958B2" w:rsidRPr="00D9468F" w:rsidRDefault="00F958B2"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eastAsia="Times New Roman" w:hAnsi="Times New Roman" w:cs="Times New Roman"/>
          <w:sz w:val="27"/>
          <w:szCs w:val="27"/>
          <w:lang w:val="uk-UA"/>
        </w:rPr>
        <w:t>Рішенням Вищої ради правосуддя від 15 травня 2025 року № 1032/0/15-25 достроково закінчено відрядження судді до Деснянського районного суду міста Києва та одночасно відряджено його до Печерського районного суду міста Києва для здійснення правосуддя строком на один рік. Рішенням Вищої ради правосуддя від 17 березня 2026 року № </w:t>
      </w:r>
      <w:r w:rsidRPr="00D9468F">
        <w:rPr>
          <w:rFonts w:ascii="Times New Roman" w:eastAsia="Times New Roman" w:hAnsi="Times New Roman" w:cs="Times New Roman"/>
          <w:color w:val="1D1D1B"/>
          <w:sz w:val="27"/>
          <w:szCs w:val="27"/>
          <w:highlight w:val="white"/>
          <w:lang w:val="uk-UA"/>
        </w:rPr>
        <w:t>419/0/15-26</w:t>
      </w:r>
      <w:r w:rsidRPr="00D9468F">
        <w:rPr>
          <w:rFonts w:ascii="Times New Roman" w:eastAsia="Times New Roman" w:hAnsi="Times New Roman" w:cs="Times New Roman"/>
          <w:sz w:val="27"/>
          <w:szCs w:val="27"/>
          <w:lang w:val="uk-UA"/>
        </w:rPr>
        <w:t xml:space="preserve"> строк відрядження Соловйова О.Л. до Печерського районного суду міста Києва було продовжено на один рік.</w:t>
      </w:r>
    </w:p>
    <w:p w14:paraId="70403777" w14:textId="66B30980" w:rsidR="00C3681F" w:rsidRPr="00D9468F" w:rsidRDefault="00C3681F"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eastAsia="Times New Roman" w:hAnsi="Times New Roman" w:cs="Times New Roman"/>
          <w:color w:val="000000" w:themeColor="text1"/>
          <w:sz w:val="27"/>
          <w:szCs w:val="27"/>
          <w:lang w:val="uk-UA"/>
        </w:rPr>
        <w:t>Рішенням Комісії від 14 вересня 2023 року № 94/зп-23 (зі змінами) оголошено конкурс на зайняття 550 вакантних посад суддів в апеляційних судах (далі – Конкурс).</w:t>
      </w:r>
    </w:p>
    <w:p w14:paraId="7D805CEC" w14:textId="2B75EB48" w:rsidR="00C3681F" w:rsidRPr="00D9468F" w:rsidRDefault="00C3681F"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lastRenderedPageBreak/>
        <w:t xml:space="preserve">До Комісії у встановлений строк із заявою про участь у Конкурсі звернувся </w:t>
      </w:r>
      <w:r w:rsidR="00F958B2" w:rsidRPr="00D9468F">
        <w:rPr>
          <w:rFonts w:ascii="Times New Roman" w:hAnsi="Times New Roman" w:cs="Times New Roman"/>
          <w:color w:val="000000"/>
          <w:sz w:val="27"/>
          <w:szCs w:val="27"/>
          <w:shd w:val="clear" w:color="auto" w:fill="FFFFFF"/>
          <w:lang w:val="uk-UA"/>
        </w:rPr>
        <w:t>Соловйов О.Л.</w:t>
      </w:r>
      <w:r w:rsidRPr="00D9468F">
        <w:rPr>
          <w:rFonts w:ascii="Times New Roman" w:hAnsi="Times New Roman" w:cs="Times New Roman"/>
          <w:color w:val="000000"/>
          <w:sz w:val="27"/>
          <w:szCs w:val="27"/>
          <w:shd w:val="clear" w:color="auto" w:fill="FFFFFF"/>
          <w:lang w:val="uk-UA"/>
        </w:rPr>
        <w:t xml:space="preserve"> як особа, яка відповідає вимогам, визначеним </w:t>
      </w:r>
      <w:r w:rsidR="004E23BA" w:rsidRPr="00D9468F">
        <w:rPr>
          <w:rFonts w:ascii="Times New Roman" w:hAnsi="Times New Roman" w:cs="Times New Roman"/>
          <w:color w:val="000000"/>
          <w:sz w:val="27"/>
          <w:szCs w:val="27"/>
          <w:shd w:val="clear" w:color="auto" w:fill="FFFFFF"/>
          <w:lang w:val="uk-UA"/>
        </w:rPr>
        <w:t xml:space="preserve">пунктом 1 </w:t>
      </w:r>
      <w:r w:rsidRPr="00D9468F">
        <w:rPr>
          <w:rFonts w:ascii="Times New Roman" w:hAnsi="Times New Roman" w:cs="Times New Roman"/>
          <w:color w:val="000000"/>
          <w:sz w:val="27"/>
          <w:szCs w:val="27"/>
          <w:shd w:val="clear" w:color="auto" w:fill="FFFFFF"/>
          <w:lang w:val="uk-UA"/>
        </w:rPr>
        <w:t>частин</w:t>
      </w:r>
      <w:r w:rsidR="004E23BA" w:rsidRPr="00D9468F">
        <w:rPr>
          <w:rFonts w:ascii="Times New Roman" w:hAnsi="Times New Roman" w:cs="Times New Roman"/>
          <w:color w:val="000000"/>
          <w:sz w:val="27"/>
          <w:szCs w:val="27"/>
          <w:shd w:val="clear" w:color="auto" w:fill="FFFFFF"/>
          <w:lang w:val="uk-UA"/>
        </w:rPr>
        <w:t>и</w:t>
      </w:r>
      <w:r w:rsidRPr="00D9468F">
        <w:rPr>
          <w:rFonts w:ascii="Times New Roman" w:hAnsi="Times New Roman" w:cs="Times New Roman"/>
          <w:color w:val="000000"/>
          <w:sz w:val="27"/>
          <w:szCs w:val="27"/>
          <w:shd w:val="clear" w:color="auto" w:fill="FFFFFF"/>
          <w:lang w:val="uk-UA"/>
        </w:rPr>
        <w:t xml:space="preserve"> першо</w:t>
      </w:r>
      <w:r w:rsidR="004E23BA" w:rsidRPr="00D9468F">
        <w:rPr>
          <w:rFonts w:ascii="Times New Roman" w:hAnsi="Times New Roman" w:cs="Times New Roman"/>
          <w:color w:val="000000"/>
          <w:sz w:val="27"/>
          <w:szCs w:val="27"/>
          <w:shd w:val="clear" w:color="auto" w:fill="FFFFFF"/>
          <w:lang w:val="uk-UA"/>
        </w:rPr>
        <w:t>ї</w:t>
      </w:r>
      <w:r w:rsidRPr="00D9468F">
        <w:rPr>
          <w:rFonts w:ascii="Times New Roman" w:hAnsi="Times New Roman" w:cs="Times New Roman"/>
          <w:color w:val="000000"/>
          <w:sz w:val="27"/>
          <w:szCs w:val="27"/>
          <w:shd w:val="clear" w:color="auto" w:fill="FFFFFF"/>
          <w:lang w:val="uk-UA"/>
        </w:rPr>
        <w:t xml:space="preserve"> статті 28 Закону, тобто має стаж роботи на посаді судді не менше </w:t>
      </w:r>
      <w:r w:rsidR="00706E5A" w:rsidRPr="00D9468F">
        <w:rPr>
          <w:rFonts w:ascii="Times New Roman" w:hAnsi="Times New Roman" w:cs="Times New Roman"/>
          <w:color w:val="000000"/>
          <w:sz w:val="27"/>
          <w:szCs w:val="27"/>
          <w:shd w:val="clear" w:color="auto" w:fill="FFFFFF"/>
          <w:lang w:val="uk-UA"/>
        </w:rPr>
        <w:t>п’яти</w:t>
      </w:r>
      <w:r w:rsidRPr="00D9468F">
        <w:rPr>
          <w:rFonts w:ascii="Times New Roman" w:hAnsi="Times New Roman" w:cs="Times New Roman"/>
          <w:color w:val="000000"/>
          <w:sz w:val="27"/>
          <w:szCs w:val="27"/>
          <w:shd w:val="clear" w:color="auto" w:fill="FFFFFF"/>
          <w:lang w:val="uk-UA"/>
        </w:rPr>
        <w:t> років.</w:t>
      </w:r>
    </w:p>
    <w:p w14:paraId="5F7C8E5D" w14:textId="25AA4003" w:rsidR="004E23BA" w:rsidRPr="00D9468F" w:rsidRDefault="004E23BA"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Рішенням Комісії від </w:t>
      </w:r>
      <w:r w:rsidR="00F958B2" w:rsidRPr="00D9468F">
        <w:rPr>
          <w:rFonts w:ascii="Times New Roman" w:hAnsi="Times New Roman" w:cs="Times New Roman"/>
          <w:sz w:val="27"/>
          <w:szCs w:val="27"/>
          <w:lang w:val="uk-UA"/>
        </w:rPr>
        <w:t>18</w:t>
      </w:r>
      <w:r w:rsidRPr="00D9468F">
        <w:rPr>
          <w:rFonts w:ascii="Times New Roman" w:hAnsi="Times New Roman" w:cs="Times New Roman"/>
          <w:sz w:val="27"/>
          <w:szCs w:val="27"/>
          <w:lang w:val="uk-UA"/>
        </w:rPr>
        <w:t> березня 2024 року № </w:t>
      </w:r>
      <w:r w:rsidR="00F958B2" w:rsidRPr="00D9468F">
        <w:rPr>
          <w:rFonts w:ascii="Times New Roman" w:hAnsi="Times New Roman" w:cs="Times New Roman"/>
          <w:sz w:val="27"/>
          <w:szCs w:val="27"/>
          <w:lang w:val="uk-UA"/>
        </w:rPr>
        <w:t>205</w:t>
      </w:r>
      <w:r w:rsidRPr="00D9468F">
        <w:rPr>
          <w:rFonts w:ascii="Times New Roman" w:hAnsi="Times New Roman" w:cs="Times New Roman"/>
          <w:sz w:val="27"/>
          <w:szCs w:val="27"/>
          <w:lang w:val="uk-UA"/>
        </w:rPr>
        <w:t xml:space="preserve">/ас-24 </w:t>
      </w:r>
      <w:r w:rsidR="00F958B2" w:rsidRPr="00D9468F">
        <w:rPr>
          <w:rFonts w:ascii="Times New Roman" w:hAnsi="Times New Roman" w:cs="Times New Roman"/>
          <w:color w:val="000000"/>
          <w:sz w:val="27"/>
          <w:szCs w:val="27"/>
          <w:shd w:val="clear" w:color="auto" w:fill="FFFFFF"/>
          <w:lang w:val="uk-UA"/>
        </w:rPr>
        <w:t>Соловйова О.Л.</w:t>
      </w:r>
      <w:r w:rsidRPr="00D9468F">
        <w:rPr>
          <w:rFonts w:ascii="Times New Roman" w:hAnsi="Times New Roman" w:cs="Times New Roman"/>
          <w:sz w:val="27"/>
          <w:szCs w:val="27"/>
          <w:lang w:val="uk-UA"/>
        </w:rPr>
        <w:t xml:space="preserve"> допущено до проходження кваліфікаційного оцінювання та участі в Конкурсі</w:t>
      </w:r>
      <w:r w:rsidR="00652B28" w:rsidRPr="00D9468F">
        <w:rPr>
          <w:rFonts w:ascii="Times New Roman" w:hAnsi="Times New Roman" w:cs="Times New Roman"/>
          <w:sz w:val="27"/>
          <w:szCs w:val="27"/>
          <w:lang w:val="uk-UA"/>
        </w:rPr>
        <w:t>.</w:t>
      </w:r>
    </w:p>
    <w:p w14:paraId="211010C1" w14:textId="2AF05E39" w:rsidR="00652B28" w:rsidRPr="00D9468F" w:rsidRDefault="000E0F55"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Рішенням Комісії від 17 квітня 2025 року № 89/зп-25 затверджено загальні результати першого етапу «Складання кваліфікаційного іспиту», до другого етапу кваліфікаційного оцінювання «Дослідження досьє та проведення співбесіди» у межах Конкурсу допущено 706 кандидатів на посади суддів апеляційних загальних судів, які успішно склали кваліфікаційний іспит, зокрема </w:t>
      </w:r>
      <w:r w:rsidR="00F958B2" w:rsidRPr="00D9468F">
        <w:rPr>
          <w:rFonts w:ascii="Times New Roman" w:hAnsi="Times New Roman" w:cs="Times New Roman"/>
          <w:color w:val="000000"/>
          <w:sz w:val="27"/>
          <w:szCs w:val="27"/>
          <w:shd w:val="clear" w:color="auto" w:fill="FFFFFF"/>
          <w:lang w:val="uk-UA"/>
        </w:rPr>
        <w:t>Соловйова О.Л.</w:t>
      </w:r>
    </w:p>
    <w:p w14:paraId="49168588" w14:textId="17B20A06" w:rsidR="00123D5C" w:rsidRPr="00D9468F" w:rsidRDefault="00123D5C"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Рішенням Вищої кваліфікаційної комісії суддів України від 28 квітня 2025 року № 92/зп-25 затверджено Порядок проведення першої стадії конкурсу на зайняття вакантних посад суддів в апеляційних загальних судах, оголошеного рішенням Комісії від 14 вересня 2023 року № 94/зп-23, а також визначено суди, які включаються до першої групи судів на першій стадії Конкурсу.</w:t>
      </w:r>
    </w:p>
    <w:p w14:paraId="51C37528" w14:textId="596C17FB" w:rsidR="00123D5C" w:rsidRPr="00D9468F" w:rsidRDefault="00123D5C"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Рішенням Комісії від 02 липня 2025 року № 127/зп-25 визначено суди, які включаються до другої групи судів на першій стадії Конкурсу: Дніпровський апеляційний суд – 23 вакантні посади судді; Київський апеляційний суд – 45 вакантних посад суддів; Львівський апеляційний суд – 28</w:t>
      </w:r>
      <w:r w:rsidR="0093735D">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w:t>
      </w:r>
    </w:p>
    <w:p w14:paraId="5FA7198B" w14:textId="6CED4DE2" w:rsidR="00123D5C" w:rsidRPr="00D9468F" w:rsidRDefault="00DA7763"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У визначений строк до Комісії із заявою про намір претендувати на посаду судді Київського апеляційного суду звернувся </w:t>
      </w:r>
      <w:r w:rsidR="00F958B2" w:rsidRPr="00D9468F">
        <w:rPr>
          <w:rFonts w:ascii="Times New Roman" w:hAnsi="Times New Roman" w:cs="Times New Roman"/>
          <w:color w:val="000000"/>
          <w:sz w:val="27"/>
          <w:szCs w:val="27"/>
          <w:shd w:val="clear" w:color="auto" w:fill="FFFFFF"/>
          <w:lang w:val="uk-UA"/>
        </w:rPr>
        <w:t>Соловйов О.Л.</w:t>
      </w:r>
    </w:p>
    <w:p w14:paraId="5E93AD7E" w14:textId="0A58EE47" w:rsidR="00DA7763" w:rsidRPr="00D9468F" w:rsidRDefault="005C06BC"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Рішенням Комісії від 30 липня 2025 року № 143/зп-25 ухвалено здійснити повторний автоматизований розподіл справ (документів) кандидатів на посади суддів, зокрема Київського апеляційного суду, у межах Конкурсу. </w:t>
      </w:r>
      <w:r w:rsidR="00530ADA" w:rsidRPr="00D9468F">
        <w:rPr>
          <w:rFonts w:ascii="Times New Roman" w:hAnsi="Times New Roman" w:cs="Times New Roman"/>
          <w:sz w:val="27"/>
          <w:szCs w:val="27"/>
          <w:lang w:val="uk-UA"/>
        </w:rPr>
        <w:t>Відповідно до протоколу повторного розподілу між членами Комісії від 01 серпня 2025 року доповідачем у справі визначено члена Комісії Сидоровича Р.М.</w:t>
      </w:r>
    </w:p>
    <w:p w14:paraId="10B9C255" w14:textId="0400D5BD" w:rsidR="00530ADA" w:rsidRPr="00D9468F" w:rsidRDefault="003948FA"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Пунктом 3 частини четвертої статті 79</w:t>
      </w:r>
      <w:r w:rsidRPr="00D9468F">
        <w:rPr>
          <w:rFonts w:ascii="Times New Roman" w:hAnsi="Times New Roman" w:cs="Times New Roman"/>
          <w:color w:val="000000"/>
          <w:sz w:val="27"/>
          <w:szCs w:val="27"/>
          <w:shd w:val="clear" w:color="auto" w:fill="FFFFFF"/>
          <w:vertAlign w:val="superscript"/>
          <w:lang w:val="uk-UA"/>
        </w:rPr>
        <w:t>3</w:t>
      </w:r>
      <w:r w:rsidRPr="00D9468F">
        <w:rPr>
          <w:rFonts w:ascii="Times New Roman" w:hAnsi="Times New Roman" w:cs="Times New Roman"/>
          <w:color w:val="000000"/>
          <w:sz w:val="27"/>
          <w:szCs w:val="27"/>
          <w:shd w:val="clear" w:color="auto" w:fill="FFFFFF"/>
          <w:lang w:val="uk-UA"/>
        </w:rPr>
        <w:t xml:space="preserve"> Закону передбачено, що в межах конкурсу на зайняття вакантної посади судді апеляційного суду, вищого спеціалізованого суду або судді Верховного Суду Вища кваліфікаційна комісія суддів України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14:paraId="2F145AD9" w14:textId="561D52C1" w:rsidR="003948FA" w:rsidRPr="00D9468F" w:rsidRDefault="00851C9B"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eastAsia="Times New Roman" w:hAnsi="Times New Roman" w:cs="Times New Roman"/>
          <w:color w:val="000000" w:themeColor="text1"/>
          <w:sz w:val="27"/>
          <w:szCs w:val="27"/>
          <w:lang w:val="uk-UA"/>
        </w:rPr>
        <w:t xml:space="preserve">На адресу Комісії </w:t>
      </w:r>
      <w:r w:rsidR="00F958B2" w:rsidRPr="00D9468F">
        <w:rPr>
          <w:rFonts w:ascii="Times New Roman" w:eastAsia="Times New Roman" w:hAnsi="Times New Roman" w:cs="Times New Roman"/>
          <w:color w:val="000000" w:themeColor="text1"/>
          <w:sz w:val="27"/>
          <w:szCs w:val="27"/>
          <w:lang w:val="uk-UA"/>
        </w:rPr>
        <w:t>15</w:t>
      </w:r>
      <w:r w:rsidRPr="00D9468F">
        <w:rPr>
          <w:rFonts w:ascii="Times New Roman" w:eastAsia="Times New Roman" w:hAnsi="Times New Roman" w:cs="Times New Roman"/>
          <w:color w:val="000000" w:themeColor="text1"/>
          <w:sz w:val="27"/>
          <w:szCs w:val="27"/>
          <w:lang w:val="uk-UA"/>
        </w:rPr>
        <w:t> </w:t>
      </w:r>
      <w:r w:rsidR="00F958B2" w:rsidRPr="00D9468F">
        <w:rPr>
          <w:rFonts w:ascii="Times New Roman" w:eastAsia="Times New Roman" w:hAnsi="Times New Roman" w:cs="Times New Roman"/>
          <w:color w:val="000000" w:themeColor="text1"/>
          <w:sz w:val="27"/>
          <w:szCs w:val="27"/>
          <w:lang w:val="uk-UA"/>
        </w:rPr>
        <w:t>квітня</w:t>
      </w:r>
      <w:r w:rsidRPr="00D9468F">
        <w:rPr>
          <w:rFonts w:ascii="Times New Roman" w:eastAsia="Times New Roman" w:hAnsi="Times New Roman" w:cs="Times New Roman"/>
          <w:color w:val="000000" w:themeColor="text1"/>
          <w:sz w:val="27"/>
          <w:szCs w:val="27"/>
          <w:lang w:val="uk-UA"/>
        </w:rPr>
        <w:t xml:space="preserve"> 202</w:t>
      </w:r>
      <w:r w:rsidR="00AA026C" w:rsidRPr="00D9468F">
        <w:rPr>
          <w:rFonts w:ascii="Times New Roman" w:eastAsia="Times New Roman" w:hAnsi="Times New Roman" w:cs="Times New Roman"/>
          <w:color w:val="000000" w:themeColor="text1"/>
          <w:sz w:val="27"/>
          <w:szCs w:val="27"/>
          <w:lang w:val="uk-UA"/>
        </w:rPr>
        <w:t>6</w:t>
      </w:r>
      <w:r w:rsidRPr="00D9468F">
        <w:rPr>
          <w:rFonts w:ascii="Times New Roman" w:eastAsia="Times New Roman" w:hAnsi="Times New Roman" w:cs="Times New Roman"/>
          <w:color w:val="000000" w:themeColor="text1"/>
          <w:sz w:val="27"/>
          <w:szCs w:val="27"/>
          <w:lang w:val="uk-UA"/>
        </w:rPr>
        <w:t xml:space="preserve"> року надійшов висновок Громадської ради доброчесності (далі – ГРД) про невідповідність кандидата на посаду судді </w:t>
      </w:r>
      <w:r w:rsidR="00F958B2" w:rsidRPr="00D9468F">
        <w:rPr>
          <w:rFonts w:ascii="Times New Roman" w:hAnsi="Times New Roman" w:cs="Times New Roman"/>
          <w:color w:val="000000"/>
          <w:sz w:val="27"/>
          <w:szCs w:val="27"/>
          <w:shd w:val="clear" w:color="auto" w:fill="FFFFFF"/>
          <w:lang w:val="uk-UA"/>
        </w:rPr>
        <w:t>Соловйова О.Л.</w:t>
      </w:r>
      <w:r w:rsidRPr="00D9468F">
        <w:rPr>
          <w:rFonts w:ascii="Times New Roman" w:eastAsia="Times New Roman" w:hAnsi="Times New Roman" w:cs="Times New Roman"/>
          <w:color w:val="000000" w:themeColor="text1"/>
          <w:sz w:val="27"/>
          <w:szCs w:val="27"/>
          <w:lang w:val="uk-UA"/>
        </w:rPr>
        <w:t xml:space="preserve"> критеріям доброчесності та професійної етики.</w:t>
      </w:r>
    </w:p>
    <w:p w14:paraId="7997B001" w14:textId="75CFC2E7" w:rsidR="00851C9B" w:rsidRPr="00D9468F" w:rsidRDefault="00851C9B"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lastRenderedPageBreak/>
        <w:t xml:space="preserve">На спростування висновку ГРД кандидатом </w:t>
      </w:r>
      <w:r w:rsidR="00F958B2" w:rsidRPr="00D9468F">
        <w:rPr>
          <w:rFonts w:ascii="Times New Roman" w:hAnsi="Times New Roman" w:cs="Times New Roman"/>
          <w:color w:val="000000"/>
          <w:sz w:val="27"/>
          <w:szCs w:val="27"/>
          <w:shd w:val="clear" w:color="auto" w:fill="FFFFFF"/>
          <w:lang w:val="uk-UA"/>
        </w:rPr>
        <w:t>Соловйовим О.Л.</w:t>
      </w:r>
      <w:r w:rsidRPr="00D9468F">
        <w:rPr>
          <w:rFonts w:ascii="Times New Roman" w:hAnsi="Times New Roman" w:cs="Times New Roman"/>
          <w:color w:val="000000"/>
          <w:sz w:val="27"/>
          <w:szCs w:val="27"/>
          <w:shd w:val="clear" w:color="auto" w:fill="FFFFFF"/>
          <w:lang w:val="uk-UA"/>
        </w:rPr>
        <w:t xml:space="preserve"> надано пояснення.</w:t>
      </w:r>
    </w:p>
    <w:p w14:paraId="7CF19918" w14:textId="5E642704" w:rsidR="00851C9B" w:rsidRPr="00D9468F" w:rsidRDefault="00851C9B"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Комісією у складі колегії</w:t>
      </w:r>
      <w:r w:rsidR="00E94C25" w:rsidRPr="00D9468F">
        <w:rPr>
          <w:rFonts w:ascii="Times New Roman" w:hAnsi="Times New Roman" w:cs="Times New Roman"/>
          <w:color w:val="000000"/>
          <w:sz w:val="27"/>
          <w:szCs w:val="27"/>
          <w:shd w:val="clear" w:color="auto" w:fill="FFFFFF"/>
          <w:lang w:val="uk-UA"/>
        </w:rPr>
        <w:t xml:space="preserve"> </w:t>
      </w:r>
      <w:r w:rsidR="00F958B2" w:rsidRPr="00D9468F">
        <w:rPr>
          <w:rFonts w:ascii="Times New Roman" w:hAnsi="Times New Roman" w:cs="Times New Roman"/>
          <w:color w:val="000000"/>
          <w:sz w:val="27"/>
          <w:szCs w:val="27"/>
          <w:shd w:val="clear" w:color="auto" w:fill="FFFFFF"/>
          <w:lang w:val="uk-UA"/>
        </w:rPr>
        <w:t>21</w:t>
      </w:r>
      <w:r w:rsidR="00A81D63" w:rsidRPr="00D9468F">
        <w:rPr>
          <w:rFonts w:ascii="Times New Roman" w:hAnsi="Times New Roman" w:cs="Times New Roman"/>
          <w:color w:val="000000"/>
          <w:sz w:val="27"/>
          <w:szCs w:val="27"/>
          <w:shd w:val="clear" w:color="auto" w:fill="FFFFFF"/>
          <w:lang w:val="uk-UA"/>
        </w:rPr>
        <w:t> </w:t>
      </w:r>
      <w:r w:rsidR="00F958B2" w:rsidRPr="00D9468F">
        <w:rPr>
          <w:rFonts w:ascii="Times New Roman" w:hAnsi="Times New Roman" w:cs="Times New Roman"/>
          <w:color w:val="000000"/>
          <w:sz w:val="27"/>
          <w:szCs w:val="27"/>
          <w:shd w:val="clear" w:color="auto" w:fill="FFFFFF"/>
          <w:lang w:val="uk-UA"/>
        </w:rPr>
        <w:t>трав</w:t>
      </w:r>
      <w:r w:rsidR="00AA026C" w:rsidRPr="00D9468F">
        <w:rPr>
          <w:rFonts w:ascii="Times New Roman" w:hAnsi="Times New Roman" w:cs="Times New Roman"/>
          <w:color w:val="000000"/>
          <w:sz w:val="27"/>
          <w:szCs w:val="27"/>
          <w:shd w:val="clear" w:color="auto" w:fill="FFFFFF"/>
          <w:lang w:val="uk-UA"/>
        </w:rPr>
        <w:t>ня</w:t>
      </w:r>
      <w:r w:rsidRPr="00D9468F">
        <w:rPr>
          <w:rFonts w:ascii="Times New Roman" w:hAnsi="Times New Roman" w:cs="Times New Roman"/>
          <w:color w:val="000000"/>
          <w:sz w:val="27"/>
          <w:szCs w:val="27"/>
          <w:shd w:val="clear" w:color="auto" w:fill="FFFFFF"/>
          <w:lang w:val="uk-UA"/>
        </w:rPr>
        <w:t xml:space="preserve"> 2026</w:t>
      </w:r>
      <w:r w:rsidR="00A81D63" w:rsidRPr="00D9468F">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 xml:space="preserve">року встановлено результати спеціальної перевірки </w:t>
      </w:r>
      <w:r w:rsidR="00F958B2" w:rsidRPr="00D9468F">
        <w:rPr>
          <w:rFonts w:ascii="Times New Roman" w:hAnsi="Times New Roman" w:cs="Times New Roman"/>
          <w:color w:val="000000"/>
          <w:sz w:val="27"/>
          <w:szCs w:val="27"/>
          <w:shd w:val="clear" w:color="auto" w:fill="FFFFFF"/>
          <w:lang w:val="uk-UA"/>
        </w:rPr>
        <w:t>Соловйова О.Л.</w:t>
      </w:r>
      <w:r w:rsidRPr="00D9468F">
        <w:rPr>
          <w:rFonts w:ascii="Times New Roman" w:hAnsi="Times New Roman" w:cs="Times New Roman"/>
          <w:color w:val="000000"/>
          <w:sz w:val="27"/>
          <w:szCs w:val="27"/>
          <w:shd w:val="clear" w:color="auto" w:fill="FFFFFF"/>
          <w:lang w:val="uk-UA"/>
        </w:rPr>
        <w:t>, проведено співбесіду, досліджено матеріали досьє, зокрема висновок ГРД, усні та письмові пояснення, загальновідому та загальнодоступну інформацію стосовно кандидата, а також інші обставини, документи та матеріали.</w:t>
      </w:r>
    </w:p>
    <w:p w14:paraId="48B0CB44" w14:textId="557C77FB" w:rsidR="00140123" w:rsidRPr="00D9468F" w:rsidRDefault="00A81D63"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Відповідно до рішення Комісії від </w:t>
      </w:r>
      <w:r w:rsidR="00F958B2" w:rsidRPr="00D9468F">
        <w:rPr>
          <w:rFonts w:ascii="Times New Roman" w:hAnsi="Times New Roman" w:cs="Times New Roman"/>
          <w:color w:val="000000"/>
          <w:sz w:val="27"/>
          <w:szCs w:val="27"/>
          <w:shd w:val="clear" w:color="auto" w:fill="FFFFFF"/>
          <w:lang w:val="uk-UA"/>
        </w:rPr>
        <w:t xml:space="preserve">21 травня 2026 року </w:t>
      </w:r>
      <w:r w:rsidRPr="00D9468F">
        <w:rPr>
          <w:rFonts w:ascii="Times New Roman" w:hAnsi="Times New Roman" w:cs="Times New Roman"/>
          <w:color w:val="000000"/>
          <w:sz w:val="27"/>
          <w:szCs w:val="27"/>
          <w:shd w:val="clear" w:color="auto" w:fill="FFFFFF"/>
          <w:lang w:val="uk-UA"/>
        </w:rPr>
        <w:t>№ </w:t>
      </w:r>
      <w:r w:rsidR="00F958B2" w:rsidRPr="00D9468F">
        <w:rPr>
          <w:rFonts w:ascii="Times New Roman" w:hAnsi="Times New Roman" w:cs="Times New Roman"/>
          <w:color w:val="000000"/>
          <w:sz w:val="27"/>
          <w:szCs w:val="27"/>
          <w:shd w:val="clear" w:color="auto" w:fill="FFFFFF"/>
          <w:lang w:val="uk-UA"/>
        </w:rPr>
        <w:t>237</w:t>
      </w:r>
      <w:r w:rsidRPr="00D9468F">
        <w:rPr>
          <w:rFonts w:ascii="Times New Roman" w:hAnsi="Times New Roman" w:cs="Times New Roman"/>
          <w:color w:val="000000"/>
          <w:sz w:val="27"/>
          <w:szCs w:val="27"/>
          <w:shd w:val="clear" w:color="auto" w:fill="FFFFFF"/>
          <w:lang w:val="uk-UA"/>
        </w:rPr>
        <w:t xml:space="preserve">/ас-26 за результатами кваліфікаційного оцінювання кандидат на посаду судді апеляційного загального суду </w:t>
      </w:r>
      <w:r w:rsidR="00F958B2" w:rsidRPr="00D9468F">
        <w:rPr>
          <w:rFonts w:ascii="Times New Roman" w:hAnsi="Times New Roman" w:cs="Times New Roman"/>
          <w:color w:val="000000"/>
          <w:sz w:val="27"/>
          <w:szCs w:val="27"/>
          <w:shd w:val="clear" w:color="auto" w:fill="FFFFFF"/>
          <w:lang w:val="uk-UA"/>
        </w:rPr>
        <w:t>Соловйов О.Л.</w:t>
      </w:r>
      <w:r w:rsidRPr="00D9468F">
        <w:rPr>
          <w:rFonts w:ascii="Times New Roman" w:hAnsi="Times New Roman" w:cs="Times New Roman"/>
          <w:color w:val="000000"/>
          <w:sz w:val="27"/>
          <w:szCs w:val="27"/>
          <w:shd w:val="clear" w:color="auto" w:fill="FFFFFF"/>
          <w:lang w:val="uk-UA"/>
        </w:rPr>
        <w:t xml:space="preserve"> набрав </w:t>
      </w:r>
      <w:r w:rsidR="00F958B2" w:rsidRPr="00D9468F">
        <w:rPr>
          <w:rFonts w:ascii="Times New Roman" w:hAnsi="Times New Roman" w:cs="Times New Roman"/>
          <w:color w:val="000000"/>
          <w:sz w:val="27"/>
          <w:szCs w:val="27"/>
          <w:shd w:val="clear" w:color="auto" w:fill="FFFFFF"/>
          <w:lang w:val="uk-UA"/>
        </w:rPr>
        <w:t>679,8 </w:t>
      </w:r>
      <w:r w:rsidRPr="00D9468F">
        <w:rPr>
          <w:rFonts w:ascii="Times New Roman" w:hAnsi="Times New Roman" w:cs="Times New Roman"/>
          <w:color w:val="000000"/>
          <w:sz w:val="27"/>
          <w:szCs w:val="27"/>
          <w:shd w:val="clear" w:color="auto" w:fill="FFFFFF"/>
          <w:lang w:val="uk-UA"/>
        </w:rPr>
        <w:t>бала.</w:t>
      </w:r>
    </w:p>
    <w:p w14:paraId="1A923812" w14:textId="5AFF51A7" w:rsidR="009848EA" w:rsidRPr="00D9468F" w:rsidRDefault="00865B73" w:rsidP="00C102D8">
      <w:pPr>
        <w:pStyle w:val="a4"/>
        <w:numPr>
          <w:ilvl w:val="0"/>
          <w:numId w:val="2"/>
        </w:numPr>
        <w:spacing w:line="320" w:lineRule="exact"/>
        <w:ind w:left="0" w:firstLine="72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У рішенні обґрунтовано кількість набраних балів за результатами оцінювання відповідності </w:t>
      </w:r>
      <w:r w:rsidR="0038125A" w:rsidRPr="00D9468F">
        <w:rPr>
          <w:rFonts w:ascii="Times New Roman" w:hAnsi="Times New Roman" w:cs="Times New Roman"/>
          <w:color w:val="000000"/>
          <w:sz w:val="27"/>
          <w:szCs w:val="27"/>
          <w:shd w:val="clear" w:color="auto" w:fill="FFFFFF"/>
          <w:lang w:val="uk-UA"/>
        </w:rPr>
        <w:t>кандидата</w:t>
      </w:r>
      <w:r w:rsidRPr="00D9468F">
        <w:rPr>
          <w:rFonts w:ascii="Times New Roman" w:hAnsi="Times New Roman" w:cs="Times New Roman"/>
          <w:color w:val="000000"/>
          <w:sz w:val="27"/>
          <w:szCs w:val="27"/>
          <w:shd w:val="clear" w:color="auto" w:fill="FFFFFF"/>
          <w:lang w:val="uk-UA"/>
        </w:rPr>
        <w:t xml:space="preserve"> за визначеними законом критеріями</w:t>
      </w:r>
      <w:r w:rsidR="005F24A8" w:rsidRPr="00D9468F">
        <w:rPr>
          <w:rFonts w:ascii="Times New Roman" w:hAnsi="Times New Roman" w:cs="Times New Roman"/>
          <w:color w:val="000000"/>
          <w:sz w:val="27"/>
          <w:szCs w:val="27"/>
          <w:shd w:val="clear" w:color="auto" w:fill="FFFFFF"/>
          <w:lang w:val="uk-UA"/>
        </w:rPr>
        <w:t xml:space="preserve">: професійна компетентність – </w:t>
      </w:r>
      <w:r w:rsidR="00F958B2" w:rsidRPr="00D9468F">
        <w:rPr>
          <w:rFonts w:ascii="Times New Roman" w:hAnsi="Times New Roman" w:cs="Times New Roman"/>
          <w:color w:val="000000"/>
          <w:sz w:val="27"/>
          <w:szCs w:val="27"/>
          <w:shd w:val="clear" w:color="auto" w:fill="FFFFFF"/>
          <w:lang w:val="uk-UA"/>
        </w:rPr>
        <w:t>334</w:t>
      </w:r>
      <w:r w:rsidRPr="00D9468F">
        <w:rPr>
          <w:rFonts w:ascii="Times New Roman" w:hAnsi="Times New Roman" w:cs="Times New Roman"/>
          <w:color w:val="000000"/>
          <w:sz w:val="27"/>
          <w:szCs w:val="27"/>
          <w:shd w:val="clear" w:color="auto" w:fill="FFFFFF"/>
          <w:lang w:val="uk-UA"/>
        </w:rPr>
        <w:t>,</w:t>
      </w:r>
      <w:r w:rsidR="000A3F79" w:rsidRPr="00D9468F">
        <w:rPr>
          <w:rFonts w:ascii="Times New Roman" w:hAnsi="Times New Roman" w:cs="Times New Roman"/>
          <w:color w:val="000000"/>
          <w:sz w:val="27"/>
          <w:szCs w:val="27"/>
          <w:shd w:val="clear" w:color="auto" w:fill="FFFFFF"/>
          <w:lang w:val="uk-UA"/>
        </w:rPr>
        <w:t>8</w:t>
      </w:r>
      <w:r w:rsidR="0038125A" w:rsidRPr="00D9468F">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бала; особист</w:t>
      </w:r>
      <w:r w:rsidR="005F24A8" w:rsidRPr="00D9468F">
        <w:rPr>
          <w:rFonts w:ascii="Times New Roman" w:hAnsi="Times New Roman" w:cs="Times New Roman"/>
          <w:color w:val="000000"/>
          <w:sz w:val="27"/>
          <w:szCs w:val="27"/>
          <w:shd w:val="clear" w:color="auto" w:fill="FFFFFF"/>
          <w:lang w:val="uk-UA"/>
        </w:rPr>
        <w:t>а</w:t>
      </w:r>
      <w:r w:rsidRPr="00D9468F">
        <w:rPr>
          <w:rFonts w:ascii="Times New Roman" w:hAnsi="Times New Roman" w:cs="Times New Roman"/>
          <w:color w:val="000000"/>
          <w:sz w:val="27"/>
          <w:szCs w:val="27"/>
          <w:shd w:val="clear" w:color="auto" w:fill="FFFFFF"/>
          <w:lang w:val="uk-UA"/>
        </w:rPr>
        <w:t xml:space="preserve"> компетентн</w:t>
      </w:r>
      <w:r w:rsidR="005F24A8" w:rsidRPr="00D9468F">
        <w:rPr>
          <w:rFonts w:ascii="Times New Roman" w:hAnsi="Times New Roman" w:cs="Times New Roman"/>
          <w:color w:val="000000"/>
          <w:sz w:val="27"/>
          <w:szCs w:val="27"/>
          <w:shd w:val="clear" w:color="auto" w:fill="FFFFFF"/>
          <w:lang w:val="uk-UA"/>
        </w:rPr>
        <w:t>і</w:t>
      </w:r>
      <w:r w:rsidRPr="00D9468F">
        <w:rPr>
          <w:rFonts w:ascii="Times New Roman" w:hAnsi="Times New Roman" w:cs="Times New Roman"/>
          <w:color w:val="000000"/>
          <w:sz w:val="27"/>
          <w:szCs w:val="27"/>
          <w:shd w:val="clear" w:color="auto" w:fill="FFFFFF"/>
          <w:lang w:val="uk-UA"/>
        </w:rPr>
        <w:t>ст</w:t>
      </w:r>
      <w:r w:rsidR="005F24A8" w:rsidRPr="00D9468F">
        <w:rPr>
          <w:rFonts w:ascii="Times New Roman" w:hAnsi="Times New Roman" w:cs="Times New Roman"/>
          <w:color w:val="000000"/>
          <w:sz w:val="27"/>
          <w:szCs w:val="27"/>
          <w:shd w:val="clear" w:color="auto" w:fill="FFFFFF"/>
          <w:lang w:val="uk-UA"/>
        </w:rPr>
        <w:t>ь</w:t>
      </w:r>
      <w:r w:rsidRPr="00D9468F">
        <w:rPr>
          <w:rFonts w:ascii="Times New Roman" w:hAnsi="Times New Roman" w:cs="Times New Roman"/>
          <w:color w:val="000000"/>
          <w:sz w:val="27"/>
          <w:szCs w:val="27"/>
          <w:shd w:val="clear" w:color="auto" w:fill="FFFFFF"/>
          <w:lang w:val="uk-UA"/>
        </w:rPr>
        <w:t xml:space="preserve"> – 3</w:t>
      </w:r>
      <w:r w:rsidR="000A3F79" w:rsidRPr="00D9468F">
        <w:rPr>
          <w:rFonts w:ascii="Times New Roman" w:hAnsi="Times New Roman" w:cs="Times New Roman"/>
          <w:color w:val="000000"/>
          <w:sz w:val="27"/>
          <w:szCs w:val="27"/>
          <w:shd w:val="clear" w:color="auto" w:fill="FFFFFF"/>
          <w:lang w:val="uk-UA"/>
        </w:rPr>
        <w:t>7</w:t>
      </w:r>
      <w:r w:rsidR="0038125A" w:rsidRPr="00D9468F">
        <w:rPr>
          <w:rFonts w:ascii="Times New Roman" w:hAnsi="Times New Roman" w:cs="Times New Roman"/>
          <w:color w:val="000000"/>
          <w:sz w:val="27"/>
          <w:szCs w:val="27"/>
          <w:shd w:val="clear" w:color="auto" w:fill="FFFFFF"/>
          <w:lang w:val="uk-UA"/>
        </w:rPr>
        <w:t>,</w:t>
      </w:r>
      <w:r w:rsidR="00F958B2" w:rsidRPr="00D9468F">
        <w:rPr>
          <w:rFonts w:ascii="Times New Roman" w:hAnsi="Times New Roman" w:cs="Times New Roman"/>
          <w:color w:val="000000"/>
          <w:sz w:val="27"/>
          <w:szCs w:val="27"/>
          <w:shd w:val="clear" w:color="auto" w:fill="FFFFFF"/>
          <w:lang w:val="uk-UA"/>
        </w:rPr>
        <w:t>5</w:t>
      </w:r>
      <w:r w:rsidR="0038125A" w:rsidRPr="00D9468F">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бал</w:t>
      </w:r>
      <w:r w:rsidR="000A3F79" w:rsidRPr="00D9468F">
        <w:rPr>
          <w:rFonts w:ascii="Times New Roman" w:hAnsi="Times New Roman" w:cs="Times New Roman"/>
          <w:color w:val="000000"/>
          <w:sz w:val="27"/>
          <w:szCs w:val="27"/>
          <w:shd w:val="clear" w:color="auto" w:fill="FFFFFF"/>
          <w:lang w:val="uk-UA"/>
        </w:rPr>
        <w:t>а</w:t>
      </w:r>
      <w:r w:rsidRPr="00D9468F">
        <w:rPr>
          <w:rFonts w:ascii="Times New Roman" w:hAnsi="Times New Roman" w:cs="Times New Roman"/>
          <w:color w:val="000000"/>
          <w:sz w:val="27"/>
          <w:szCs w:val="27"/>
          <w:shd w:val="clear" w:color="auto" w:fill="FFFFFF"/>
          <w:lang w:val="uk-UA"/>
        </w:rPr>
        <w:t>; соціальн</w:t>
      </w:r>
      <w:r w:rsidR="005F24A8" w:rsidRPr="00D9468F">
        <w:rPr>
          <w:rFonts w:ascii="Times New Roman" w:hAnsi="Times New Roman" w:cs="Times New Roman"/>
          <w:color w:val="000000"/>
          <w:sz w:val="27"/>
          <w:szCs w:val="27"/>
          <w:shd w:val="clear" w:color="auto" w:fill="FFFFFF"/>
          <w:lang w:val="uk-UA"/>
        </w:rPr>
        <w:t>а</w:t>
      </w:r>
      <w:r w:rsidRPr="00D9468F">
        <w:rPr>
          <w:rFonts w:ascii="Times New Roman" w:hAnsi="Times New Roman" w:cs="Times New Roman"/>
          <w:color w:val="000000"/>
          <w:sz w:val="27"/>
          <w:szCs w:val="27"/>
          <w:shd w:val="clear" w:color="auto" w:fill="FFFFFF"/>
          <w:lang w:val="uk-UA"/>
        </w:rPr>
        <w:t xml:space="preserve"> компетентн</w:t>
      </w:r>
      <w:r w:rsidR="005F24A8" w:rsidRPr="00D9468F">
        <w:rPr>
          <w:rFonts w:ascii="Times New Roman" w:hAnsi="Times New Roman" w:cs="Times New Roman"/>
          <w:color w:val="000000"/>
          <w:sz w:val="27"/>
          <w:szCs w:val="27"/>
          <w:shd w:val="clear" w:color="auto" w:fill="FFFFFF"/>
          <w:lang w:val="uk-UA"/>
        </w:rPr>
        <w:t>і</w:t>
      </w:r>
      <w:r w:rsidRPr="00D9468F">
        <w:rPr>
          <w:rFonts w:ascii="Times New Roman" w:hAnsi="Times New Roman" w:cs="Times New Roman"/>
          <w:color w:val="000000"/>
          <w:sz w:val="27"/>
          <w:szCs w:val="27"/>
          <w:shd w:val="clear" w:color="auto" w:fill="FFFFFF"/>
          <w:lang w:val="uk-UA"/>
        </w:rPr>
        <w:t>ст</w:t>
      </w:r>
      <w:r w:rsidR="005F24A8" w:rsidRPr="00D9468F">
        <w:rPr>
          <w:rFonts w:ascii="Times New Roman" w:hAnsi="Times New Roman" w:cs="Times New Roman"/>
          <w:color w:val="000000"/>
          <w:sz w:val="27"/>
          <w:szCs w:val="27"/>
          <w:shd w:val="clear" w:color="auto" w:fill="FFFFFF"/>
          <w:lang w:val="uk-UA"/>
        </w:rPr>
        <w:t>ь</w:t>
      </w:r>
      <w:r w:rsidRPr="00D9468F">
        <w:rPr>
          <w:rFonts w:ascii="Times New Roman" w:hAnsi="Times New Roman" w:cs="Times New Roman"/>
          <w:color w:val="000000"/>
          <w:sz w:val="27"/>
          <w:szCs w:val="27"/>
          <w:shd w:val="clear" w:color="auto" w:fill="FFFFFF"/>
          <w:lang w:val="uk-UA"/>
        </w:rPr>
        <w:t xml:space="preserve"> – </w:t>
      </w:r>
      <w:r w:rsidR="0038125A" w:rsidRPr="00D9468F">
        <w:rPr>
          <w:rFonts w:ascii="Times New Roman" w:hAnsi="Times New Roman" w:cs="Times New Roman"/>
          <w:color w:val="000000"/>
          <w:sz w:val="27"/>
          <w:szCs w:val="27"/>
          <w:shd w:val="clear" w:color="auto" w:fill="FFFFFF"/>
          <w:lang w:val="uk-UA"/>
        </w:rPr>
        <w:t>3</w:t>
      </w:r>
      <w:r w:rsidR="000A3F79" w:rsidRPr="00D9468F">
        <w:rPr>
          <w:rFonts w:ascii="Times New Roman" w:hAnsi="Times New Roman" w:cs="Times New Roman"/>
          <w:color w:val="000000"/>
          <w:sz w:val="27"/>
          <w:szCs w:val="27"/>
          <w:shd w:val="clear" w:color="auto" w:fill="FFFFFF"/>
          <w:lang w:val="uk-UA"/>
        </w:rPr>
        <w:t>7</w:t>
      </w:r>
      <w:r w:rsidR="0038125A" w:rsidRPr="00D9468F">
        <w:rPr>
          <w:rFonts w:ascii="Times New Roman" w:hAnsi="Times New Roman" w:cs="Times New Roman"/>
          <w:color w:val="000000"/>
          <w:sz w:val="27"/>
          <w:szCs w:val="27"/>
          <w:shd w:val="clear" w:color="auto" w:fill="FFFFFF"/>
          <w:lang w:val="uk-UA"/>
        </w:rPr>
        <w:t>,</w:t>
      </w:r>
      <w:r w:rsidR="00F958B2" w:rsidRPr="00D9468F">
        <w:rPr>
          <w:rFonts w:ascii="Times New Roman" w:hAnsi="Times New Roman" w:cs="Times New Roman"/>
          <w:color w:val="000000"/>
          <w:sz w:val="27"/>
          <w:szCs w:val="27"/>
          <w:shd w:val="clear" w:color="auto" w:fill="FFFFFF"/>
          <w:lang w:val="uk-UA"/>
        </w:rPr>
        <w:t>5</w:t>
      </w:r>
      <w:r w:rsidR="0038125A" w:rsidRPr="00D9468F">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бала; доброчесн</w:t>
      </w:r>
      <w:r w:rsidR="005F24A8" w:rsidRPr="00D9468F">
        <w:rPr>
          <w:rFonts w:ascii="Times New Roman" w:hAnsi="Times New Roman" w:cs="Times New Roman"/>
          <w:color w:val="000000"/>
          <w:sz w:val="27"/>
          <w:szCs w:val="27"/>
          <w:shd w:val="clear" w:color="auto" w:fill="FFFFFF"/>
          <w:lang w:val="uk-UA"/>
        </w:rPr>
        <w:t>і</w:t>
      </w:r>
      <w:r w:rsidRPr="00D9468F">
        <w:rPr>
          <w:rFonts w:ascii="Times New Roman" w:hAnsi="Times New Roman" w:cs="Times New Roman"/>
          <w:color w:val="000000"/>
          <w:sz w:val="27"/>
          <w:szCs w:val="27"/>
          <w:shd w:val="clear" w:color="auto" w:fill="FFFFFF"/>
          <w:lang w:val="uk-UA"/>
        </w:rPr>
        <w:t>ст</w:t>
      </w:r>
      <w:r w:rsidR="005F24A8" w:rsidRPr="00D9468F">
        <w:rPr>
          <w:rFonts w:ascii="Times New Roman" w:hAnsi="Times New Roman" w:cs="Times New Roman"/>
          <w:color w:val="000000"/>
          <w:sz w:val="27"/>
          <w:szCs w:val="27"/>
          <w:shd w:val="clear" w:color="auto" w:fill="FFFFFF"/>
          <w:lang w:val="uk-UA"/>
        </w:rPr>
        <w:t>ь</w:t>
      </w:r>
      <w:r w:rsidRPr="00D9468F">
        <w:rPr>
          <w:rFonts w:ascii="Times New Roman" w:hAnsi="Times New Roman" w:cs="Times New Roman"/>
          <w:color w:val="000000"/>
          <w:sz w:val="27"/>
          <w:szCs w:val="27"/>
          <w:shd w:val="clear" w:color="auto" w:fill="FFFFFF"/>
          <w:lang w:val="uk-UA"/>
        </w:rPr>
        <w:t xml:space="preserve"> та професійн</w:t>
      </w:r>
      <w:r w:rsidR="005F24A8" w:rsidRPr="00D9468F">
        <w:rPr>
          <w:rFonts w:ascii="Times New Roman" w:hAnsi="Times New Roman" w:cs="Times New Roman"/>
          <w:color w:val="000000"/>
          <w:sz w:val="27"/>
          <w:szCs w:val="27"/>
          <w:shd w:val="clear" w:color="auto" w:fill="FFFFFF"/>
          <w:lang w:val="uk-UA"/>
        </w:rPr>
        <w:t>а</w:t>
      </w:r>
      <w:r w:rsidRPr="00D9468F">
        <w:rPr>
          <w:rFonts w:ascii="Times New Roman" w:hAnsi="Times New Roman" w:cs="Times New Roman"/>
          <w:color w:val="000000"/>
          <w:sz w:val="27"/>
          <w:szCs w:val="27"/>
          <w:shd w:val="clear" w:color="auto" w:fill="FFFFFF"/>
          <w:lang w:val="uk-UA"/>
        </w:rPr>
        <w:t xml:space="preserve"> етик</w:t>
      </w:r>
      <w:r w:rsidR="005F24A8" w:rsidRPr="00D9468F">
        <w:rPr>
          <w:rFonts w:ascii="Times New Roman" w:hAnsi="Times New Roman" w:cs="Times New Roman"/>
          <w:color w:val="000000"/>
          <w:sz w:val="27"/>
          <w:szCs w:val="27"/>
          <w:shd w:val="clear" w:color="auto" w:fill="FFFFFF"/>
          <w:lang w:val="uk-UA"/>
        </w:rPr>
        <w:t>а</w:t>
      </w:r>
      <w:r w:rsidRPr="00D9468F">
        <w:rPr>
          <w:rFonts w:ascii="Times New Roman" w:hAnsi="Times New Roman" w:cs="Times New Roman"/>
          <w:color w:val="000000"/>
          <w:sz w:val="27"/>
          <w:szCs w:val="27"/>
          <w:shd w:val="clear" w:color="auto" w:fill="FFFFFF"/>
          <w:lang w:val="uk-UA"/>
        </w:rPr>
        <w:t xml:space="preserve"> – 2</w:t>
      </w:r>
      <w:r w:rsidR="00F958B2" w:rsidRPr="00D9468F">
        <w:rPr>
          <w:rFonts w:ascii="Times New Roman" w:hAnsi="Times New Roman" w:cs="Times New Roman"/>
          <w:color w:val="000000"/>
          <w:sz w:val="27"/>
          <w:szCs w:val="27"/>
          <w:shd w:val="clear" w:color="auto" w:fill="FFFFFF"/>
          <w:lang w:val="uk-UA"/>
        </w:rPr>
        <w:t>70</w:t>
      </w:r>
      <w:r w:rsidR="0038125A" w:rsidRPr="00D9468F">
        <w:rPr>
          <w:rFonts w:ascii="Times New Roman" w:hAnsi="Times New Roman" w:cs="Times New Roman"/>
          <w:color w:val="000000"/>
          <w:sz w:val="27"/>
          <w:szCs w:val="27"/>
          <w:shd w:val="clear" w:color="auto" w:fill="FFFFFF"/>
          <w:lang w:val="uk-UA"/>
        </w:rPr>
        <w:t> </w:t>
      </w:r>
      <w:r w:rsidRPr="00D9468F">
        <w:rPr>
          <w:rFonts w:ascii="Times New Roman" w:hAnsi="Times New Roman" w:cs="Times New Roman"/>
          <w:color w:val="000000"/>
          <w:sz w:val="27"/>
          <w:szCs w:val="27"/>
          <w:shd w:val="clear" w:color="auto" w:fill="FFFFFF"/>
          <w:lang w:val="uk-UA"/>
        </w:rPr>
        <w:t>балів.</w:t>
      </w:r>
      <w:r w:rsidR="009848EA" w:rsidRPr="00D9468F">
        <w:rPr>
          <w:rFonts w:ascii="Times New Roman" w:hAnsi="Times New Roman" w:cs="Times New Roman"/>
          <w:color w:val="000000"/>
          <w:sz w:val="27"/>
          <w:szCs w:val="27"/>
          <w:shd w:val="clear" w:color="auto" w:fill="FFFFFF"/>
          <w:lang w:val="uk-UA"/>
        </w:rPr>
        <w:t xml:space="preserve"> </w:t>
      </w:r>
    </w:p>
    <w:p w14:paraId="67C79F2D" w14:textId="295627BB" w:rsidR="009848EA" w:rsidRPr="00D9468F" w:rsidRDefault="009848EA" w:rsidP="00E265CA">
      <w:pPr>
        <w:pStyle w:val="a4"/>
        <w:numPr>
          <w:ilvl w:val="0"/>
          <w:numId w:val="2"/>
        </w:numPr>
        <w:spacing w:after="120" w:line="320" w:lineRule="exact"/>
        <w:ind w:left="0" w:firstLine="720"/>
        <w:contextualSpacing w:val="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Таким чином, під час проходження процедури кваліфікаційного оцінювання кандидат на посаду судді апеляційного загального суду </w:t>
      </w:r>
      <w:r w:rsidR="00F958B2" w:rsidRPr="00D9468F">
        <w:rPr>
          <w:rFonts w:ascii="Times New Roman" w:hAnsi="Times New Roman" w:cs="Times New Roman"/>
          <w:color w:val="000000"/>
          <w:sz w:val="27"/>
          <w:szCs w:val="27"/>
          <w:shd w:val="clear" w:color="auto" w:fill="FFFFFF"/>
          <w:lang w:val="uk-UA"/>
        </w:rPr>
        <w:t>Соловйов О.Л.</w:t>
      </w:r>
      <w:r w:rsidRPr="00D9468F">
        <w:rPr>
          <w:rFonts w:ascii="Times New Roman" w:hAnsi="Times New Roman" w:cs="Times New Roman"/>
          <w:color w:val="000000"/>
          <w:sz w:val="27"/>
          <w:szCs w:val="27"/>
          <w:shd w:val="clear" w:color="auto" w:fill="FFFFFF"/>
          <w:lang w:val="uk-UA"/>
        </w:rPr>
        <w:t xml:space="preserve"> набрав більше 75 відсотків суми максимально можливих балів за </w:t>
      </w:r>
      <w:r w:rsidRPr="00D9468F">
        <w:rPr>
          <w:rFonts w:ascii="Times New Roman" w:eastAsia="Times New Roman" w:hAnsi="Times New Roman" w:cs="Times New Roman"/>
          <w:color w:val="000000" w:themeColor="text1"/>
          <w:sz w:val="27"/>
          <w:szCs w:val="27"/>
          <w:lang w:val="uk-UA"/>
        </w:rPr>
        <w:t>кожен із цих критеріїв.</w:t>
      </w:r>
    </w:p>
    <w:p w14:paraId="54E76595" w14:textId="479798BB" w:rsidR="00EC28E4" w:rsidRPr="00D9468F" w:rsidRDefault="00EC28E4" w:rsidP="00C102D8">
      <w:pPr>
        <w:pStyle w:val="a4"/>
        <w:numPr>
          <w:ilvl w:val="0"/>
          <w:numId w:val="1"/>
        </w:numPr>
        <w:spacing w:before="120" w:after="120" w:line="320" w:lineRule="exact"/>
        <w:ind w:left="0" w:firstLine="709"/>
        <w:contextualSpacing w:val="0"/>
        <w:jc w:val="both"/>
        <w:rPr>
          <w:rFonts w:ascii="Times New Roman" w:hAnsi="Times New Roman" w:cs="Times New Roman"/>
          <w:b/>
          <w:sz w:val="27"/>
          <w:szCs w:val="27"/>
          <w:lang w:val="uk-UA"/>
        </w:rPr>
      </w:pPr>
      <w:r w:rsidRPr="00D9468F">
        <w:rPr>
          <w:rFonts w:ascii="Times New Roman" w:hAnsi="Times New Roman" w:cs="Times New Roman"/>
          <w:b/>
          <w:sz w:val="27"/>
          <w:szCs w:val="27"/>
          <w:lang w:val="uk-UA"/>
        </w:rPr>
        <w:t>Стислий зміст висновку ГРД.</w:t>
      </w:r>
    </w:p>
    <w:p w14:paraId="1DCB18C0" w14:textId="3B8B04D4" w:rsidR="00EC28E4" w:rsidRPr="00D9468F" w:rsidRDefault="005F24A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eastAsia="Times New Roman" w:hAnsi="Times New Roman" w:cs="Times New Roman"/>
          <w:color w:val="000000" w:themeColor="text1"/>
          <w:sz w:val="27"/>
          <w:szCs w:val="27"/>
          <w:lang w:val="uk-UA"/>
        </w:rPr>
        <w:t xml:space="preserve">В основу висновку ГРД, затвердженого </w:t>
      </w:r>
      <w:r w:rsidR="00F958B2" w:rsidRPr="00D9468F">
        <w:rPr>
          <w:rFonts w:ascii="Times New Roman" w:eastAsia="Times New Roman" w:hAnsi="Times New Roman" w:cs="Times New Roman"/>
          <w:color w:val="000000" w:themeColor="text1"/>
          <w:sz w:val="27"/>
          <w:szCs w:val="27"/>
          <w:lang w:val="uk-UA"/>
        </w:rPr>
        <w:t>14</w:t>
      </w:r>
      <w:r w:rsidRPr="00D9468F">
        <w:rPr>
          <w:rFonts w:ascii="Times New Roman" w:eastAsia="Times New Roman" w:hAnsi="Times New Roman" w:cs="Times New Roman"/>
          <w:color w:val="000000" w:themeColor="text1"/>
          <w:sz w:val="27"/>
          <w:szCs w:val="27"/>
          <w:lang w:val="uk-UA"/>
        </w:rPr>
        <w:t> </w:t>
      </w:r>
      <w:r w:rsidR="00F958B2" w:rsidRPr="00D9468F">
        <w:rPr>
          <w:rFonts w:ascii="Times New Roman" w:eastAsia="Times New Roman" w:hAnsi="Times New Roman" w:cs="Times New Roman"/>
          <w:color w:val="000000" w:themeColor="text1"/>
          <w:sz w:val="27"/>
          <w:szCs w:val="27"/>
          <w:lang w:val="uk-UA"/>
        </w:rPr>
        <w:t>квітня</w:t>
      </w:r>
      <w:r w:rsidRPr="00D9468F">
        <w:rPr>
          <w:rFonts w:ascii="Times New Roman" w:eastAsia="Times New Roman" w:hAnsi="Times New Roman" w:cs="Times New Roman"/>
          <w:color w:val="000000" w:themeColor="text1"/>
          <w:sz w:val="27"/>
          <w:szCs w:val="27"/>
          <w:lang w:val="uk-UA"/>
        </w:rPr>
        <w:t xml:space="preserve"> 202</w:t>
      </w:r>
      <w:r w:rsidR="00B572C7" w:rsidRPr="00D9468F">
        <w:rPr>
          <w:rFonts w:ascii="Times New Roman" w:eastAsia="Times New Roman" w:hAnsi="Times New Roman" w:cs="Times New Roman"/>
          <w:color w:val="000000" w:themeColor="text1"/>
          <w:sz w:val="27"/>
          <w:szCs w:val="27"/>
          <w:lang w:val="uk-UA"/>
        </w:rPr>
        <w:t>6 </w:t>
      </w:r>
      <w:r w:rsidRPr="00D9468F">
        <w:rPr>
          <w:rFonts w:ascii="Times New Roman" w:eastAsia="Times New Roman" w:hAnsi="Times New Roman" w:cs="Times New Roman"/>
          <w:color w:val="000000" w:themeColor="text1"/>
          <w:sz w:val="27"/>
          <w:szCs w:val="27"/>
          <w:lang w:val="uk-UA"/>
        </w:rPr>
        <w:t>року, покладено такі аргументи.</w:t>
      </w:r>
    </w:p>
    <w:p w14:paraId="7BADBDED" w14:textId="7B009E9A" w:rsidR="005F24A8" w:rsidRPr="00D9468F" w:rsidRDefault="00056D59" w:rsidP="00C102D8">
      <w:pPr>
        <w:pStyle w:val="a4"/>
        <w:numPr>
          <w:ilvl w:val="0"/>
          <w:numId w:val="2"/>
        </w:numPr>
        <w:spacing w:line="320" w:lineRule="exact"/>
        <w:ind w:left="0" w:firstLine="709"/>
        <w:jc w:val="both"/>
        <w:rPr>
          <w:rFonts w:ascii="Times New Roman" w:hAnsi="Times New Roman" w:cs="Times New Roman"/>
          <w:sz w:val="27"/>
          <w:szCs w:val="27"/>
          <w:lang w:val="uk-UA"/>
        </w:rPr>
      </w:pPr>
      <w:bookmarkStart w:id="0" w:name="_Hlk235016403"/>
      <w:r w:rsidRPr="00D9468F">
        <w:rPr>
          <w:rFonts w:ascii="Times New Roman" w:eastAsia="Times New Roman" w:hAnsi="Times New Roman" w:cs="Times New Roman"/>
          <w:color w:val="000000"/>
          <w:sz w:val="27"/>
          <w:szCs w:val="27"/>
          <w:lang w:val="uk-UA"/>
        </w:rPr>
        <w:t>Кандидат не відповідає показнику дотримання етичних норм та бездоганної поведінки у професійній діяльності та особистому житті</w:t>
      </w:r>
      <w:r w:rsidRPr="00D9468F">
        <w:rPr>
          <w:rFonts w:ascii="Times New Roman" w:eastAsia="Times New Roman" w:hAnsi="Times New Roman" w:cs="Times New Roman"/>
          <w:sz w:val="27"/>
          <w:szCs w:val="27"/>
          <w:lang w:val="uk-UA"/>
        </w:rPr>
        <w:t>.</w:t>
      </w:r>
    </w:p>
    <w:p w14:paraId="27A49189" w14:textId="60165A2D" w:rsidR="00E202AC" w:rsidRPr="00D9468F" w:rsidRDefault="006D1E2E"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Відповідно до інформації, яка міститься у суддівському досьє, кандидат та члени його сім’ї протягом 2014–2018 років здійснювали поїздки в тимчасово окупований Крим: кандидат щонайменше 13 разів, дружина з дитиною – шість разів.</w:t>
      </w:r>
    </w:p>
    <w:p w14:paraId="4540D704" w14:textId="77777777" w:rsidR="006D1E2E" w:rsidRPr="00D9468F" w:rsidRDefault="006D1E2E" w:rsidP="006D1E2E">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ГРД зазначила, що нею не встановлено виключних обставин, які б вимагали особистої присутності кандидата та членів його родини на тимчасово окупованій території.</w:t>
      </w:r>
    </w:p>
    <w:p w14:paraId="1D4BE5B2" w14:textId="285E5071" w:rsidR="006D1E2E" w:rsidRPr="00D9468F" w:rsidRDefault="006D1E2E" w:rsidP="008625F5">
      <w:pPr>
        <w:pStyle w:val="a4"/>
        <w:numPr>
          <w:ilvl w:val="0"/>
          <w:numId w:val="2"/>
        </w:numPr>
        <w:spacing w:after="0" w:line="320" w:lineRule="exact"/>
        <w:ind w:left="0" w:firstLine="709"/>
        <w:contextualSpacing w:val="0"/>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 xml:space="preserve">Кандидат не відповідає показнику дотримання етичних норм та бездоганної поведінки у професійній діяльності та особистому житті, оскільки ухвалював судові рішення, </w:t>
      </w:r>
      <w:r w:rsidRPr="00D9468F">
        <w:rPr>
          <w:rFonts w:ascii="Times New Roman" w:eastAsia="Times New Roman" w:hAnsi="Times New Roman" w:cs="Times New Roman"/>
          <w:sz w:val="27"/>
          <w:szCs w:val="27"/>
          <w:lang w:val="uk-UA"/>
        </w:rPr>
        <w:t>не перебуваючи на робочому місці. Відповідно до відомостей суддівського досьє Соловйов О.Л. постановляв судові рішення під час проходження навчання:</w:t>
      </w:r>
    </w:p>
    <w:p w14:paraId="03B78C93"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30 березня 2012 року – 17 судових рішень;</w:t>
      </w:r>
    </w:p>
    <w:p w14:paraId="33988BA4"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01 червня 2012 року – 17 судових рішень;</w:t>
      </w:r>
    </w:p>
    <w:p w14:paraId="7E31DACE"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31 серпня 2012 року – 16 судових рішень;</w:t>
      </w:r>
    </w:p>
    <w:p w14:paraId="59A414EF"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26 жовтня 2012 року – 16 судових рішень;</w:t>
      </w:r>
    </w:p>
    <w:p w14:paraId="06C3F7A9" w14:textId="0F9B7314"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29 березня 2013</w:t>
      </w:r>
      <w:r w:rsidR="00AD4710" w:rsidRPr="00D9468F">
        <w:rPr>
          <w:rFonts w:ascii="Times New Roman" w:eastAsia="Times New Roman" w:hAnsi="Times New Roman" w:cs="Times New Roman"/>
          <w:color w:val="000000"/>
          <w:sz w:val="27"/>
          <w:szCs w:val="27"/>
          <w:lang w:val="uk-UA"/>
        </w:rPr>
        <w:t> року</w:t>
      </w:r>
      <w:r w:rsidRPr="00D9468F">
        <w:rPr>
          <w:rFonts w:ascii="Times New Roman" w:eastAsia="Times New Roman" w:hAnsi="Times New Roman" w:cs="Times New Roman"/>
          <w:color w:val="000000"/>
          <w:sz w:val="27"/>
          <w:szCs w:val="27"/>
          <w:lang w:val="uk-UA"/>
        </w:rPr>
        <w:t xml:space="preserve"> – 12 судових рішень;</w:t>
      </w:r>
    </w:p>
    <w:p w14:paraId="2700B1EA"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у період з 01 квітня 2013 року до 12 квітня 2013 року – 58 судових рішень;</w:t>
      </w:r>
    </w:p>
    <w:p w14:paraId="60B6153A"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01 листопада 2013 року – 10 судових рішень;</w:t>
      </w:r>
    </w:p>
    <w:p w14:paraId="44594D41" w14:textId="7E37ACEA"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26 листопада 2013 рок</w:t>
      </w:r>
      <w:r w:rsidR="00AD4710" w:rsidRPr="00D9468F">
        <w:rPr>
          <w:rFonts w:ascii="Times New Roman" w:eastAsia="Times New Roman" w:hAnsi="Times New Roman" w:cs="Times New Roman"/>
          <w:color w:val="000000"/>
          <w:sz w:val="27"/>
          <w:szCs w:val="27"/>
          <w:lang w:val="uk-UA"/>
        </w:rPr>
        <w:t>у</w:t>
      </w:r>
      <w:r w:rsidRPr="00D9468F">
        <w:rPr>
          <w:rFonts w:ascii="Times New Roman" w:eastAsia="Times New Roman" w:hAnsi="Times New Roman" w:cs="Times New Roman"/>
          <w:color w:val="000000"/>
          <w:sz w:val="27"/>
          <w:szCs w:val="27"/>
          <w:lang w:val="uk-UA"/>
        </w:rPr>
        <w:t xml:space="preserve"> – 4 судові рішення;</w:t>
      </w:r>
    </w:p>
    <w:p w14:paraId="30F581C5"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lastRenderedPageBreak/>
        <w:t>у період з 07 квітня 2014 року до 18 квітня 2014 року – 31 судове рішення;</w:t>
      </w:r>
    </w:p>
    <w:p w14:paraId="55801D29"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19 жовтня 2018 року – 2 судові рішення;</w:t>
      </w:r>
    </w:p>
    <w:p w14:paraId="2EEB8962"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28 січня 2021 року – 3 судові рішення;</w:t>
      </w:r>
    </w:p>
    <w:p w14:paraId="1D024620"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01 липня 2022 року – 4 судові рішення;</w:t>
      </w:r>
    </w:p>
    <w:p w14:paraId="7B490513"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у період з 11 липня 2022 року до 15 липня 2022 року – 10 судових рішень;</w:t>
      </w:r>
    </w:p>
    <w:p w14:paraId="04741AEF" w14:textId="77777777" w:rsidR="006D1E2E"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07 липня 2023 року – 1 судове рішення;</w:t>
      </w:r>
    </w:p>
    <w:p w14:paraId="1262C4FE" w14:textId="518F6074" w:rsidR="0048674B" w:rsidRPr="00D9468F" w:rsidRDefault="006D1E2E" w:rsidP="006D1E2E">
      <w:pPr>
        <w:widowControl w:val="0"/>
        <w:numPr>
          <w:ilvl w:val="0"/>
          <w:numId w:val="5"/>
        </w:numPr>
        <w:spacing w:after="0" w:line="300" w:lineRule="exact"/>
        <w:ind w:left="0" w:firstLine="851"/>
        <w:jc w:val="both"/>
        <w:rPr>
          <w:rFonts w:ascii="Times New Roman" w:eastAsia="Times New Roman" w:hAnsi="Times New Roman" w:cs="Times New Roman"/>
          <w:color w:val="000000"/>
          <w:sz w:val="27"/>
          <w:szCs w:val="27"/>
          <w:lang w:val="uk-UA"/>
        </w:rPr>
      </w:pPr>
      <w:r w:rsidRPr="00D9468F">
        <w:rPr>
          <w:rFonts w:ascii="Times New Roman" w:eastAsia="Times New Roman" w:hAnsi="Times New Roman" w:cs="Times New Roman"/>
          <w:color w:val="000000"/>
          <w:sz w:val="27"/>
          <w:szCs w:val="27"/>
          <w:lang w:val="uk-UA"/>
        </w:rPr>
        <w:t>26 січня 2024 року – 5 судових рішень.</w:t>
      </w:r>
    </w:p>
    <w:p w14:paraId="5D54562F" w14:textId="5B9DBB59" w:rsidR="0048674B" w:rsidRPr="00D9468F" w:rsidRDefault="006D1E2E"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Додатково ГРД надала Комісії інформацію, яка сама по собі не стала підставою для висновку, але потребує пояснень від кандидата.</w:t>
      </w:r>
    </w:p>
    <w:bookmarkEnd w:id="0"/>
    <w:p w14:paraId="05F58C87" w14:textId="64F1F45D" w:rsidR="000C2BA1" w:rsidRPr="00D9468F" w:rsidRDefault="00B164C1"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В деклараціях за 2015–2025 роки кандидат відобразив автомобіль марки «</w:t>
      </w:r>
      <w:r w:rsidRPr="0093735D">
        <w:rPr>
          <w:rFonts w:ascii="Times New Roman" w:hAnsi="Times New Roman" w:cs="Times New Roman"/>
          <w:sz w:val="27"/>
          <w:szCs w:val="27"/>
          <w:lang w:val="en-US"/>
        </w:rPr>
        <w:t>Chevrolet</w:t>
      </w:r>
      <w:r w:rsidRPr="00654D0D">
        <w:rPr>
          <w:rFonts w:ascii="Times New Roman" w:hAnsi="Times New Roman" w:cs="Times New Roman"/>
          <w:sz w:val="27"/>
          <w:szCs w:val="27"/>
          <w:lang w:val="uk-UA"/>
        </w:rPr>
        <w:t xml:space="preserve"> </w:t>
      </w:r>
      <w:proofErr w:type="spellStart"/>
      <w:r w:rsidRPr="0093735D">
        <w:rPr>
          <w:rFonts w:ascii="Times New Roman" w:hAnsi="Times New Roman" w:cs="Times New Roman"/>
          <w:sz w:val="27"/>
          <w:szCs w:val="27"/>
          <w:lang w:val="en-US"/>
        </w:rPr>
        <w:t>Lacetti</w:t>
      </w:r>
      <w:proofErr w:type="spellEnd"/>
      <w:r w:rsidRPr="00D9468F">
        <w:rPr>
          <w:rFonts w:ascii="Times New Roman" w:hAnsi="Times New Roman" w:cs="Times New Roman"/>
          <w:sz w:val="27"/>
          <w:szCs w:val="27"/>
          <w:lang w:val="uk-UA"/>
        </w:rPr>
        <w:t>» 2012 року випуску як об</w:t>
      </w:r>
      <w:r w:rsidR="00972E21" w:rsidRPr="00D9468F">
        <w:rPr>
          <w:rFonts w:ascii="Times New Roman" w:hAnsi="Times New Roman" w:cs="Times New Roman"/>
          <w:sz w:val="27"/>
          <w:szCs w:val="27"/>
          <w:lang w:val="uk-UA"/>
        </w:rPr>
        <w:t>’</w:t>
      </w:r>
      <w:r w:rsidRPr="00D9468F">
        <w:rPr>
          <w:rFonts w:ascii="Times New Roman" w:hAnsi="Times New Roman" w:cs="Times New Roman"/>
          <w:sz w:val="27"/>
          <w:szCs w:val="27"/>
          <w:lang w:val="uk-UA"/>
        </w:rPr>
        <w:t>єкт спільної сумісної власності з колишньою дружиною. Водночас ГРД звернула увагу, що для цілей декларування належність об</w:t>
      </w:r>
      <w:r w:rsidR="00972E21" w:rsidRPr="00D9468F">
        <w:rPr>
          <w:rFonts w:ascii="Times New Roman" w:hAnsi="Times New Roman" w:cs="Times New Roman"/>
          <w:sz w:val="27"/>
          <w:szCs w:val="27"/>
          <w:lang w:val="uk-UA"/>
        </w:rPr>
        <w:t>’</w:t>
      </w:r>
      <w:r w:rsidRPr="00D9468F">
        <w:rPr>
          <w:rFonts w:ascii="Times New Roman" w:hAnsi="Times New Roman" w:cs="Times New Roman"/>
          <w:sz w:val="27"/>
          <w:szCs w:val="27"/>
          <w:lang w:val="uk-UA"/>
        </w:rPr>
        <w:t>єкта на праві спільної власності визначається на підставі правовстановлюючих документів, а не положень Сімейного кодексу України. Оскільки транспортний засіб зареєстрований на ім’я колишньої дружини кандидата, ГРД висловила сумнів щодо правильності відображення відомостей про його власника, зокрема після розірвання шлюбу у 2019 році, та дійшла висновку, що наведені обставини можуть свідчити про недостатню уважність кандидата до вимог фінансового контролю.</w:t>
      </w:r>
    </w:p>
    <w:p w14:paraId="58953D8F" w14:textId="3142C5E7" w:rsidR="00B4313D" w:rsidRPr="00D9468F" w:rsidRDefault="006D1E2E" w:rsidP="00C102D8">
      <w:pPr>
        <w:pStyle w:val="a4"/>
        <w:numPr>
          <w:ilvl w:val="0"/>
          <w:numId w:val="2"/>
        </w:numPr>
        <w:spacing w:after="0" w:line="320" w:lineRule="exact"/>
        <w:ind w:left="0" w:firstLine="709"/>
        <w:contextualSpacing w:val="0"/>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У пункті 17 декларацій доброчесності судді за 2016 та 2017 роки кандидат підтвердив, що не приймав одноособово або у складі колегії суддів рішення, передбачені статтею 3 Закону України «Про відновлення довіри до судової влади в Україні».</w:t>
      </w:r>
    </w:p>
    <w:p w14:paraId="2EE30394" w14:textId="7827A1AD" w:rsidR="00022F67" w:rsidRPr="00D9468F" w:rsidRDefault="006D1E2E" w:rsidP="00C102D8">
      <w:pPr>
        <w:pStyle w:val="a4"/>
        <w:numPr>
          <w:ilvl w:val="0"/>
          <w:numId w:val="2"/>
        </w:numPr>
        <w:spacing w:after="0" w:line="320" w:lineRule="exact"/>
        <w:ind w:left="0" w:firstLine="709"/>
        <w:contextualSpacing w:val="0"/>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Водночас у пункті 18 зазначених декларацій він не підтвердив твердження «Мною пройдено перевірку відповідно до Закону України «Про відновлення довіри до судової влади в Україні», за результатами якої не встановлено фактів, що свідчать про порушення мною присяги судді, та не виявлено підстав для притягнення мене до дисциплінарної відповідальності».</w:t>
      </w:r>
    </w:p>
    <w:p w14:paraId="245F4954" w14:textId="10A7199E" w:rsidR="00022F67" w:rsidRPr="00D9468F" w:rsidRDefault="006D1E2E" w:rsidP="00C102D8">
      <w:pPr>
        <w:pStyle w:val="a4"/>
        <w:numPr>
          <w:ilvl w:val="0"/>
          <w:numId w:val="2"/>
        </w:numPr>
        <w:spacing w:after="0" w:line="320" w:lineRule="exact"/>
        <w:ind w:left="0" w:firstLine="709"/>
        <w:contextualSpacing w:val="0"/>
        <w:jc w:val="both"/>
        <w:rPr>
          <w:rFonts w:ascii="Times New Roman" w:hAnsi="Times New Roman" w:cs="Times New Roman"/>
          <w:sz w:val="27"/>
          <w:szCs w:val="27"/>
          <w:lang w:val="uk-UA"/>
        </w:rPr>
      </w:pPr>
      <w:r w:rsidRPr="00D9468F">
        <w:rPr>
          <w:rFonts w:ascii="Times New Roman" w:eastAsia="Times New Roman" w:hAnsi="Times New Roman" w:cs="Times New Roman"/>
          <w:color w:val="000000"/>
          <w:sz w:val="27"/>
          <w:szCs w:val="27"/>
          <w:lang w:val="uk-UA"/>
        </w:rPr>
        <w:t>Кандидат пояснив це тим, що 05 лютого 2015 року Маріупольською об’єднаною державною податковою інспекцією було складено висновок про невідповідність вартості задекларованого майна розміру його доходів, отриманих із законних джерел, який надалі було скасовано рішенням суду. Тому на думку кандидата, ця інформація підлягала відображенню в деклараціях доброчесності.</w:t>
      </w:r>
    </w:p>
    <w:p w14:paraId="3C905398" w14:textId="67A0F2D2" w:rsidR="00B4313D" w:rsidRPr="00D9468F" w:rsidRDefault="00B4313D" w:rsidP="00C102D8">
      <w:pPr>
        <w:pStyle w:val="a4"/>
        <w:numPr>
          <w:ilvl w:val="0"/>
          <w:numId w:val="1"/>
        </w:numPr>
        <w:spacing w:before="120" w:after="120" w:line="320" w:lineRule="exact"/>
        <w:ind w:left="0" w:firstLine="709"/>
        <w:contextualSpacing w:val="0"/>
        <w:jc w:val="both"/>
        <w:rPr>
          <w:rFonts w:ascii="Times New Roman" w:hAnsi="Times New Roman" w:cs="Times New Roman"/>
          <w:b/>
          <w:sz w:val="27"/>
          <w:szCs w:val="27"/>
          <w:lang w:val="uk-UA"/>
        </w:rPr>
      </w:pPr>
      <w:r w:rsidRPr="00D9468F">
        <w:rPr>
          <w:rFonts w:ascii="Times New Roman" w:hAnsi="Times New Roman" w:cs="Times New Roman"/>
          <w:b/>
          <w:sz w:val="27"/>
          <w:szCs w:val="27"/>
          <w:lang w:val="uk-UA"/>
        </w:rPr>
        <w:t>Розгляд Комісією у пленарному складі питання про підтвердження або непідтвердження здатності кандидата здійснювати правосуддя в апеляційному загальному суді за критеріями доброчесності та професійної етики.</w:t>
      </w:r>
    </w:p>
    <w:p w14:paraId="2490408D" w14:textId="12748271" w:rsidR="00B4313D" w:rsidRPr="00D9468F" w:rsidRDefault="00B4313D"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Комісією у пленарному складі </w:t>
      </w:r>
      <w:r w:rsidR="0000285E" w:rsidRPr="00D9468F">
        <w:rPr>
          <w:rFonts w:ascii="Times New Roman" w:hAnsi="Times New Roman" w:cs="Times New Roman"/>
          <w:color w:val="000000"/>
          <w:sz w:val="27"/>
          <w:szCs w:val="27"/>
          <w:shd w:val="clear" w:color="auto" w:fill="FFFFFF"/>
          <w:lang w:val="uk-UA"/>
        </w:rPr>
        <w:t>01 вересня</w:t>
      </w:r>
      <w:r w:rsidRPr="00D9468F">
        <w:rPr>
          <w:rFonts w:ascii="Times New Roman" w:hAnsi="Times New Roman" w:cs="Times New Roman"/>
          <w:color w:val="000000"/>
          <w:sz w:val="27"/>
          <w:szCs w:val="27"/>
          <w:shd w:val="clear" w:color="auto" w:fill="FFFFFF"/>
          <w:lang w:val="uk-UA"/>
        </w:rPr>
        <w:t xml:space="preserve"> 2026 року проведено співбесіду з кандидатом.</w:t>
      </w:r>
    </w:p>
    <w:p w14:paraId="49D3B981" w14:textId="7102EA09" w:rsidR="00B4313D" w:rsidRPr="00D9468F" w:rsidRDefault="00B4313D"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Під час співбесіди </w:t>
      </w:r>
      <w:r w:rsidR="003B2550" w:rsidRPr="00D9468F">
        <w:rPr>
          <w:rFonts w:ascii="Times New Roman" w:hAnsi="Times New Roman" w:cs="Times New Roman"/>
          <w:color w:val="000000"/>
          <w:sz w:val="27"/>
          <w:szCs w:val="27"/>
          <w:shd w:val="clear" w:color="auto" w:fill="FFFFFF"/>
          <w:lang w:val="uk-UA"/>
        </w:rPr>
        <w:t>Соловйов О.Л.</w:t>
      </w:r>
      <w:r w:rsidRPr="00D9468F">
        <w:rPr>
          <w:rFonts w:ascii="Times New Roman" w:hAnsi="Times New Roman" w:cs="Times New Roman"/>
          <w:color w:val="000000"/>
          <w:sz w:val="27"/>
          <w:szCs w:val="27"/>
          <w:shd w:val="clear" w:color="auto" w:fill="FFFFFF"/>
          <w:lang w:val="uk-UA"/>
        </w:rPr>
        <w:t xml:space="preserve"> нада</w:t>
      </w:r>
      <w:r w:rsidR="00902930" w:rsidRPr="00D9468F">
        <w:rPr>
          <w:rFonts w:ascii="Times New Roman" w:hAnsi="Times New Roman" w:cs="Times New Roman"/>
          <w:color w:val="000000"/>
          <w:sz w:val="27"/>
          <w:szCs w:val="27"/>
          <w:shd w:val="clear" w:color="auto" w:fill="FFFFFF"/>
          <w:lang w:val="uk-UA"/>
        </w:rPr>
        <w:t>в</w:t>
      </w:r>
      <w:r w:rsidRPr="00D9468F">
        <w:rPr>
          <w:rFonts w:ascii="Times New Roman" w:hAnsi="Times New Roman" w:cs="Times New Roman"/>
          <w:color w:val="000000"/>
          <w:sz w:val="27"/>
          <w:szCs w:val="27"/>
          <w:shd w:val="clear" w:color="auto" w:fill="FFFFFF"/>
          <w:lang w:val="uk-UA"/>
        </w:rPr>
        <w:t xml:space="preserve"> пояснення щодо обставин, </w:t>
      </w:r>
      <w:r w:rsidR="00F368EF" w:rsidRPr="00D9468F">
        <w:rPr>
          <w:rFonts w:ascii="Times New Roman" w:hAnsi="Times New Roman" w:cs="Times New Roman"/>
          <w:color w:val="000000"/>
          <w:sz w:val="27"/>
          <w:szCs w:val="27"/>
          <w:shd w:val="clear" w:color="auto" w:fill="FFFFFF"/>
          <w:lang w:val="uk-UA"/>
        </w:rPr>
        <w:t>які були предметом дослідження під час кваліфікаційного оцінювання</w:t>
      </w:r>
      <w:r w:rsidRPr="00D9468F">
        <w:rPr>
          <w:rFonts w:ascii="Times New Roman" w:hAnsi="Times New Roman" w:cs="Times New Roman"/>
          <w:color w:val="000000"/>
          <w:sz w:val="27"/>
          <w:szCs w:val="27"/>
          <w:shd w:val="clear" w:color="auto" w:fill="FFFFFF"/>
          <w:lang w:val="uk-UA"/>
        </w:rPr>
        <w:t>.</w:t>
      </w:r>
    </w:p>
    <w:p w14:paraId="6F6C6669" w14:textId="520599A3" w:rsidR="00CD2912" w:rsidRPr="00D9468F" w:rsidRDefault="00266D1D"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Стосовно </w:t>
      </w:r>
      <w:r w:rsidR="00AD4710" w:rsidRPr="00D9468F">
        <w:rPr>
          <w:rFonts w:ascii="Times New Roman" w:eastAsia="Times New Roman" w:hAnsi="Times New Roman" w:cs="Times New Roman"/>
          <w:sz w:val="27"/>
          <w:szCs w:val="27"/>
          <w:lang w:val="uk-UA"/>
        </w:rPr>
        <w:t xml:space="preserve">відвідування тимчасово окупованого Криму впродовж 2014–2018 років кандидат повідомив, що поїздки були пов’язані </w:t>
      </w:r>
      <w:r w:rsidR="001465B9">
        <w:rPr>
          <w:rFonts w:ascii="Times New Roman" w:eastAsia="Times New Roman" w:hAnsi="Times New Roman" w:cs="Times New Roman"/>
          <w:sz w:val="27"/>
          <w:szCs w:val="27"/>
          <w:lang w:val="uk-UA"/>
        </w:rPr>
        <w:lastRenderedPageBreak/>
        <w:t>ІНФОРМАЦІЯ_1</w:t>
      </w:r>
      <w:r w:rsidR="00AD4710" w:rsidRPr="00D9468F">
        <w:rPr>
          <w:rFonts w:ascii="Times New Roman" w:eastAsia="Times New Roman" w:hAnsi="Times New Roman" w:cs="Times New Roman"/>
          <w:sz w:val="27"/>
          <w:szCs w:val="27"/>
          <w:lang w:val="uk-UA"/>
        </w:rPr>
        <w:t xml:space="preserve">. У зв’язку з цим дружина кандидата виїжджала з дитиною до Криму на цей період. Кандидат також пояснив, що </w:t>
      </w:r>
      <w:r w:rsidR="00444F25">
        <w:rPr>
          <w:rFonts w:ascii="Times New Roman" w:eastAsia="Times New Roman" w:hAnsi="Times New Roman" w:cs="Times New Roman"/>
          <w:sz w:val="27"/>
          <w:szCs w:val="27"/>
          <w:lang w:val="uk-UA"/>
        </w:rPr>
        <w:t>ІНФОРМАЦІЯ_2</w:t>
      </w:r>
      <w:r w:rsidR="00AD4710" w:rsidRPr="00D9468F">
        <w:rPr>
          <w:rFonts w:ascii="Times New Roman" w:eastAsia="Times New Roman" w:hAnsi="Times New Roman" w:cs="Times New Roman"/>
          <w:sz w:val="27"/>
          <w:szCs w:val="27"/>
          <w:lang w:val="uk-UA"/>
        </w:rPr>
        <w:t>.</w:t>
      </w:r>
    </w:p>
    <w:p w14:paraId="2912AF08" w14:textId="5AA45811" w:rsidR="00412932" w:rsidRPr="00D9468F" w:rsidRDefault="00AD4710"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eastAsia="Times New Roman" w:hAnsi="Times New Roman" w:cs="Times New Roman"/>
          <w:sz w:val="27"/>
          <w:szCs w:val="27"/>
          <w:lang w:val="uk-UA"/>
        </w:rPr>
        <w:t>Кандидат зазначив, що дружина з дитиною проживали в Криму у родичів</w:t>
      </w:r>
      <w:r w:rsidR="004B425F" w:rsidRPr="00D9468F">
        <w:rPr>
          <w:rFonts w:ascii="Times New Roman" w:eastAsia="Times New Roman" w:hAnsi="Times New Roman" w:cs="Times New Roman"/>
          <w:sz w:val="27"/>
          <w:szCs w:val="27"/>
          <w:lang w:val="uk-UA"/>
        </w:rPr>
        <w:t xml:space="preserve"> або у квартирі, розташованій у смт Гаспра</w:t>
      </w:r>
      <w:r w:rsidRPr="00D9468F">
        <w:rPr>
          <w:rFonts w:ascii="Times New Roman" w:eastAsia="Times New Roman" w:hAnsi="Times New Roman" w:cs="Times New Roman"/>
          <w:sz w:val="27"/>
          <w:szCs w:val="27"/>
          <w:lang w:val="uk-UA"/>
        </w:rPr>
        <w:t>. Оскільки родина кандидата щороку тривалий час проживала окремо від нього, він здійснював поїздки для того</w:t>
      </w:r>
      <w:r w:rsidR="007217FC">
        <w:rPr>
          <w:rFonts w:ascii="Times New Roman" w:eastAsia="Times New Roman" w:hAnsi="Times New Roman" w:cs="Times New Roman"/>
          <w:sz w:val="27"/>
          <w:szCs w:val="27"/>
          <w:lang w:val="uk-UA"/>
        </w:rPr>
        <w:t>,</w:t>
      </w:r>
      <w:r w:rsidRPr="00D9468F">
        <w:rPr>
          <w:rFonts w:ascii="Times New Roman" w:eastAsia="Times New Roman" w:hAnsi="Times New Roman" w:cs="Times New Roman"/>
          <w:sz w:val="27"/>
          <w:szCs w:val="27"/>
          <w:lang w:val="uk-UA"/>
        </w:rPr>
        <w:t xml:space="preserve"> щоб провести час з родиною, привезти ліки та інші необхідні речі.</w:t>
      </w:r>
    </w:p>
    <w:p w14:paraId="524F9832" w14:textId="1F4DDF62" w:rsidR="00972E85" w:rsidRPr="00D9468F" w:rsidRDefault="004B425F"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Він </w:t>
      </w:r>
      <w:r w:rsidR="00972E85" w:rsidRPr="00D9468F">
        <w:rPr>
          <w:rFonts w:ascii="Times New Roman" w:hAnsi="Times New Roman" w:cs="Times New Roman"/>
          <w:sz w:val="27"/>
          <w:szCs w:val="27"/>
          <w:lang w:val="uk-UA"/>
        </w:rPr>
        <w:t>також пояснив, що у зв’язку з малим віком дитини дружина не могла самостійно здійснювати такі поїздки без його допомоги. На той час вона мала незначний досвід керування автомобілем, а тривале проживання з дитиною в Криму потребувало перевезення значного обсягу особистих речей та необхідного майна</w:t>
      </w:r>
      <w:r w:rsidRPr="00D9468F">
        <w:rPr>
          <w:rFonts w:ascii="Times New Roman" w:hAnsi="Times New Roman" w:cs="Times New Roman"/>
          <w:sz w:val="27"/>
          <w:szCs w:val="27"/>
          <w:lang w:val="uk-UA"/>
        </w:rPr>
        <w:t>.</w:t>
      </w:r>
    </w:p>
    <w:p w14:paraId="2AB7C782" w14:textId="3CCB515F" w:rsidR="00F53C31" w:rsidRPr="00D9468F" w:rsidRDefault="001C0358" w:rsidP="00F53C31">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На запитання Комісії щодо підтвердних документів </w:t>
      </w:r>
      <w:r w:rsidR="00444F25">
        <w:rPr>
          <w:rFonts w:ascii="Times New Roman" w:hAnsi="Times New Roman" w:cs="Times New Roman"/>
          <w:sz w:val="27"/>
          <w:szCs w:val="27"/>
          <w:lang w:val="uk-UA"/>
        </w:rPr>
        <w:t>ІНФОРМАЦІЯ_3</w:t>
      </w:r>
      <w:r w:rsidRPr="00D9468F">
        <w:rPr>
          <w:rFonts w:ascii="Times New Roman" w:hAnsi="Times New Roman" w:cs="Times New Roman"/>
          <w:sz w:val="27"/>
          <w:szCs w:val="27"/>
          <w:lang w:val="uk-UA"/>
        </w:rPr>
        <w:t xml:space="preserve"> у відповідний період кандидат відповів, що вони залишилися в місті Маріуполі, у зв’язку з чим надати їх він не має можливості.</w:t>
      </w:r>
    </w:p>
    <w:p w14:paraId="40C9B9B2" w14:textId="749EBA5D" w:rsidR="00F53C31" w:rsidRPr="00D9468F" w:rsidRDefault="0065037F" w:rsidP="00F53C31">
      <w:pPr>
        <w:pStyle w:val="a4"/>
        <w:numPr>
          <w:ilvl w:val="0"/>
          <w:numId w:val="2"/>
        </w:numPr>
        <w:spacing w:line="320" w:lineRule="exact"/>
        <w:ind w:left="0" w:firstLine="709"/>
        <w:jc w:val="both"/>
        <w:rPr>
          <w:rFonts w:ascii="Times New Roman" w:hAnsi="Times New Roman" w:cs="Times New Roman"/>
          <w:sz w:val="27"/>
          <w:szCs w:val="27"/>
          <w:lang w:val="uk-UA"/>
        </w:rPr>
      </w:pPr>
      <w:r w:rsidRPr="001A19EE">
        <w:rPr>
          <w:rFonts w:ascii="Times New Roman" w:hAnsi="Times New Roman" w:cs="Times New Roman"/>
          <w:color w:val="000000"/>
          <w:sz w:val="27"/>
          <w:szCs w:val="27"/>
          <w:lang w:val="uk-UA"/>
        </w:rPr>
        <w:t>Комісія зауважує, що у</w:t>
      </w:r>
      <w:r w:rsidR="00F53C31" w:rsidRPr="001A19EE">
        <w:rPr>
          <w:rFonts w:ascii="Times New Roman" w:hAnsi="Times New Roman" w:cs="Times New Roman"/>
          <w:color w:val="000000"/>
          <w:sz w:val="27"/>
          <w:szCs w:val="27"/>
          <w:lang w:val="uk-UA"/>
        </w:rPr>
        <w:t xml:space="preserve"> процедурі оцінювання доброчесності після встановлення суб’єктом оцінювання</w:t>
      </w:r>
      <w:r w:rsidR="00F53C31" w:rsidRPr="00D9468F">
        <w:rPr>
          <w:rFonts w:ascii="Times New Roman" w:hAnsi="Times New Roman" w:cs="Times New Roman"/>
          <w:color w:val="000000"/>
          <w:sz w:val="27"/>
          <w:szCs w:val="27"/>
          <w:lang w:val="uk-UA"/>
        </w:rPr>
        <w:t xml:space="preserve"> достатніх фактичних даних, які породжують обґрунтований сумнів щодо відповідності кандидата встановленим критеріям, та надання кандидату можливості надати пояснення і документи на їх спростування, тягар спростування відповідних застережень покладається на кандидата. Такий підхід відповідає природі процедури оцінювання доброчесності, у межах якої Комісія оцінює не лише надані кандидатом пояснення, а й їх достатність для усунення обґрунтованих сумнівів, сформованих на підставі встановлених фактичних даних.</w:t>
      </w:r>
    </w:p>
    <w:p w14:paraId="37AB3EE3" w14:textId="6032CBBE" w:rsidR="00162498" w:rsidRPr="00D9468F" w:rsidRDefault="001B139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Оскільки відвідування Соловйовим О.Л. та членами його сім’ї тимчасово окупованого Криму було одним із питань, на яких ґрунтувалися висновки ГРД, кандидат був обізнаний із відповідними застереженнями та не був позбавлений можливості надати пояснення і докази на їх спростування. Водночас кандидат не надав відомостей, які б підтверджували, що ним було вжито всіх доступних заходів для отримання документів на підтвердження обставин, на які він посилається.</w:t>
      </w:r>
    </w:p>
    <w:p w14:paraId="7170388D" w14:textId="172098B0" w:rsidR="00B56FE3" w:rsidRPr="00D9468F" w:rsidRDefault="00B56FE3"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З огляду на викладене Комісія у пленарному складі вважає, що надані кандидатом пояснення самі по собі не усувають висловленого ГРД сумніву, оскільки </w:t>
      </w:r>
      <w:r w:rsidRPr="00D9468F">
        <w:rPr>
          <w:rStyle w:val="a9"/>
          <w:rFonts w:ascii="Times New Roman" w:hAnsi="Times New Roman" w:cs="Times New Roman"/>
          <w:b w:val="0"/>
          <w:sz w:val="27"/>
          <w:szCs w:val="27"/>
          <w:lang w:val="uk-UA"/>
        </w:rPr>
        <w:t>наведені кандидатом причини поїздок до Криму</w:t>
      </w:r>
      <w:r w:rsidRPr="00D9468F">
        <w:rPr>
          <w:rFonts w:ascii="Times New Roman" w:hAnsi="Times New Roman" w:cs="Times New Roman"/>
          <w:sz w:val="27"/>
          <w:szCs w:val="27"/>
          <w:lang w:val="uk-UA"/>
        </w:rPr>
        <w:t xml:space="preserve"> не підтверджені документально. Зокрема, кандидат не надав документів, які підтверджували б </w:t>
      </w:r>
      <w:r w:rsidR="00E93612">
        <w:rPr>
          <w:rFonts w:ascii="Times New Roman" w:hAnsi="Times New Roman" w:cs="Times New Roman"/>
          <w:sz w:val="27"/>
          <w:szCs w:val="27"/>
          <w:lang w:val="uk-UA"/>
        </w:rPr>
        <w:t>ІНФОРМАЦІЯ_4</w:t>
      </w:r>
      <w:bookmarkStart w:id="1" w:name="_GoBack"/>
      <w:bookmarkEnd w:id="1"/>
      <w:r w:rsidRPr="00D9468F">
        <w:rPr>
          <w:rFonts w:ascii="Times New Roman" w:hAnsi="Times New Roman" w:cs="Times New Roman"/>
          <w:sz w:val="27"/>
          <w:szCs w:val="27"/>
          <w:lang w:val="uk-UA"/>
        </w:rPr>
        <w:t xml:space="preserve"> у відповідний період та необхідність її тривалого проживання в Криму.</w:t>
      </w:r>
    </w:p>
    <w:p w14:paraId="4B41446D" w14:textId="77777777" w:rsidR="002472D0" w:rsidRPr="00D9468F" w:rsidRDefault="002472D0"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Стосовно постановлення судових рішень у період проходження навчання кандидат пояснив, що в судах Донецької області значна увага приділялася дотриманню процесуальних строків розгляду справ, а надмірне навантаження та здійснення правосуддя за відсутності помічника і постійно закріпленого секретаря не давали підстав відкладати розгляд нескладних справ.</w:t>
      </w:r>
    </w:p>
    <w:p w14:paraId="492B3FB4" w14:textId="4C7FA78B" w:rsidR="00CD2912" w:rsidRPr="00D9468F" w:rsidRDefault="00453287"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За поясненнями кандидата навчання проводилось у приміщенні Апеляційного суду Донецької області в місті Маріуполі, що давало можливість розглядати окремі справи до початку навчальних заходів та після їх завершення.</w:t>
      </w:r>
    </w:p>
    <w:p w14:paraId="24D2A714" w14:textId="0B478262" w:rsidR="00D5264A" w:rsidRPr="00D9468F" w:rsidRDefault="00453287"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lastRenderedPageBreak/>
        <w:t>На запит Комісії отримано інформацію, відповідно до якої в окремі дні проходження навчання кандидат не перебував у службовому відрядженні.</w:t>
      </w:r>
    </w:p>
    <w:p w14:paraId="1CE5605B" w14:textId="3328D653" w:rsidR="00453287" w:rsidRPr="00D9468F" w:rsidRDefault="00453287"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Комісія у пленарному складі погоджується з висновками Комісії у складі колегії, що отримані під час кваліфікаційного оцінювання відомості не підтвердили здійснення кандидатом правосуддя під час перебування у відрядженні або іншої підтвердженої відсутності на робочому місці, у зв’язку з чим сумніви ГРД у цій частині є спростованими.</w:t>
      </w:r>
    </w:p>
    <w:p w14:paraId="311E2724" w14:textId="57D47F2D" w:rsidR="00806212" w:rsidRPr="00D9468F" w:rsidRDefault="00160174"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Стосовно декларування автомобіля марки «</w:t>
      </w:r>
      <w:r w:rsidRPr="0093735D">
        <w:rPr>
          <w:rFonts w:ascii="Times New Roman" w:hAnsi="Times New Roman" w:cs="Times New Roman"/>
          <w:sz w:val="27"/>
          <w:szCs w:val="27"/>
          <w:lang w:val="en-GB"/>
        </w:rPr>
        <w:t>Chevrolet</w:t>
      </w:r>
      <w:r w:rsidRPr="00654D0D">
        <w:rPr>
          <w:rFonts w:ascii="Times New Roman" w:hAnsi="Times New Roman" w:cs="Times New Roman"/>
          <w:sz w:val="27"/>
          <w:szCs w:val="27"/>
          <w:lang w:val="uk-UA"/>
        </w:rPr>
        <w:t xml:space="preserve"> </w:t>
      </w:r>
      <w:proofErr w:type="spellStart"/>
      <w:r w:rsidRPr="0093735D">
        <w:rPr>
          <w:rFonts w:ascii="Times New Roman" w:hAnsi="Times New Roman" w:cs="Times New Roman"/>
          <w:sz w:val="27"/>
          <w:szCs w:val="27"/>
          <w:lang w:val="en-GB"/>
        </w:rPr>
        <w:t>Lacetti</w:t>
      </w:r>
      <w:proofErr w:type="spellEnd"/>
      <w:r w:rsidRPr="00D9468F">
        <w:rPr>
          <w:rFonts w:ascii="Times New Roman" w:hAnsi="Times New Roman" w:cs="Times New Roman"/>
          <w:sz w:val="27"/>
          <w:szCs w:val="27"/>
          <w:lang w:val="uk-UA"/>
        </w:rPr>
        <w:t xml:space="preserve">» кандидат пояснив, що транспортний засіб був придбаний під час шлюбу, а тому він </w:t>
      </w:r>
      <w:r w:rsidR="005F10E8" w:rsidRPr="00D9468F">
        <w:rPr>
          <w:rFonts w:ascii="Times New Roman" w:hAnsi="Times New Roman" w:cs="Times New Roman"/>
          <w:sz w:val="27"/>
          <w:szCs w:val="27"/>
          <w:lang w:val="uk-UA"/>
        </w:rPr>
        <w:t>декларував</w:t>
      </w:r>
      <w:r w:rsidRPr="00D9468F">
        <w:rPr>
          <w:rFonts w:ascii="Times New Roman" w:hAnsi="Times New Roman" w:cs="Times New Roman"/>
          <w:sz w:val="27"/>
          <w:szCs w:val="27"/>
          <w:lang w:val="uk-UA"/>
        </w:rPr>
        <w:t xml:space="preserve"> його </w:t>
      </w:r>
      <w:r w:rsidR="005F10E8" w:rsidRPr="00D9468F">
        <w:rPr>
          <w:rFonts w:ascii="Times New Roman" w:hAnsi="Times New Roman" w:cs="Times New Roman"/>
          <w:sz w:val="27"/>
          <w:szCs w:val="27"/>
          <w:lang w:val="uk-UA"/>
        </w:rPr>
        <w:t xml:space="preserve">як </w:t>
      </w:r>
      <w:r w:rsidRPr="00D9468F">
        <w:rPr>
          <w:rFonts w:ascii="Times New Roman" w:hAnsi="Times New Roman" w:cs="Times New Roman"/>
          <w:sz w:val="27"/>
          <w:szCs w:val="27"/>
          <w:lang w:val="uk-UA"/>
        </w:rPr>
        <w:t>об</w:t>
      </w:r>
      <w:r w:rsidR="005F10E8" w:rsidRPr="00D9468F">
        <w:rPr>
          <w:rFonts w:ascii="Times New Roman" w:hAnsi="Times New Roman" w:cs="Times New Roman"/>
          <w:sz w:val="27"/>
          <w:szCs w:val="27"/>
          <w:lang w:val="uk-UA"/>
        </w:rPr>
        <w:t>’</w:t>
      </w:r>
      <w:r w:rsidRPr="00D9468F">
        <w:rPr>
          <w:rFonts w:ascii="Times New Roman" w:hAnsi="Times New Roman" w:cs="Times New Roman"/>
          <w:sz w:val="27"/>
          <w:szCs w:val="27"/>
          <w:lang w:val="uk-UA"/>
        </w:rPr>
        <w:t>єкт спільної сумісної власності, незважаючи на оформлення права власності на колишню дружину. Після розірвання шлюбу поділ майна не здійснювався, оскільки автомобіль використовується для забезпечення потреб спільних дітей.</w:t>
      </w:r>
      <w:r w:rsidR="00806212" w:rsidRPr="00D9468F">
        <w:rPr>
          <w:rFonts w:ascii="Times New Roman" w:hAnsi="Times New Roman" w:cs="Times New Roman"/>
          <w:sz w:val="27"/>
          <w:szCs w:val="27"/>
          <w:lang w:val="uk-UA"/>
        </w:rPr>
        <w:t xml:space="preserve"> </w:t>
      </w:r>
    </w:p>
    <w:p w14:paraId="58374EF0" w14:textId="77777777" w:rsidR="005F10E8" w:rsidRPr="00D9468F" w:rsidRDefault="005F10E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Стосовно заповнення декларацій доброчесності судді кандидат пояснив, що не підтверджував проходження перевірки відповідно до Закону України «Про відновлення довіри до судової влади в Україні» через наявність висновку податкового органу про невідповідність вартості задекларованого майна його доходам, який у подальшому був скасований у судовому порядку. Саме з цієї причини кандидат вважав некоректним підтверджувати відповідне твердження у деклараціях доброчесності судді.</w:t>
      </w:r>
    </w:p>
    <w:p w14:paraId="5045DEF8" w14:textId="1F63E36A" w:rsidR="005F10E8" w:rsidRPr="00D9468F" w:rsidRDefault="005F10E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Комісією встановлено, що відображення кандидатом автомобіля як об’єкта спільної сумісної власності не узгоджується з роз’ясненнями Н</w:t>
      </w:r>
      <w:r w:rsidR="008E75F5" w:rsidRPr="00D9468F">
        <w:rPr>
          <w:rFonts w:ascii="Times New Roman" w:hAnsi="Times New Roman" w:cs="Times New Roman"/>
          <w:sz w:val="27"/>
          <w:szCs w:val="27"/>
          <w:lang w:val="uk-UA"/>
        </w:rPr>
        <w:t>аціонального агентства з питань запобігання корупції</w:t>
      </w:r>
      <w:r w:rsidRPr="00D9468F">
        <w:rPr>
          <w:rFonts w:ascii="Times New Roman" w:hAnsi="Times New Roman" w:cs="Times New Roman"/>
          <w:sz w:val="27"/>
          <w:szCs w:val="27"/>
          <w:lang w:val="uk-UA"/>
        </w:rPr>
        <w:t xml:space="preserve"> щодо порядку визначення належності об’єктів декларування. Крім того, за однакових фактичних обставин кандидат у різні роки по-різному відображав відомості у пункті 18 декларації доброчесності судді, що свідчить про непослідовність його підходу до її заповнення.</w:t>
      </w:r>
    </w:p>
    <w:p w14:paraId="1462659D" w14:textId="4FB4C84A" w:rsidR="005F10E8" w:rsidRPr="00D9468F" w:rsidRDefault="005F10E8"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Комісія у пленарному складі погоджується з висновками Комісії у складі колегії, що наведені обставини у їх сукупності не свідчать про умисне приховування кандидатом інформації, подання завідомо неправдивих відомостей чи інші істотні порушення вимог законодавства у сфері фінансового контролю. Водночас вони свідчать про недостатньо сумлінне ставлення кандидата до виконання обов’язків щодо належного декларування та заповнення декларацій доброчесності судді, що є підставою для зниження оцінки кандидата за показником «сумлінність».</w:t>
      </w:r>
    </w:p>
    <w:p w14:paraId="1A57D944" w14:textId="29259522" w:rsidR="00922B69" w:rsidRPr="00D9468F" w:rsidRDefault="00922B69"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Стосовно придбання квартири у смт</w:t>
      </w:r>
      <w:r w:rsidR="008F3B48" w:rsidRPr="00D9468F">
        <w:rPr>
          <w:rFonts w:ascii="Times New Roman" w:hAnsi="Times New Roman" w:cs="Times New Roman"/>
          <w:sz w:val="27"/>
          <w:szCs w:val="27"/>
          <w:lang w:val="uk-UA"/>
        </w:rPr>
        <w:t> </w:t>
      </w:r>
      <w:r w:rsidRPr="00D9468F">
        <w:rPr>
          <w:rFonts w:ascii="Times New Roman" w:hAnsi="Times New Roman" w:cs="Times New Roman"/>
          <w:sz w:val="27"/>
          <w:szCs w:val="27"/>
          <w:lang w:val="uk-UA"/>
        </w:rPr>
        <w:t>Гаспра кандидат пояснив, що кошти на її придбання були позичені його старшою сестрою, яка мала намір оформити квартиру на себе, однак з огляду на сімейні обставини право власності було зареєстровано на кандидата.</w:t>
      </w:r>
    </w:p>
    <w:p w14:paraId="055C35D8" w14:textId="377FF8CC" w:rsidR="00267A80" w:rsidRPr="00D9468F" w:rsidRDefault="00CE1CEF"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Кандидат також пояснив, що під час подальшого переоформлення права власності на сестру було виявлено недоліки державної реєстрації цього об’єкта нерухомості, які перешкоджали його відчуженню. З цієї причини він звернувся до суду, а право власності на квартиру було передано сестрі на підставі мирової угоди, затвердженої судом.</w:t>
      </w:r>
    </w:p>
    <w:p w14:paraId="41EA42D8" w14:textId="6B80EBE0" w:rsidR="00267A80" w:rsidRPr="00D9468F" w:rsidRDefault="00CE1CEF"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lastRenderedPageBreak/>
        <w:t xml:space="preserve">Комісія </w:t>
      </w:r>
      <w:r w:rsidR="002F707C" w:rsidRPr="00D9468F">
        <w:rPr>
          <w:rFonts w:ascii="Times New Roman" w:hAnsi="Times New Roman" w:cs="Times New Roman"/>
          <w:sz w:val="27"/>
          <w:szCs w:val="27"/>
          <w:lang w:val="uk-UA"/>
        </w:rPr>
        <w:t xml:space="preserve">у складі колегії </w:t>
      </w:r>
      <w:r w:rsidRPr="00D9468F">
        <w:rPr>
          <w:rFonts w:ascii="Times New Roman" w:hAnsi="Times New Roman" w:cs="Times New Roman"/>
          <w:sz w:val="27"/>
          <w:szCs w:val="27"/>
          <w:lang w:val="uk-UA"/>
        </w:rPr>
        <w:t>врахувала пояснення кандидата щодо джерел походження коштів для придбання квартири та не встановила обставин, які б свідчили про незаконність джерел походження прав на зазначений об’єкт нерухомості. Водночас Комісія звернула увагу на обставини використання судового механізму для переоформлення права власності на квартиру.</w:t>
      </w:r>
    </w:p>
    <w:p w14:paraId="4636BCC0" w14:textId="2E91A87C" w:rsidR="00267A80" w:rsidRPr="00D9468F" w:rsidRDefault="00CE1CEF"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На думку Комісії</w:t>
      </w:r>
      <w:r w:rsidR="00A91253" w:rsidRPr="00D9468F">
        <w:rPr>
          <w:rFonts w:ascii="Times New Roman" w:hAnsi="Times New Roman" w:cs="Times New Roman"/>
          <w:sz w:val="27"/>
          <w:szCs w:val="27"/>
          <w:lang w:val="uk-UA"/>
        </w:rPr>
        <w:t xml:space="preserve"> у складі колегії</w:t>
      </w:r>
      <w:r w:rsidRPr="00D9468F">
        <w:rPr>
          <w:rFonts w:ascii="Times New Roman" w:hAnsi="Times New Roman" w:cs="Times New Roman"/>
          <w:sz w:val="27"/>
          <w:szCs w:val="27"/>
          <w:lang w:val="uk-UA"/>
        </w:rPr>
        <w:t>, хоча саме по собі звернення до суду та укладення мирової угоди не суперечили вимогам законодавства, встановлені під час співбесіди обставини дають підстави для сумнівів у тому, що судовий механізм був використаний виключно для вирішення реального спору про право, а не для подолання юридичних труднощів, пов’язаних з оформленням правовстановлюючих документів на нерухоме майно. Такі дії самі по собі не свідчать про істотну невідповідність кандидата критеріям доброчесності та професійної етики, однак не повною мірою узгоджуються з найвищими стандартами добросовісної поведінки судді.</w:t>
      </w:r>
    </w:p>
    <w:p w14:paraId="3B5D59B9" w14:textId="4672BEF2" w:rsidR="00DA3817" w:rsidRPr="00D9468F" w:rsidRDefault="00C35F6D"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Комісія у пленарному складі не погоджується з оцінкою Комісії у складі колегії щодо обставин використання кандидатом судового механізму для переоформлення права власності на квартиру та вважає, що цим обставинам має бути надано іншу оцінку з огляду на їх значення для оцінювання відповідності кандидата критеріям доброчесності та професійної етики.</w:t>
      </w:r>
    </w:p>
    <w:p w14:paraId="48A8A2FD" w14:textId="2C31E768" w:rsidR="0055244E" w:rsidRPr="00D9468F" w:rsidRDefault="00D9468F"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Комісія у пленарному складі оцінює наведені обставини у їх сукупності та взаємозв’язку, враховуючи, зокрема, обставини відвідування кандидатом та членами його сім’ї тимчасово окупованого Криму та використання судового механізму для переоформлення права власності на квартиру</w:t>
      </w:r>
      <w:r w:rsidR="002B08AE" w:rsidRPr="00D9468F">
        <w:rPr>
          <w:rFonts w:ascii="Times New Roman" w:hAnsi="Times New Roman" w:cs="Times New Roman"/>
          <w:sz w:val="27"/>
          <w:szCs w:val="27"/>
          <w:lang w:val="uk-UA"/>
        </w:rPr>
        <w:t>.</w:t>
      </w:r>
    </w:p>
    <w:p w14:paraId="67812E3D" w14:textId="2987A274" w:rsidR="00892636" w:rsidRPr="00D9468F" w:rsidRDefault="00A948F5"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Надані кандидатом пояснення щодо обставин відвідування тимчасово окупованого Криму та використання судового механізму для переоформлення права власності на квартиру не усувають відповідних застережень та не дають Комісії підстав вважати їх поодинокими чи такими, що не мають значення для оцінювання його відповідності критеріям доброчесності та професійної етики</w:t>
      </w:r>
      <w:r w:rsidR="00A839CC" w:rsidRPr="00D9468F">
        <w:rPr>
          <w:rFonts w:ascii="Times New Roman" w:hAnsi="Times New Roman" w:cs="Times New Roman"/>
          <w:sz w:val="27"/>
          <w:szCs w:val="27"/>
          <w:lang w:val="uk-UA"/>
        </w:rPr>
        <w:t>.</w:t>
      </w:r>
    </w:p>
    <w:p w14:paraId="14A8A9B6" w14:textId="113F8237" w:rsidR="00892636" w:rsidRPr="00D9468F" w:rsidRDefault="00A839CC"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З огляду на викладене Комісія у пленарному складі дійшла висновку, що встановлені під час кваліфікаційного оцінювання обставини у їх сукупності свідчать про істотну невідповідність кандидата критеріям доброчесності та професійної етики</w:t>
      </w:r>
      <w:r w:rsidR="008F3B48" w:rsidRPr="00D9468F">
        <w:rPr>
          <w:rFonts w:ascii="Times New Roman" w:hAnsi="Times New Roman" w:cs="Times New Roman"/>
          <w:sz w:val="27"/>
          <w:szCs w:val="27"/>
          <w:lang w:val="uk-UA"/>
        </w:rPr>
        <w:t>.</w:t>
      </w:r>
    </w:p>
    <w:p w14:paraId="570D0DDE" w14:textId="6B2F50E6" w:rsidR="009D311F" w:rsidRPr="00D9468F" w:rsidRDefault="00A839CC" w:rsidP="00C102D8">
      <w:pPr>
        <w:pStyle w:val="a4"/>
        <w:numPr>
          <w:ilvl w:val="0"/>
          <w:numId w:val="2"/>
        </w:numPr>
        <w:spacing w:line="320" w:lineRule="exact"/>
        <w:ind w:left="0" w:firstLine="709"/>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Під час закритого обговорення за підтвердження здатності кандидата на посаду судді Соловйова О.Л. здійснювати правосуддя в апеляційному загальному суді проголосувало два члени Комісії (Роман КИДИСЮК, </w:t>
      </w:r>
      <w:r w:rsidRPr="00D9468F">
        <w:rPr>
          <w:rFonts w:ascii="Times New Roman" w:hAnsi="Times New Roman" w:cs="Times New Roman"/>
          <w:color w:val="000000" w:themeColor="text1"/>
          <w:sz w:val="27"/>
          <w:szCs w:val="27"/>
          <w:lang w:val="uk-UA"/>
        </w:rPr>
        <w:t>Сергій ЧУМАК</w:t>
      </w:r>
      <w:r w:rsidRPr="00D9468F">
        <w:rPr>
          <w:rFonts w:ascii="Times New Roman" w:hAnsi="Times New Roman" w:cs="Times New Roman"/>
          <w:color w:val="000000"/>
          <w:sz w:val="27"/>
          <w:szCs w:val="27"/>
          <w:shd w:val="clear" w:color="auto" w:fill="FFFFFF"/>
          <w:lang w:val="uk-UA"/>
        </w:rPr>
        <w:t xml:space="preserve">), проти – </w:t>
      </w:r>
      <w:r w:rsidR="008F3B48" w:rsidRPr="00D9468F">
        <w:rPr>
          <w:rFonts w:ascii="Times New Roman" w:hAnsi="Times New Roman" w:cs="Times New Roman"/>
          <w:color w:val="000000"/>
          <w:sz w:val="27"/>
          <w:szCs w:val="27"/>
          <w:shd w:val="clear" w:color="auto" w:fill="FFFFFF"/>
          <w:lang w:val="uk-UA"/>
        </w:rPr>
        <w:t>тринадцять</w:t>
      </w:r>
      <w:r w:rsidRPr="00D9468F">
        <w:rPr>
          <w:rFonts w:ascii="Times New Roman" w:hAnsi="Times New Roman" w:cs="Times New Roman"/>
          <w:color w:val="000000"/>
          <w:sz w:val="27"/>
          <w:szCs w:val="27"/>
          <w:shd w:val="clear" w:color="auto" w:fill="FFFFFF"/>
          <w:lang w:val="uk-UA"/>
        </w:rPr>
        <w:t xml:space="preserve"> членів Комісії (Михайло БОГОНІС, Людмила ВОЛКОВА, Віталій ГАЦЕЛЮК, </w:t>
      </w:r>
      <w:r w:rsidRPr="00D9468F">
        <w:rPr>
          <w:rFonts w:ascii="Times New Roman" w:hAnsi="Times New Roman" w:cs="Times New Roman"/>
          <w:color w:val="000000" w:themeColor="text1"/>
          <w:sz w:val="27"/>
          <w:szCs w:val="27"/>
          <w:lang w:val="uk-UA"/>
        </w:rPr>
        <w:t>Ярослав ДУХ,</w:t>
      </w:r>
      <w:r w:rsidRPr="00D9468F">
        <w:rPr>
          <w:rFonts w:ascii="Times New Roman" w:hAnsi="Times New Roman" w:cs="Times New Roman"/>
          <w:color w:val="000000"/>
          <w:sz w:val="27"/>
          <w:szCs w:val="27"/>
          <w:shd w:val="clear" w:color="auto" w:fill="FFFFFF"/>
          <w:lang w:val="uk-UA"/>
        </w:rPr>
        <w:t xml:space="preserve"> Надія КОБЕЦЬКА, </w:t>
      </w:r>
      <w:r w:rsidR="006C0601" w:rsidRPr="00D9468F">
        <w:rPr>
          <w:rFonts w:ascii="Times New Roman" w:hAnsi="Times New Roman" w:cs="Times New Roman"/>
          <w:color w:val="000000"/>
          <w:sz w:val="27"/>
          <w:szCs w:val="27"/>
          <w:shd w:val="clear" w:color="auto" w:fill="FFFFFF"/>
          <w:lang w:val="uk-UA"/>
        </w:rPr>
        <w:t xml:space="preserve">Ігор КУШНІР, </w:t>
      </w:r>
      <w:r w:rsidRPr="00D9468F">
        <w:rPr>
          <w:rFonts w:ascii="Times New Roman" w:hAnsi="Times New Roman" w:cs="Times New Roman"/>
          <w:color w:val="000000"/>
          <w:sz w:val="27"/>
          <w:szCs w:val="27"/>
          <w:shd w:val="clear" w:color="auto" w:fill="FFFFFF"/>
          <w:lang w:val="uk-UA"/>
        </w:rPr>
        <w:t xml:space="preserve">Володимир ЛУГАНСЬКИЙ, Руслан МЕЛЬНИК, </w:t>
      </w:r>
      <w:r w:rsidR="006C0601" w:rsidRPr="00D9468F">
        <w:rPr>
          <w:rFonts w:ascii="Times New Roman" w:hAnsi="Times New Roman" w:cs="Times New Roman"/>
          <w:color w:val="000000"/>
          <w:sz w:val="27"/>
          <w:szCs w:val="27"/>
          <w:shd w:val="clear" w:color="auto" w:fill="FFFFFF"/>
          <w:lang w:val="uk-UA"/>
        </w:rPr>
        <w:t xml:space="preserve">Олексій ОМЕЛЬЯН, </w:t>
      </w:r>
      <w:r w:rsidRPr="00D9468F">
        <w:rPr>
          <w:rFonts w:ascii="Times New Roman" w:hAnsi="Times New Roman" w:cs="Times New Roman"/>
          <w:color w:val="000000"/>
          <w:sz w:val="27"/>
          <w:szCs w:val="27"/>
          <w:shd w:val="clear" w:color="auto" w:fill="FFFFFF"/>
          <w:lang w:val="uk-UA"/>
        </w:rPr>
        <w:t xml:space="preserve">Андрій ПАСІЧНИК, </w:t>
      </w:r>
      <w:r w:rsidR="006C0601" w:rsidRPr="00D9468F">
        <w:rPr>
          <w:rFonts w:ascii="Times New Roman" w:hAnsi="Times New Roman" w:cs="Times New Roman"/>
          <w:color w:val="000000"/>
          <w:sz w:val="27"/>
          <w:szCs w:val="27"/>
          <w:shd w:val="clear" w:color="auto" w:fill="FFFFFF"/>
          <w:lang w:val="uk-UA"/>
        </w:rPr>
        <w:t xml:space="preserve">Роман САБОДАШ, Руслан СИДОРОВИЧ, </w:t>
      </w:r>
      <w:r w:rsidRPr="00D9468F">
        <w:rPr>
          <w:rFonts w:ascii="Times New Roman" w:hAnsi="Times New Roman" w:cs="Times New Roman"/>
          <w:color w:val="000000"/>
          <w:sz w:val="27"/>
          <w:szCs w:val="27"/>
          <w:shd w:val="clear" w:color="auto" w:fill="FFFFFF"/>
          <w:lang w:val="uk-UA"/>
        </w:rPr>
        <w:t>Галина ШЕВЧУК).</w:t>
      </w:r>
    </w:p>
    <w:p w14:paraId="661D56EC" w14:textId="58623345" w:rsidR="009D311F" w:rsidRPr="00D9468F" w:rsidRDefault="009D311F" w:rsidP="00C102D8">
      <w:pPr>
        <w:pStyle w:val="a4"/>
        <w:numPr>
          <w:ilvl w:val="0"/>
          <w:numId w:val="2"/>
        </w:numPr>
        <w:spacing w:after="0" w:line="320" w:lineRule="exact"/>
        <w:ind w:left="0" w:firstLine="709"/>
        <w:contextualSpacing w:val="0"/>
        <w:jc w:val="both"/>
        <w:rPr>
          <w:rFonts w:ascii="Times New Roman" w:hAnsi="Times New Roman" w:cs="Times New Roman"/>
          <w:sz w:val="27"/>
          <w:szCs w:val="27"/>
          <w:lang w:val="uk-UA"/>
        </w:rPr>
      </w:pPr>
      <w:r w:rsidRPr="00D9468F">
        <w:rPr>
          <w:rFonts w:ascii="Times New Roman" w:hAnsi="Times New Roman" w:cs="Times New Roman"/>
          <w:color w:val="000000"/>
          <w:sz w:val="27"/>
          <w:szCs w:val="27"/>
          <w:shd w:val="clear" w:color="auto" w:fill="FFFFFF"/>
          <w:lang w:val="uk-UA"/>
        </w:rPr>
        <w:t xml:space="preserve">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w:t>
      </w:r>
      <w:r w:rsidRPr="00D9468F">
        <w:rPr>
          <w:rFonts w:ascii="Times New Roman" w:hAnsi="Times New Roman" w:cs="Times New Roman"/>
          <w:color w:val="000000"/>
          <w:sz w:val="27"/>
          <w:szCs w:val="27"/>
          <w:shd w:val="clear" w:color="auto" w:fill="FFFFFF"/>
          <w:lang w:val="uk-UA"/>
        </w:rPr>
        <w:lastRenderedPageBreak/>
        <w:t xml:space="preserve">кваліфікаційного оцінювання та засоби їх встановлення, Вища кваліфікаційна комісія суддів України </w:t>
      </w:r>
    </w:p>
    <w:p w14:paraId="45AFE68F" w14:textId="2F577127" w:rsidR="007F14F6" w:rsidRPr="00D9468F" w:rsidRDefault="007F14F6" w:rsidP="00C102D8">
      <w:pPr>
        <w:spacing w:before="240" w:after="240" w:line="320" w:lineRule="exact"/>
        <w:ind w:left="709"/>
        <w:jc w:val="center"/>
        <w:rPr>
          <w:rFonts w:ascii="Times New Roman" w:hAnsi="Times New Roman" w:cs="Times New Roman"/>
          <w:sz w:val="27"/>
          <w:szCs w:val="27"/>
          <w:lang w:val="uk-UA"/>
        </w:rPr>
      </w:pPr>
      <w:r w:rsidRPr="00D9468F">
        <w:rPr>
          <w:rFonts w:ascii="Times New Roman" w:hAnsi="Times New Roman" w:cs="Times New Roman"/>
          <w:sz w:val="27"/>
          <w:szCs w:val="27"/>
          <w:lang w:val="uk-UA"/>
        </w:rPr>
        <w:t>вирішила:</w:t>
      </w:r>
    </w:p>
    <w:p w14:paraId="79CD09B7" w14:textId="007E27A7" w:rsidR="007F14F6" w:rsidRPr="00D9468F" w:rsidRDefault="007F14F6" w:rsidP="00C102D8">
      <w:pPr>
        <w:spacing w:line="320" w:lineRule="exact"/>
        <w:jc w:val="both"/>
        <w:rPr>
          <w:rFonts w:ascii="Times New Roman" w:hAnsi="Times New Roman" w:cs="Times New Roman"/>
          <w:color w:val="000000"/>
          <w:sz w:val="27"/>
          <w:szCs w:val="27"/>
          <w:shd w:val="clear" w:color="auto" w:fill="FFFFFF"/>
          <w:lang w:val="uk-UA"/>
        </w:rPr>
      </w:pPr>
      <w:r w:rsidRPr="00D9468F">
        <w:rPr>
          <w:rFonts w:ascii="Times New Roman" w:hAnsi="Times New Roman" w:cs="Times New Roman"/>
          <w:color w:val="000000"/>
          <w:sz w:val="27"/>
          <w:szCs w:val="27"/>
          <w:shd w:val="clear" w:color="auto" w:fill="FFFFFF"/>
          <w:lang w:val="uk-UA"/>
        </w:rPr>
        <w:t xml:space="preserve">визнати </w:t>
      </w:r>
      <w:r w:rsidR="00CE1CEF" w:rsidRPr="00D9468F">
        <w:rPr>
          <w:rFonts w:ascii="Times New Roman" w:hAnsi="Times New Roman" w:cs="Times New Roman"/>
          <w:color w:val="000000"/>
          <w:sz w:val="27"/>
          <w:szCs w:val="27"/>
          <w:shd w:val="clear" w:color="auto" w:fill="FFFFFF"/>
          <w:lang w:val="uk-UA"/>
        </w:rPr>
        <w:t>Соловйова Олега Леонідовича</w:t>
      </w:r>
      <w:r w:rsidRPr="00D9468F">
        <w:rPr>
          <w:rFonts w:ascii="Times New Roman" w:hAnsi="Times New Roman" w:cs="Times New Roman"/>
          <w:color w:val="000000"/>
          <w:sz w:val="27"/>
          <w:szCs w:val="27"/>
          <w:shd w:val="clear" w:color="auto" w:fill="FFFFFF"/>
          <w:lang w:val="uk-UA"/>
        </w:rPr>
        <w:t xml:space="preserve"> таким, що</w:t>
      </w:r>
      <w:r w:rsidR="005373BF" w:rsidRPr="00D9468F">
        <w:rPr>
          <w:rFonts w:ascii="Times New Roman" w:hAnsi="Times New Roman" w:cs="Times New Roman"/>
          <w:color w:val="000000"/>
          <w:sz w:val="27"/>
          <w:szCs w:val="27"/>
          <w:shd w:val="clear" w:color="auto" w:fill="FFFFFF"/>
          <w:lang w:val="uk-UA"/>
        </w:rPr>
        <w:t xml:space="preserve"> не</w:t>
      </w:r>
      <w:r w:rsidRPr="00D9468F">
        <w:rPr>
          <w:rFonts w:ascii="Times New Roman" w:hAnsi="Times New Roman" w:cs="Times New Roman"/>
          <w:color w:val="000000"/>
          <w:sz w:val="27"/>
          <w:szCs w:val="27"/>
          <w:shd w:val="clear" w:color="auto" w:fill="FFFFFF"/>
          <w:lang w:val="uk-UA"/>
        </w:rPr>
        <w:t xml:space="preserve"> підтвердив здатн</w:t>
      </w:r>
      <w:r w:rsidR="005373BF" w:rsidRPr="00D9468F">
        <w:rPr>
          <w:rFonts w:ascii="Times New Roman" w:hAnsi="Times New Roman" w:cs="Times New Roman"/>
          <w:color w:val="000000"/>
          <w:sz w:val="27"/>
          <w:szCs w:val="27"/>
          <w:shd w:val="clear" w:color="auto" w:fill="FFFFFF"/>
          <w:lang w:val="uk-UA"/>
        </w:rPr>
        <w:t>о</w:t>
      </w:r>
      <w:r w:rsidRPr="00D9468F">
        <w:rPr>
          <w:rFonts w:ascii="Times New Roman" w:hAnsi="Times New Roman" w:cs="Times New Roman"/>
          <w:color w:val="000000"/>
          <w:sz w:val="27"/>
          <w:szCs w:val="27"/>
          <w:shd w:val="clear" w:color="auto" w:fill="FFFFFF"/>
          <w:lang w:val="uk-UA"/>
        </w:rPr>
        <w:t>ст</w:t>
      </w:r>
      <w:r w:rsidR="005373BF" w:rsidRPr="00D9468F">
        <w:rPr>
          <w:rFonts w:ascii="Times New Roman" w:hAnsi="Times New Roman" w:cs="Times New Roman"/>
          <w:color w:val="000000"/>
          <w:sz w:val="27"/>
          <w:szCs w:val="27"/>
          <w:shd w:val="clear" w:color="auto" w:fill="FFFFFF"/>
          <w:lang w:val="uk-UA"/>
        </w:rPr>
        <w:t>і</w:t>
      </w:r>
      <w:r w:rsidRPr="00D9468F">
        <w:rPr>
          <w:rFonts w:ascii="Times New Roman" w:hAnsi="Times New Roman" w:cs="Times New Roman"/>
          <w:color w:val="000000"/>
          <w:sz w:val="27"/>
          <w:szCs w:val="27"/>
          <w:shd w:val="clear" w:color="auto" w:fill="FFFFFF"/>
          <w:lang w:val="uk-UA"/>
        </w:rPr>
        <w:t xml:space="preserve"> здійснювати правосуддя в апеляційному загальному суді.</w:t>
      </w:r>
    </w:p>
    <w:p w14:paraId="0AC59BE1" w14:textId="3D1EB6A9" w:rsidR="00C102D8" w:rsidRPr="00D9468F" w:rsidRDefault="00C102D8"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 xml:space="preserve">Головуючий </w:t>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t xml:space="preserve">       </w:t>
      </w:r>
      <w:r w:rsidR="00BF3F8F" w:rsidRPr="00D9468F">
        <w:rPr>
          <w:rFonts w:ascii="Times New Roman" w:hAnsi="Times New Roman" w:cs="Times New Roman"/>
          <w:sz w:val="27"/>
          <w:szCs w:val="27"/>
          <w:lang w:val="uk-UA"/>
        </w:rPr>
        <w:t>Галина ШЕВЧУК</w:t>
      </w:r>
    </w:p>
    <w:p w14:paraId="59F9BA5D" w14:textId="670E730F" w:rsidR="00C102D8" w:rsidRPr="00D9468F" w:rsidRDefault="00C102D8"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Члени Комісії:</w:t>
      </w:r>
      <w:r w:rsidR="00F950C6" w:rsidRPr="00D9468F">
        <w:rPr>
          <w:rFonts w:ascii="Times New Roman" w:hAnsi="Times New Roman" w:cs="Times New Roman"/>
          <w:sz w:val="27"/>
          <w:szCs w:val="27"/>
          <w:lang w:val="uk-UA"/>
        </w:rPr>
        <w:t xml:space="preserve"> </w:t>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ab/>
        <w:t xml:space="preserve">       </w:t>
      </w:r>
      <w:r w:rsidRPr="00D9468F">
        <w:rPr>
          <w:rFonts w:ascii="Times New Roman" w:hAnsi="Times New Roman" w:cs="Times New Roman"/>
          <w:sz w:val="27"/>
          <w:szCs w:val="27"/>
          <w:lang w:val="uk-UA"/>
        </w:rPr>
        <w:t>Михайло БОГОНІС</w:t>
      </w:r>
    </w:p>
    <w:p w14:paraId="3444CF1D" w14:textId="38801EC5"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Людмила ВОЛКОВА</w:t>
      </w:r>
    </w:p>
    <w:p w14:paraId="43DC99DA" w14:textId="7C2ECF7F"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Віталій ГАЦЕЛЮК</w:t>
      </w:r>
    </w:p>
    <w:p w14:paraId="5C6F6164" w14:textId="3937D252"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Ярослав ДУХ</w:t>
      </w:r>
    </w:p>
    <w:p w14:paraId="37F830D7" w14:textId="28854AB0"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Роман КИДИСЮК</w:t>
      </w:r>
    </w:p>
    <w:p w14:paraId="157CEBE2" w14:textId="39DDE136" w:rsidR="00CE7B2B"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E7B2B" w:rsidRPr="00D9468F">
        <w:rPr>
          <w:rFonts w:ascii="Times New Roman" w:hAnsi="Times New Roman" w:cs="Times New Roman"/>
          <w:sz w:val="27"/>
          <w:szCs w:val="27"/>
          <w:lang w:val="uk-UA"/>
        </w:rPr>
        <w:t>Надія КОБЕЦЬКА</w:t>
      </w:r>
    </w:p>
    <w:p w14:paraId="26C32557" w14:textId="2B2F5CE7"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Ігор КУШНІР</w:t>
      </w:r>
    </w:p>
    <w:p w14:paraId="036E6A82" w14:textId="6E2581BC" w:rsidR="00CE7B2B" w:rsidRPr="00D9468F" w:rsidRDefault="00CE7B2B"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00F950C6" w:rsidRPr="00D9468F">
        <w:rPr>
          <w:rFonts w:ascii="Times New Roman" w:hAnsi="Times New Roman" w:cs="Times New Roman"/>
          <w:sz w:val="27"/>
          <w:szCs w:val="27"/>
          <w:lang w:val="uk-UA"/>
        </w:rPr>
        <w:t xml:space="preserve">       </w:t>
      </w:r>
      <w:r w:rsidRPr="00D9468F">
        <w:rPr>
          <w:rFonts w:ascii="Times New Roman" w:hAnsi="Times New Roman" w:cs="Times New Roman"/>
          <w:sz w:val="27"/>
          <w:szCs w:val="27"/>
          <w:lang w:val="uk-UA"/>
        </w:rPr>
        <w:t>Володимир ЛУГАНСЬКИЙ</w:t>
      </w:r>
    </w:p>
    <w:p w14:paraId="277C43BD" w14:textId="346882E0"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Руслан МЕЛЬНИК</w:t>
      </w:r>
    </w:p>
    <w:p w14:paraId="653F67EC" w14:textId="2BA2C7A9"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Олексій ОМЕЛЬЯН</w:t>
      </w:r>
    </w:p>
    <w:p w14:paraId="1ED269DA" w14:textId="2C586B44" w:rsidR="000F2CC6" w:rsidRPr="00D9468F" w:rsidRDefault="00BF3F8F"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Андрій ПАСІЧНИК</w:t>
      </w:r>
    </w:p>
    <w:p w14:paraId="4C82C6C3" w14:textId="3B657BAA"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Роман САБОДАШ</w:t>
      </w:r>
    </w:p>
    <w:p w14:paraId="5010149C" w14:textId="2DFC28A9"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Руслан СИДОРОВИЧ</w:t>
      </w:r>
    </w:p>
    <w:p w14:paraId="13F3827C" w14:textId="32240455" w:rsidR="00C102D8" w:rsidRPr="00D9468F" w:rsidRDefault="00F950C6" w:rsidP="00C102D8">
      <w:pPr>
        <w:shd w:val="clear" w:color="auto" w:fill="FFFFFF"/>
        <w:tabs>
          <w:tab w:val="left" w:pos="567"/>
        </w:tabs>
        <w:spacing w:after="360" w:line="320" w:lineRule="exact"/>
        <w:jc w:val="both"/>
        <w:rPr>
          <w:rFonts w:ascii="Times New Roman" w:hAnsi="Times New Roman" w:cs="Times New Roman"/>
          <w:sz w:val="27"/>
          <w:szCs w:val="27"/>
          <w:lang w:val="uk-UA"/>
        </w:rPr>
      </w:pP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r>
      <w:r w:rsidRPr="00D9468F">
        <w:rPr>
          <w:rFonts w:ascii="Times New Roman" w:hAnsi="Times New Roman" w:cs="Times New Roman"/>
          <w:sz w:val="27"/>
          <w:szCs w:val="27"/>
          <w:lang w:val="uk-UA"/>
        </w:rPr>
        <w:tab/>
        <w:t xml:space="preserve">       </w:t>
      </w:r>
      <w:r w:rsidR="00C102D8" w:rsidRPr="00D9468F">
        <w:rPr>
          <w:rFonts w:ascii="Times New Roman" w:hAnsi="Times New Roman" w:cs="Times New Roman"/>
          <w:sz w:val="27"/>
          <w:szCs w:val="27"/>
          <w:lang w:val="uk-UA"/>
        </w:rPr>
        <w:t>Сергій ЧУМАК</w:t>
      </w:r>
    </w:p>
    <w:sectPr w:rsidR="00C102D8" w:rsidRPr="00D9468F" w:rsidSect="00986C88">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361EB" w14:textId="77777777" w:rsidR="00FB1940" w:rsidRDefault="00FB1940" w:rsidP="00986C88">
      <w:pPr>
        <w:spacing w:after="0" w:line="240" w:lineRule="auto"/>
      </w:pPr>
      <w:r>
        <w:separator/>
      </w:r>
    </w:p>
  </w:endnote>
  <w:endnote w:type="continuationSeparator" w:id="0">
    <w:p w14:paraId="496BCC6D" w14:textId="77777777" w:rsidR="00FB1940" w:rsidRDefault="00FB1940" w:rsidP="00986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96B7B" w14:textId="77777777" w:rsidR="00FB1940" w:rsidRDefault="00FB1940" w:rsidP="00986C88">
      <w:pPr>
        <w:spacing w:after="0" w:line="240" w:lineRule="auto"/>
      </w:pPr>
      <w:r>
        <w:separator/>
      </w:r>
    </w:p>
  </w:footnote>
  <w:footnote w:type="continuationSeparator" w:id="0">
    <w:p w14:paraId="6D5DC6BF" w14:textId="77777777" w:rsidR="00FB1940" w:rsidRDefault="00FB1940" w:rsidP="00986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58916"/>
      <w:docPartObj>
        <w:docPartGallery w:val="Page Numbers (Top of Page)"/>
        <w:docPartUnique/>
      </w:docPartObj>
    </w:sdtPr>
    <w:sdtEndPr/>
    <w:sdtContent>
      <w:p w14:paraId="3C69566A" w14:textId="1742E762" w:rsidR="00986C88" w:rsidRDefault="00986C88">
        <w:pPr>
          <w:pStyle w:val="a5"/>
          <w:jc w:val="center"/>
        </w:pPr>
        <w:r w:rsidRPr="00986C88">
          <w:rPr>
            <w:rFonts w:ascii="Times New Roman" w:hAnsi="Times New Roman" w:cs="Times New Roman"/>
          </w:rPr>
          <w:fldChar w:fldCharType="begin"/>
        </w:r>
        <w:r w:rsidRPr="00986C88">
          <w:rPr>
            <w:rFonts w:ascii="Times New Roman" w:hAnsi="Times New Roman" w:cs="Times New Roman"/>
          </w:rPr>
          <w:instrText>PAGE   \* MERGEFORMAT</w:instrText>
        </w:r>
        <w:r w:rsidRPr="00986C88">
          <w:rPr>
            <w:rFonts w:ascii="Times New Roman" w:hAnsi="Times New Roman" w:cs="Times New Roman"/>
          </w:rPr>
          <w:fldChar w:fldCharType="separate"/>
        </w:r>
        <w:r w:rsidRPr="00986C88">
          <w:rPr>
            <w:rFonts w:ascii="Times New Roman" w:hAnsi="Times New Roman" w:cs="Times New Roman"/>
            <w:lang w:val="uk-UA"/>
          </w:rPr>
          <w:t>2</w:t>
        </w:r>
        <w:r w:rsidRPr="00986C88">
          <w:rPr>
            <w:rFonts w:ascii="Times New Roman" w:hAnsi="Times New Roman" w:cs="Times New Roman"/>
          </w:rPr>
          <w:fldChar w:fldCharType="end"/>
        </w:r>
      </w:p>
    </w:sdtContent>
  </w:sdt>
  <w:p w14:paraId="1E57A9C1" w14:textId="77777777" w:rsidR="00986C88" w:rsidRDefault="00986C8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F6753"/>
    <w:multiLevelType w:val="hybridMultilevel"/>
    <w:tmpl w:val="21D449E2"/>
    <w:lvl w:ilvl="0" w:tplc="B080BF5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C6E3047"/>
    <w:multiLevelType w:val="multilevel"/>
    <w:tmpl w:val="9E26AE3E"/>
    <w:lvl w:ilvl="0">
      <w:start w:val="1"/>
      <w:numFmt w:val="bullet"/>
      <w:lvlText w:val="−"/>
      <w:lvlJc w:val="left"/>
      <w:pPr>
        <w:ind w:left="1931" w:hanging="360"/>
      </w:pPr>
      <w:rPr>
        <w:rFonts w:ascii="Noto Sans Symbols" w:eastAsia="Noto Sans Symbols" w:hAnsi="Noto Sans Symbols" w:cs="Noto Sans Symbols"/>
      </w:rPr>
    </w:lvl>
    <w:lvl w:ilvl="1">
      <w:start w:val="1"/>
      <w:numFmt w:val="bullet"/>
      <w:lvlText w:val="o"/>
      <w:lvlJc w:val="left"/>
      <w:pPr>
        <w:ind w:left="2651" w:hanging="360"/>
      </w:pPr>
      <w:rPr>
        <w:rFonts w:ascii="Courier New" w:eastAsia="Courier New" w:hAnsi="Courier New" w:cs="Courier New"/>
      </w:rPr>
    </w:lvl>
    <w:lvl w:ilvl="2">
      <w:start w:val="1"/>
      <w:numFmt w:val="bullet"/>
      <w:lvlText w:val="▪"/>
      <w:lvlJc w:val="left"/>
      <w:pPr>
        <w:ind w:left="3371" w:hanging="360"/>
      </w:pPr>
      <w:rPr>
        <w:rFonts w:ascii="Noto Sans Symbols" w:eastAsia="Noto Sans Symbols" w:hAnsi="Noto Sans Symbols" w:cs="Noto Sans Symbols"/>
      </w:rPr>
    </w:lvl>
    <w:lvl w:ilvl="3">
      <w:start w:val="1"/>
      <w:numFmt w:val="bullet"/>
      <w:lvlText w:val="●"/>
      <w:lvlJc w:val="left"/>
      <w:pPr>
        <w:ind w:left="4091" w:hanging="360"/>
      </w:pPr>
      <w:rPr>
        <w:rFonts w:ascii="Noto Sans Symbols" w:eastAsia="Noto Sans Symbols" w:hAnsi="Noto Sans Symbols" w:cs="Noto Sans Symbols"/>
      </w:rPr>
    </w:lvl>
    <w:lvl w:ilvl="4">
      <w:start w:val="1"/>
      <w:numFmt w:val="bullet"/>
      <w:lvlText w:val="o"/>
      <w:lvlJc w:val="left"/>
      <w:pPr>
        <w:ind w:left="4811" w:hanging="360"/>
      </w:pPr>
      <w:rPr>
        <w:rFonts w:ascii="Courier New" w:eastAsia="Courier New" w:hAnsi="Courier New" w:cs="Courier New"/>
      </w:rPr>
    </w:lvl>
    <w:lvl w:ilvl="5">
      <w:start w:val="1"/>
      <w:numFmt w:val="bullet"/>
      <w:lvlText w:val="▪"/>
      <w:lvlJc w:val="left"/>
      <w:pPr>
        <w:ind w:left="5531" w:hanging="360"/>
      </w:pPr>
      <w:rPr>
        <w:rFonts w:ascii="Noto Sans Symbols" w:eastAsia="Noto Sans Symbols" w:hAnsi="Noto Sans Symbols" w:cs="Noto Sans Symbols"/>
      </w:rPr>
    </w:lvl>
    <w:lvl w:ilvl="6">
      <w:start w:val="1"/>
      <w:numFmt w:val="bullet"/>
      <w:lvlText w:val="●"/>
      <w:lvlJc w:val="left"/>
      <w:pPr>
        <w:ind w:left="6251" w:hanging="360"/>
      </w:pPr>
      <w:rPr>
        <w:rFonts w:ascii="Noto Sans Symbols" w:eastAsia="Noto Sans Symbols" w:hAnsi="Noto Sans Symbols" w:cs="Noto Sans Symbols"/>
      </w:rPr>
    </w:lvl>
    <w:lvl w:ilvl="7">
      <w:start w:val="1"/>
      <w:numFmt w:val="bullet"/>
      <w:lvlText w:val="o"/>
      <w:lvlJc w:val="left"/>
      <w:pPr>
        <w:ind w:left="6971" w:hanging="360"/>
      </w:pPr>
      <w:rPr>
        <w:rFonts w:ascii="Courier New" w:eastAsia="Courier New" w:hAnsi="Courier New" w:cs="Courier New"/>
      </w:rPr>
    </w:lvl>
    <w:lvl w:ilvl="8">
      <w:start w:val="1"/>
      <w:numFmt w:val="bullet"/>
      <w:lvlText w:val="▪"/>
      <w:lvlJc w:val="left"/>
      <w:pPr>
        <w:ind w:left="7691" w:hanging="360"/>
      </w:pPr>
      <w:rPr>
        <w:rFonts w:ascii="Noto Sans Symbols" w:eastAsia="Noto Sans Symbols" w:hAnsi="Noto Sans Symbols" w:cs="Noto Sans Symbols"/>
      </w:rPr>
    </w:lvl>
  </w:abstractNum>
  <w:abstractNum w:abstractNumId="2" w15:restartNumberingAfterBreak="0">
    <w:nsid w:val="2FC02411"/>
    <w:multiLevelType w:val="multilevel"/>
    <w:tmpl w:val="B5343922"/>
    <w:lvl w:ilvl="0">
      <w:start w:val="1"/>
      <w:numFmt w:val="decimal"/>
      <w:lvlText w:val="%1."/>
      <w:lvlJc w:val="left"/>
      <w:pPr>
        <w:ind w:left="1571" w:hanging="360"/>
      </w:pPr>
      <w:rPr>
        <w:i w:val="0"/>
        <w:iCs w:val="0"/>
      </w:rPr>
    </w:lvl>
    <w:lvl w:ilvl="1">
      <w:start w:val="1"/>
      <w:numFmt w:val="decimal"/>
      <w:lvlText w:val="%1.%2."/>
      <w:lvlJc w:val="left"/>
      <w:pPr>
        <w:ind w:left="1931" w:hanging="720"/>
      </w:pPr>
    </w:lvl>
    <w:lvl w:ilvl="2">
      <w:start w:val="1"/>
      <w:numFmt w:val="decimal"/>
      <w:lvlText w:val="%1.%2.%3."/>
      <w:lvlJc w:val="left"/>
      <w:pPr>
        <w:ind w:left="1931" w:hanging="720"/>
      </w:pPr>
    </w:lvl>
    <w:lvl w:ilvl="3">
      <w:start w:val="1"/>
      <w:numFmt w:val="decimal"/>
      <w:lvlText w:val="%1.%2.%3.%4."/>
      <w:lvlJc w:val="left"/>
      <w:pPr>
        <w:ind w:left="2291" w:hanging="1080"/>
      </w:pPr>
    </w:lvl>
    <w:lvl w:ilvl="4">
      <w:start w:val="1"/>
      <w:numFmt w:val="decimal"/>
      <w:lvlText w:val="%1.%2.%3.%4.%5."/>
      <w:lvlJc w:val="left"/>
      <w:pPr>
        <w:ind w:left="2291" w:hanging="1080"/>
      </w:pPr>
    </w:lvl>
    <w:lvl w:ilvl="5">
      <w:start w:val="1"/>
      <w:numFmt w:val="decimal"/>
      <w:lvlText w:val="%1.%2.%3.%4.%5.%6."/>
      <w:lvlJc w:val="left"/>
      <w:pPr>
        <w:ind w:left="2651" w:hanging="1438"/>
      </w:pPr>
    </w:lvl>
    <w:lvl w:ilvl="6">
      <w:start w:val="1"/>
      <w:numFmt w:val="decimal"/>
      <w:lvlText w:val="%1.%2.%3.%4.%5.%6.%7."/>
      <w:lvlJc w:val="left"/>
      <w:pPr>
        <w:ind w:left="3011" w:hanging="1798"/>
      </w:pPr>
    </w:lvl>
    <w:lvl w:ilvl="7">
      <w:start w:val="1"/>
      <w:numFmt w:val="decimal"/>
      <w:lvlText w:val="%1.%2.%3.%4.%5.%6.%7.%8."/>
      <w:lvlJc w:val="left"/>
      <w:pPr>
        <w:ind w:left="3011" w:hanging="1798"/>
      </w:pPr>
    </w:lvl>
    <w:lvl w:ilvl="8">
      <w:start w:val="1"/>
      <w:numFmt w:val="decimal"/>
      <w:lvlText w:val="%1.%2.%3.%4.%5.%6.%7.%8.%9."/>
      <w:lvlJc w:val="left"/>
      <w:pPr>
        <w:ind w:left="3371" w:hanging="2160"/>
      </w:pPr>
    </w:lvl>
  </w:abstractNum>
  <w:abstractNum w:abstractNumId="3" w15:restartNumberingAfterBreak="0">
    <w:nsid w:val="41D07854"/>
    <w:multiLevelType w:val="multilevel"/>
    <w:tmpl w:val="037CEC4A"/>
    <w:lvl w:ilvl="0">
      <w:start w:val="1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733340"/>
    <w:multiLevelType w:val="hybridMultilevel"/>
    <w:tmpl w:val="BDE6D546"/>
    <w:lvl w:ilvl="0" w:tplc="04220013">
      <w:start w:val="1"/>
      <w:numFmt w:val="upp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1C3134F"/>
    <w:multiLevelType w:val="hybridMultilevel"/>
    <w:tmpl w:val="E37ED4F2"/>
    <w:lvl w:ilvl="0" w:tplc="15FA93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4"/>
  </w:num>
  <w:num w:numId="2">
    <w:abstractNumId w:val="5"/>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68"/>
    <w:rsid w:val="0000285E"/>
    <w:rsid w:val="00022F67"/>
    <w:rsid w:val="000345FA"/>
    <w:rsid w:val="000412BB"/>
    <w:rsid w:val="00045F96"/>
    <w:rsid w:val="00056D59"/>
    <w:rsid w:val="000A3F79"/>
    <w:rsid w:val="000B42C9"/>
    <w:rsid w:val="000C2BA1"/>
    <w:rsid w:val="000C348B"/>
    <w:rsid w:val="000E0F55"/>
    <w:rsid w:val="000E1197"/>
    <w:rsid w:val="000F2CC6"/>
    <w:rsid w:val="00101B66"/>
    <w:rsid w:val="00123D5C"/>
    <w:rsid w:val="00140123"/>
    <w:rsid w:val="001465B9"/>
    <w:rsid w:val="00160174"/>
    <w:rsid w:val="00162498"/>
    <w:rsid w:val="001A19EE"/>
    <w:rsid w:val="001B1398"/>
    <w:rsid w:val="001B23EA"/>
    <w:rsid w:val="001B334C"/>
    <w:rsid w:val="001B5824"/>
    <w:rsid w:val="001C0358"/>
    <w:rsid w:val="002209D7"/>
    <w:rsid w:val="002243A2"/>
    <w:rsid w:val="002472D0"/>
    <w:rsid w:val="00266D1D"/>
    <w:rsid w:val="00267A80"/>
    <w:rsid w:val="00297E41"/>
    <w:rsid w:val="002A226F"/>
    <w:rsid w:val="002B08AE"/>
    <w:rsid w:val="002B12EA"/>
    <w:rsid w:val="002C35F8"/>
    <w:rsid w:val="002F707C"/>
    <w:rsid w:val="00345B7F"/>
    <w:rsid w:val="0038125A"/>
    <w:rsid w:val="003948FA"/>
    <w:rsid w:val="003A0152"/>
    <w:rsid w:val="003A7345"/>
    <w:rsid w:val="003B2550"/>
    <w:rsid w:val="00412932"/>
    <w:rsid w:val="004259B0"/>
    <w:rsid w:val="004268ED"/>
    <w:rsid w:val="00444F25"/>
    <w:rsid w:val="00453287"/>
    <w:rsid w:val="00462906"/>
    <w:rsid w:val="00472673"/>
    <w:rsid w:val="00483888"/>
    <w:rsid w:val="0048674B"/>
    <w:rsid w:val="004B425F"/>
    <w:rsid w:val="004B6507"/>
    <w:rsid w:val="004E23BA"/>
    <w:rsid w:val="004F5D0D"/>
    <w:rsid w:val="005075D7"/>
    <w:rsid w:val="00511CF1"/>
    <w:rsid w:val="00530ADA"/>
    <w:rsid w:val="00532F95"/>
    <w:rsid w:val="005373BF"/>
    <w:rsid w:val="0055244E"/>
    <w:rsid w:val="005860B8"/>
    <w:rsid w:val="005C06BC"/>
    <w:rsid w:val="005C5E44"/>
    <w:rsid w:val="005F10E8"/>
    <w:rsid w:val="005F24A8"/>
    <w:rsid w:val="005F6662"/>
    <w:rsid w:val="006245B8"/>
    <w:rsid w:val="0064725E"/>
    <w:rsid w:val="0065037F"/>
    <w:rsid w:val="00652B28"/>
    <w:rsid w:val="00654D0D"/>
    <w:rsid w:val="006959E8"/>
    <w:rsid w:val="006A6C2B"/>
    <w:rsid w:val="006C0601"/>
    <w:rsid w:val="006D1E2E"/>
    <w:rsid w:val="006E2B00"/>
    <w:rsid w:val="006E5FF6"/>
    <w:rsid w:val="006E6C05"/>
    <w:rsid w:val="006F7E1F"/>
    <w:rsid w:val="00702765"/>
    <w:rsid w:val="00706E5A"/>
    <w:rsid w:val="00710EA0"/>
    <w:rsid w:val="007217FC"/>
    <w:rsid w:val="00735F6B"/>
    <w:rsid w:val="0074238F"/>
    <w:rsid w:val="0076291D"/>
    <w:rsid w:val="0077691A"/>
    <w:rsid w:val="00781E68"/>
    <w:rsid w:val="007F14F6"/>
    <w:rsid w:val="00806212"/>
    <w:rsid w:val="0080641D"/>
    <w:rsid w:val="008115EA"/>
    <w:rsid w:val="00834F37"/>
    <w:rsid w:val="008419FD"/>
    <w:rsid w:val="00851C9B"/>
    <w:rsid w:val="008557DB"/>
    <w:rsid w:val="008625F5"/>
    <w:rsid w:val="00865B73"/>
    <w:rsid w:val="00873B0C"/>
    <w:rsid w:val="00892636"/>
    <w:rsid w:val="00895C95"/>
    <w:rsid w:val="008C0304"/>
    <w:rsid w:val="008D17E3"/>
    <w:rsid w:val="008D2726"/>
    <w:rsid w:val="008E75F5"/>
    <w:rsid w:val="008F3B48"/>
    <w:rsid w:val="00902930"/>
    <w:rsid w:val="00902C48"/>
    <w:rsid w:val="00922B69"/>
    <w:rsid w:val="0093735D"/>
    <w:rsid w:val="00957A75"/>
    <w:rsid w:val="00972E21"/>
    <w:rsid w:val="00972E85"/>
    <w:rsid w:val="009763DC"/>
    <w:rsid w:val="009848EA"/>
    <w:rsid w:val="00986C88"/>
    <w:rsid w:val="009D1471"/>
    <w:rsid w:val="009D311F"/>
    <w:rsid w:val="009E2920"/>
    <w:rsid w:val="00A03474"/>
    <w:rsid w:val="00A13C08"/>
    <w:rsid w:val="00A43D54"/>
    <w:rsid w:val="00A7436D"/>
    <w:rsid w:val="00A81D63"/>
    <w:rsid w:val="00A82308"/>
    <w:rsid w:val="00A839CC"/>
    <w:rsid w:val="00A91253"/>
    <w:rsid w:val="00A948F5"/>
    <w:rsid w:val="00A94DE5"/>
    <w:rsid w:val="00AA026C"/>
    <w:rsid w:val="00AC0940"/>
    <w:rsid w:val="00AC74BD"/>
    <w:rsid w:val="00AD4710"/>
    <w:rsid w:val="00AE54E9"/>
    <w:rsid w:val="00AE5720"/>
    <w:rsid w:val="00B164C1"/>
    <w:rsid w:val="00B236B8"/>
    <w:rsid w:val="00B4313D"/>
    <w:rsid w:val="00B45DD5"/>
    <w:rsid w:val="00B56FE3"/>
    <w:rsid w:val="00B572C7"/>
    <w:rsid w:val="00B9339F"/>
    <w:rsid w:val="00B97DBB"/>
    <w:rsid w:val="00BC1EED"/>
    <w:rsid w:val="00BE2F04"/>
    <w:rsid w:val="00BE5897"/>
    <w:rsid w:val="00BF3F8F"/>
    <w:rsid w:val="00C06F27"/>
    <w:rsid w:val="00C102D8"/>
    <w:rsid w:val="00C31D00"/>
    <w:rsid w:val="00C35F6D"/>
    <w:rsid w:val="00C3681F"/>
    <w:rsid w:val="00C84B1C"/>
    <w:rsid w:val="00C858B3"/>
    <w:rsid w:val="00C9584A"/>
    <w:rsid w:val="00CC2CE9"/>
    <w:rsid w:val="00CD0BB5"/>
    <w:rsid w:val="00CD2912"/>
    <w:rsid w:val="00CE1CEF"/>
    <w:rsid w:val="00CE7B2B"/>
    <w:rsid w:val="00CE7BED"/>
    <w:rsid w:val="00CF6555"/>
    <w:rsid w:val="00D122C3"/>
    <w:rsid w:val="00D513A7"/>
    <w:rsid w:val="00D5264A"/>
    <w:rsid w:val="00D9468F"/>
    <w:rsid w:val="00DA3817"/>
    <w:rsid w:val="00DA7763"/>
    <w:rsid w:val="00DC0221"/>
    <w:rsid w:val="00DD2FA7"/>
    <w:rsid w:val="00DD5442"/>
    <w:rsid w:val="00DE311C"/>
    <w:rsid w:val="00DE6D56"/>
    <w:rsid w:val="00E05167"/>
    <w:rsid w:val="00E16F87"/>
    <w:rsid w:val="00E17F8C"/>
    <w:rsid w:val="00E202AC"/>
    <w:rsid w:val="00E265CA"/>
    <w:rsid w:val="00E36697"/>
    <w:rsid w:val="00E63D14"/>
    <w:rsid w:val="00E93612"/>
    <w:rsid w:val="00E94C25"/>
    <w:rsid w:val="00EC28E4"/>
    <w:rsid w:val="00EE1F84"/>
    <w:rsid w:val="00F07E14"/>
    <w:rsid w:val="00F32068"/>
    <w:rsid w:val="00F368EF"/>
    <w:rsid w:val="00F53C31"/>
    <w:rsid w:val="00F656BA"/>
    <w:rsid w:val="00F757FC"/>
    <w:rsid w:val="00F950C6"/>
    <w:rsid w:val="00F958B2"/>
    <w:rsid w:val="00FB1940"/>
    <w:rsid w:val="00FE03FC"/>
    <w:rsid w:val="00FF4AF5"/>
    <w:rsid w:val="00FF51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550CB"/>
  <w15:chartTrackingRefBased/>
  <w15:docId w15:val="{DD1ECA6F-F66A-48BE-9B67-4A942F41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345FA"/>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45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C0221"/>
    <w:pPr>
      <w:ind w:left="720"/>
      <w:contextualSpacing/>
    </w:pPr>
  </w:style>
  <w:style w:type="paragraph" w:styleId="a5">
    <w:name w:val="header"/>
    <w:basedOn w:val="a"/>
    <w:link w:val="a6"/>
    <w:uiPriority w:val="99"/>
    <w:unhideWhenUsed/>
    <w:rsid w:val="00986C88"/>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986C88"/>
    <w:rPr>
      <w:lang w:val="ru-RU"/>
    </w:rPr>
  </w:style>
  <w:style w:type="paragraph" w:styleId="a7">
    <w:name w:val="footer"/>
    <w:basedOn w:val="a"/>
    <w:link w:val="a8"/>
    <w:uiPriority w:val="99"/>
    <w:unhideWhenUsed/>
    <w:rsid w:val="00986C88"/>
    <w:pPr>
      <w:tabs>
        <w:tab w:val="center" w:pos="4819"/>
        <w:tab w:val="right" w:pos="9639"/>
      </w:tabs>
      <w:spacing w:after="0" w:line="240" w:lineRule="auto"/>
    </w:pPr>
  </w:style>
  <w:style w:type="character" w:customStyle="1" w:styleId="a8">
    <w:name w:val="Нижній колонтитул Знак"/>
    <w:basedOn w:val="a0"/>
    <w:link w:val="a7"/>
    <w:uiPriority w:val="99"/>
    <w:rsid w:val="00986C88"/>
    <w:rPr>
      <w:lang w:val="ru-RU"/>
    </w:rPr>
  </w:style>
  <w:style w:type="paragraph" w:customStyle="1" w:styleId="rtejustify">
    <w:name w:val="rtejustify"/>
    <w:basedOn w:val="a"/>
    <w:rsid w:val="00F53C3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9">
    <w:name w:val="Strong"/>
    <w:basedOn w:val="a0"/>
    <w:uiPriority w:val="22"/>
    <w:qFormat/>
    <w:rsid w:val="00B56F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076727">
      <w:bodyDiv w:val="1"/>
      <w:marLeft w:val="0"/>
      <w:marRight w:val="0"/>
      <w:marTop w:val="0"/>
      <w:marBottom w:val="0"/>
      <w:divBdr>
        <w:top w:val="none" w:sz="0" w:space="0" w:color="auto"/>
        <w:left w:val="none" w:sz="0" w:space="0" w:color="auto"/>
        <w:bottom w:val="none" w:sz="0" w:space="0" w:color="auto"/>
        <w:right w:val="none" w:sz="0" w:space="0" w:color="auto"/>
      </w:divBdr>
    </w:div>
    <w:div w:id="1022365049">
      <w:bodyDiv w:val="1"/>
      <w:marLeft w:val="0"/>
      <w:marRight w:val="0"/>
      <w:marTop w:val="0"/>
      <w:marBottom w:val="0"/>
      <w:divBdr>
        <w:top w:val="none" w:sz="0" w:space="0" w:color="auto"/>
        <w:left w:val="none" w:sz="0" w:space="0" w:color="auto"/>
        <w:bottom w:val="none" w:sz="0" w:space="0" w:color="auto"/>
        <w:right w:val="none" w:sz="0" w:space="0" w:color="auto"/>
      </w:divBdr>
    </w:div>
    <w:div w:id="1241330261">
      <w:bodyDiv w:val="1"/>
      <w:marLeft w:val="0"/>
      <w:marRight w:val="0"/>
      <w:marTop w:val="0"/>
      <w:marBottom w:val="0"/>
      <w:divBdr>
        <w:top w:val="none" w:sz="0" w:space="0" w:color="auto"/>
        <w:left w:val="none" w:sz="0" w:space="0" w:color="auto"/>
        <w:bottom w:val="none" w:sz="0" w:space="0" w:color="auto"/>
        <w:right w:val="none" w:sz="0" w:space="0" w:color="auto"/>
      </w:divBdr>
    </w:div>
    <w:div w:id="142541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5F64A-B8C7-49BB-BA03-28309BCC7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15815</Words>
  <Characters>9015</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Василенко Наталія Іванівна</cp:lastModifiedBy>
  <cp:revision>4</cp:revision>
  <cp:lastPrinted>2026-09-07T07:51:00Z</cp:lastPrinted>
  <dcterms:created xsi:type="dcterms:W3CDTF">2026-09-14T08:37:00Z</dcterms:created>
  <dcterms:modified xsi:type="dcterms:W3CDTF">2026-09-14T10:07:00Z</dcterms:modified>
</cp:coreProperties>
</file>